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33D" w14:textId="2055EF70" w:rsidR="00ED7D97" w:rsidRDefault="0028642B" w:rsidP="004B73FC">
      <w:pPr>
        <w:tabs>
          <w:tab w:val="left" w:pos="8660"/>
        </w:tabs>
        <w:spacing w:line="240" w:lineRule="atLeast"/>
        <w:jc w:val="center"/>
        <w:rPr>
          <w:sz w:val="28"/>
          <w:szCs w:val="28"/>
        </w:rPr>
      </w:pPr>
      <w:r>
        <w:rPr>
          <w:rFonts w:ascii="Tinos" w:hAnsi="Tinos"/>
          <w:noProof/>
          <w:sz w:val="28"/>
        </w:rPr>
        <mc:AlternateContent>
          <mc:Choice Requires="wpg">
            <w:drawing>
              <wp:inline distT="0" distB="0" distL="0" distR="0" wp14:anchorId="6C091524" wp14:editId="337CF2BA">
                <wp:extent cx="464818" cy="552450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669454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64817" cy="552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3.50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14:paraId="1ABBFA36" w14:textId="1BCF6D96" w:rsidR="00ED7D97" w:rsidRDefault="00ED7D97" w:rsidP="004B73FC">
      <w:pPr>
        <w:tabs>
          <w:tab w:val="left" w:pos="8660"/>
        </w:tabs>
        <w:spacing w:line="240" w:lineRule="atLeast"/>
        <w:jc w:val="center"/>
        <w:rPr>
          <w:rFonts w:ascii="Tinos" w:hAnsi="Tinos"/>
          <w:sz w:val="28"/>
          <w:szCs w:val="28"/>
        </w:rPr>
      </w:pPr>
    </w:p>
    <w:p w14:paraId="387AB54C" w14:textId="7FABDB6B" w:rsidR="00ED7D97" w:rsidRDefault="0028642B" w:rsidP="004B73FC">
      <w:pPr>
        <w:pStyle w:val="10"/>
        <w:widowControl w:val="0"/>
        <w:numPr>
          <w:ilvl w:val="0"/>
          <w:numId w:val="1"/>
        </w:numPr>
        <w:spacing w:line="240" w:lineRule="atLeast"/>
        <w:ind w:left="0" w:firstLine="0"/>
        <w:jc w:val="center"/>
        <w:rPr>
          <w:rFonts w:ascii="FreeSerif" w:hAnsi="FreeSerif" w:cs="FreeSerif"/>
          <w:b/>
          <w:szCs w:val="28"/>
          <w:u w:val="none"/>
        </w:rPr>
      </w:pPr>
      <w:r>
        <w:rPr>
          <w:rFonts w:ascii="FreeSerif" w:eastAsia="FreeSerif" w:hAnsi="FreeSerif" w:cs="FreeSerif"/>
          <w:b/>
          <w:szCs w:val="28"/>
          <w:u w:val="none"/>
        </w:rPr>
        <w:t>СОВЕТ МУНИЦИПАЛЬНОГО ОБРАЗОВАНИЯ</w:t>
      </w:r>
    </w:p>
    <w:p w14:paraId="5689E99E" w14:textId="77777777" w:rsidR="00ED7D97" w:rsidRDefault="0028642B" w:rsidP="004B73FC">
      <w:pPr>
        <w:pStyle w:val="10"/>
        <w:widowControl w:val="0"/>
        <w:numPr>
          <w:ilvl w:val="0"/>
          <w:numId w:val="1"/>
        </w:numPr>
        <w:spacing w:line="240" w:lineRule="atLeast"/>
        <w:ind w:left="0" w:firstLine="0"/>
        <w:jc w:val="center"/>
        <w:rPr>
          <w:rFonts w:ascii="FreeSerif" w:hAnsi="FreeSerif" w:cs="FreeSerif"/>
          <w:b/>
          <w:szCs w:val="28"/>
          <w:u w:val="none"/>
        </w:rPr>
      </w:pPr>
      <w:r>
        <w:rPr>
          <w:rFonts w:ascii="FreeSerif" w:eastAsia="FreeSerif" w:hAnsi="FreeSerif" w:cs="FreeSerif"/>
          <w:b/>
          <w:szCs w:val="28"/>
          <w:u w:val="none"/>
        </w:rPr>
        <w:t>ЛЕНИНГРАДСКИЙ МУНИЦИПАЛЬНЫЙ ОКРУГ</w:t>
      </w:r>
    </w:p>
    <w:p w14:paraId="03D43768" w14:textId="77777777" w:rsidR="00ED7D97" w:rsidRDefault="0028642B" w:rsidP="004B73FC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14:paraId="7F5E3E8F" w14:textId="77777777" w:rsidR="00ED7D97" w:rsidRDefault="0028642B" w:rsidP="004B73FC">
      <w:pPr>
        <w:jc w:val="center"/>
        <w:rPr>
          <w:rFonts w:ascii="FreeSerif" w:hAnsi="FreeSerif" w:cs="FreeSerif"/>
          <w:b/>
          <w:szCs w:val="24"/>
        </w:rPr>
      </w:pPr>
      <w:r>
        <w:rPr>
          <w:rFonts w:ascii="FreeSerif" w:eastAsia="FreeSerif" w:hAnsi="FreeSerif" w:cs="FreeSerif"/>
          <w:b/>
          <w:szCs w:val="24"/>
        </w:rPr>
        <w:t>ПЕРВОГО СОЗЫВА</w:t>
      </w:r>
    </w:p>
    <w:p w14:paraId="5D92F37A" w14:textId="77777777" w:rsidR="00ED7D97" w:rsidRDefault="00ED7D97" w:rsidP="004B73FC">
      <w:pPr>
        <w:jc w:val="center"/>
        <w:rPr>
          <w:rFonts w:ascii="FreeSerif" w:hAnsi="FreeSerif" w:cs="FreeSerif"/>
          <w:b/>
          <w:sz w:val="28"/>
          <w:szCs w:val="28"/>
        </w:rPr>
      </w:pPr>
    </w:p>
    <w:p w14:paraId="69936F27" w14:textId="7F0DA675" w:rsidR="00ED7D97" w:rsidRDefault="0028642B" w:rsidP="004B73FC">
      <w:pPr>
        <w:pStyle w:val="15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РЕШЕНИЕ</w:t>
      </w:r>
    </w:p>
    <w:p w14:paraId="581C1138" w14:textId="77777777" w:rsidR="00ED7D97" w:rsidRDefault="00ED7D97" w:rsidP="004B73FC">
      <w:pPr>
        <w:tabs>
          <w:tab w:val="left" w:pos="5469"/>
        </w:tabs>
        <w:jc w:val="center"/>
        <w:rPr>
          <w:rFonts w:ascii="FreeSerif" w:hAnsi="FreeSerif" w:cs="FreeSerif"/>
          <w:sz w:val="28"/>
          <w:szCs w:val="28"/>
        </w:rPr>
      </w:pPr>
    </w:p>
    <w:p w14:paraId="47CD7A51" w14:textId="77777777" w:rsidR="00ED7D97" w:rsidRDefault="00ED7D97" w:rsidP="004B73FC">
      <w:pPr>
        <w:tabs>
          <w:tab w:val="left" w:pos="5469"/>
        </w:tabs>
        <w:jc w:val="center"/>
        <w:rPr>
          <w:rFonts w:ascii="FreeSerif" w:hAnsi="FreeSerif" w:cs="FreeSerif"/>
          <w:sz w:val="28"/>
          <w:szCs w:val="28"/>
        </w:rPr>
      </w:pPr>
    </w:p>
    <w:p w14:paraId="30DA61A0" w14:textId="77777777" w:rsidR="00ED7D97" w:rsidRDefault="0028642B" w:rsidP="004B73FC">
      <w:pPr>
        <w:tabs>
          <w:tab w:val="left" w:pos="5469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от 24.04.2025 г.                                                                                                  № 44</w:t>
      </w:r>
    </w:p>
    <w:p w14:paraId="44DFF5B1" w14:textId="77777777" w:rsidR="00ED7D97" w:rsidRDefault="0028642B" w:rsidP="004B73FC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14:paraId="5EE1547A" w14:textId="77777777" w:rsidR="00ED7D97" w:rsidRDefault="00ED7D97" w:rsidP="004B73FC">
      <w:pPr>
        <w:jc w:val="center"/>
        <w:rPr>
          <w:rFonts w:ascii="FreeSerif" w:hAnsi="FreeSerif" w:cs="FreeSerif"/>
          <w:b/>
          <w:bCs/>
          <w:sz w:val="28"/>
          <w:szCs w:val="28"/>
        </w:rPr>
      </w:pPr>
    </w:p>
    <w:p w14:paraId="0572A99C" w14:textId="77777777" w:rsidR="00ED7D97" w:rsidRDefault="00ED7D97" w:rsidP="004B73FC">
      <w:pPr>
        <w:jc w:val="center"/>
        <w:rPr>
          <w:rFonts w:ascii="FreeSerif" w:hAnsi="FreeSerif" w:cs="FreeSerif"/>
          <w:b/>
          <w:bCs/>
          <w:sz w:val="28"/>
          <w:szCs w:val="28"/>
        </w:rPr>
      </w:pPr>
    </w:p>
    <w:p w14:paraId="1AE17E9F" w14:textId="77777777" w:rsidR="00ED7D97" w:rsidRDefault="0028642B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Об утверждении модельных Уставов </w:t>
      </w:r>
    </w:p>
    <w:p w14:paraId="57C34F09" w14:textId="77777777" w:rsidR="00ED7D97" w:rsidRDefault="0028642B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территориального об</w:t>
      </w:r>
      <w:r>
        <w:rPr>
          <w:rFonts w:ascii="FreeSerif" w:eastAsia="FreeSerif" w:hAnsi="FreeSerif" w:cs="FreeSerif"/>
          <w:b/>
          <w:sz w:val="28"/>
          <w:szCs w:val="28"/>
        </w:rPr>
        <w:t>щественного самоуправления</w:t>
      </w:r>
    </w:p>
    <w:p w14:paraId="7ABBEBBA" w14:textId="77777777" w:rsidR="00ED7D97" w:rsidRDefault="0028642B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в муниципальном образовании Ленинградский муниципальный округ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14:paraId="164F2826" w14:textId="77777777" w:rsidR="00ED7D97" w:rsidRDefault="00ED7D97">
      <w:pPr>
        <w:jc w:val="center"/>
        <w:rPr>
          <w:rFonts w:ascii="FreeSerif" w:hAnsi="FreeSerif" w:cs="FreeSerif"/>
          <w:b/>
          <w:bCs/>
          <w:sz w:val="28"/>
          <w:szCs w:val="28"/>
        </w:rPr>
      </w:pPr>
    </w:p>
    <w:p w14:paraId="75C3EABB" w14:textId="77777777" w:rsidR="00ED7D97" w:rsidRDefault="00ED7D97">
      <w:pPr>
        <w:jc w:val="center"/>
        <w:rPr>
          <w:rFonts w:ascii="FreeSerif" w:hAnsi="FreeSerif" w:cs="FreeSerif"/>
          <w:b/>
          <w:bCs/>
          <w:sz w:val="28"/>
          <w:szCs w:val="28"/>
        </w:rPr>
      </w:pPr>
    </w:p>
    <w:p w14:paraId="7810F939" w14:textId="77777777" w:rsidR="00ED7D97" w:rsidRDefault="0028642B">
      <w:pPr>
        <w:ind w:right="85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 соответствии со статьей 27 Федерального закона от 6 октября 2003</w:t>
      </w:r>
      <w:r>
        <w:rPr>
          <w:rFonts w:ascii="FreeSerif" w:eastAsia="FreeSerif" w:hAnsi="FreeSerif" w:cs="FreeSerif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Ленинградского муниципального округа Краснодарского края Совет муниципального образования Ленинградский муниципальный округ Краснодарского края р е ш и л:</w:t>
      </w:r>
    </w:p>
    <w:p w14:paraId="3E35F21F" w14:textId="77777777" w:rsidR="00ED7D97" w:rsidRDefault="0028642B">
      <w:pPr>
        <w:tabs>
          <w:tab w:val="left" w:pos="900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 Утвердить модельный Устав территориального общественного самоуправления с образованием юридического лица (приложение 1) и модельный Устав территориального общественного самоуправления без образова</w:t>
      </w:r>
      <w:r>
        <w:rPr>
          <w:rFonts w:ascii="FreeSerif" w:eastAsia="FreeSerif" w:hAnsi="FreeSerif" w:cs="FreeSerif"/>
          <w:sz w:val="28"/>
          <w:szCs w:val="28"/>
        </w:rPr>
        <w:t>ния юридического лица (приложение 2).</w:t>
      </w:r>
    </w:p>
    <w:p w14:paraId="36967730" w14:textId="77777777" w:rsidR="00ED7D97" w:rsidRDefault="0028642B">
      <w:pPr>
        <w:tabs>
          <w:tab w:val="left" w:pos="900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 У</w:t>
      </w:r>
      <w:r>
        <w:rPr>
          <w:rFonts w:ascii="FreeSerif" w:eastAsia="FreeSerif" w:hAnsi="FreeSerif" w:cs="FreeSerif"/>
          <w:sz w:val="28"/>
          <w:szCs w:val="28"/>
        </w:rPr>
        <w:t>твердить форму журнала регистрации уставов территориального общественного самоуправления (приложение 3).</w:t>
      </w:r>
    </w:p>
    <w:p w14:paraId="456743CE" w14:textId="77777777" w:rsidR="00ED7D97" w:rsidRDefault="0028642B">
      <w:pPr>
        <w:tabs>
          <w:tab w:val="left" w:pos="900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 Утвердить форму свидетельства о регистрации устава территориального общественного самоуправления (приложен</w:t>
      </w:r>
      <w:r>
        <w:rPr>
          <w:rFonts w:ascii="FreeSerif" w:eastAsia="FreeSerif" w:hAnsi="FreeSerif" w:cs="FreeSerif"/>
          <w:sz w:val="28"/>
          <w:szCs w:val="28"/>
        </w:rPr>
        <w:t>ие 4).</w:t>
      </w:r>
    </w:p>
    <w:p w14:paraId="25A107BC" w14:textId="77777777" w:rsidR="00ED7D97" w:rsidRDefault="0028642B">
      <w:pPr>
        <w:ind w:right="85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</w:t>
      </w:r>
      <w:r>
        <w:rPr>
          <w:rFonts w:ascii="FreeSerif" w:eastAsia="FreeSerif" w:hAnsi="FreeSerif" w:cs="FreeSerif"/>
          <w:sz w:val="28"/>
          <w:szCs w:val="28"/>
        </w:rPr>
        <w:t xml:space="preserve"> Н.Н.).</w:t>
      </w:r>
    </w:p>
    <w:p w14:paraId="2DB27F3B" w14:textId="77777777" w:rsidR="00ED7D97" w:rsidRDefault="0028642B">
      <w:pPr>
        <w:ind w:right="85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5.Решение вступает в силу со дня его официального опубликования.</w:t>
      </w:r>
    </w:p>
    <w:p w14:paraId="33C7BC4C" w14:textId="77777777" w:rsidR="00ED7D97" w:rsidRDefault="00ED7D97">
      <w:pPr>
        <w:ind w:firstLine="708"/>
        <w:jc w:val="both"/>
        <w:rPr>
          <w:rFonts w:ascii="FreeSerif" w:hAnsi="FreeSerif" w:cs="FreeSerif"/>
          <w:sz w:val="28"/>
          <w:szCs w:val="28"/>
        </w:rPr>
      </w:pPr>
    </w:p>
    <w:p w14:paraId="108F7C7D" w14:textId="77777777" w:rsidR="00ED7D97" w:rsidRDefault="00ED7D97">
      <w:pPr>
        <w:ind w:firstLine="708"/>
        <w:jc w:val="both"/>
        <w:rPr>
          <w:rFonts w:ascii="FreeSerif" w:hAnsi="FreeSerif" w:cs="FreeSerif"/>
          <w:sz w:val="28"/>
          <w:szCs w:val="28"/>
        </w:rPr>
      </w:pPr>
    </w:p>
    <w:p w14:paraId="6BA788D2" w14:textId="77777777" w:rsidR="00ED7D97" w:rsidRDefault="0028642B">
      <w:pPr>
        <w:tabs>
          <w:tab w:val="left" w:pos="5002"/>
        </w:tabs>
        <w:rPr>
          <w:rFonts w:ascii="FreeSerif" w:hAnsi="FreeSerif" w:cs="FreeSerif"/>
          <w:spacing w:val="-6"/>
          <w:sz w:val="28"/>
          <w:szCs w:val="28"/>
        </w:rPr>
      </w:pPr>
      <w:r>
        <w:rPr>
          <w:rFonts w:ascii="FreeSerif" w:eastAsia="FreeSerif" w:hAnsi="FreeSerif" w:cs="FreeSerif"/>
          <w:spacing w:val="-6"/>
          <w:sz w:val="28"/>
          <w:szCs w:val="28"/>
        </w:rPr>
        <w:t xml:space="preserve">Исполняющий обязанности главы </w:t>
      </w:r>
    </w:p>
    <w:p w14:paraId="1538D016" w14:textId="77777777" w:rsidR="00ED7D97" w:rsidRDefault="0028642B">
      <w:pPr>
        <w:tabs>
          <w:tab w:val="left" w:pos="5002"/>
        </w:tabs>
        <w:rPr>
          <w:rFonts w:ascii="FreeSerif" w:hAnsi="FreeSerif" w:cs="FreeSerif"/>
          <w:spacing w:val="-6"/>
          <w:sz w:val="28"/>
          <w:szCs w:val="28"/>
        </w:rPr>
      </w:pPr>
      <w:r>
        <w:rPr>
          <w:rFonts w:ascii="FreeSerif" w:eastAsia="FreeSerif" w:hAnsi="FreeSerif" w:cs="FreeSerif"/>
          <w:spacing w:val="-6"/>
          <w:sz w:val="28"/>
          <w:szCs w:val="28"/>
        </w:rPr>
        <w:lastRenderedPageBreak/>
        <w:t>Ленинградского муниципального округа                                          В.Н. Шерстобитов</w:t>
      </w:r>
    </w:p>
    <w:p w14:paraId="3F938FC5" w14:textId="77777777" w:rsidR="00ED7D97" w:rsidRDefault="00ED7D97">
      <w:pPr>
        <w:spacing w:line="100" w:lineRule="atLeast"/>
        <w:jc w:val="both"/>
        <w:rPr>
          <w:rFonts w:ascii="FreeSerif" w:hAnsi="FreeSerif" w:cs="FreeSerif"/>
          <w:spacing w:val="-6"/>
          <w:sz w:val="28"/>
          <w:szCs w:val="28"/>
        </w:rPr>
      </w:pPr>
    </w:p>
    <w:p w14:paraId="1AFF3FC0" w14:textId="77777777" w:rsidR="00ED7D97" w:rsidRDefault="00ED7D97">
      <w:pPr>
        <w:spacing w:line="100" w:lineRule="atLeast"/>
        <w:jc w:val="both"/>
        <w:rPr>
          <w:rFonts w:ascii="FreeSerif" w:hAnsi="FreeSerif" w:cs="FreeSerif"/>
          <w:spacing w:val="-6"/>
          <w:sz w:val="28"/>
          <w:szCs w:val="28"/>
        </w:rPr>
      </w:pPr>
    </w:p>
    <w:p w14:paraId="4D3D71A8" w14:textId="77777777" w:rsidR="00ED7D97" w:rsidRDefault="0028642B">
      <w:pPr>
        <w:spacing w:line="100" w:lineRule="atLeast"/>
        <w:jc w:val="both"/>
        <w:rPr>
          <w:rFonts w:ascii="FreeSerif" w:hAnsi="FreeSerif" w:cs="FreeSerif"/>
          <w:spacing w:val="-6"/>
          <w:sz w:val="28"/>
          <w:szCs w:val="28"/>
        </w:rPr>
      </w:pPr>
      <w:r>
        <w:rPr>
          <w:rFonts w:ascii="FreeSerif" w:eastAsia="FreeSerif" w:hAnsi="FreeSerif" w:cs="FreeSerif"/>
          <w:spacing w:val="-6"/>
          <w:sz w:val="28"/>
          <w:szCs w:val="28"/>
        </w:rPr>
        <w:t>Председатель Совета</w:t>
      </w:r>
    </w:p>
    <w:p w14:paraId="493E09C1" w14:textId="77777777" w:rsidR="00ED7D97" w:rsidRDefault="0028642B">
      <w:pPr>
        <w:spacing w:line="100" w:lineRule="atLeast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Ленинградского муниципального окр</w:t>
      </w:r>
      <w:r>
        <w:rPr>
          <w:rFonts w:ascii="FreeSerif" w:eastAsia="FreeSerif" w:hAnsi="FreeSerif" w:cs="FreeSerif"/>
          <w:sz w:val="28"/>
          <w:szCs w:val="28"/>
        </w:rPr>
        <w:t xml:space="preserve">уга                                          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И.А.Горелко</w:t>
      </w:r>
      <w:proofErr w:type="spellEnd"/>
    </w:p>
    <w:sectPr w:rsidR="00ED7D97">
      <w:headerReference w:type="default" r:id="rId13"/>
      <w:headerReference w:type="first" r:id="rId14"/>
      <w:footerReference w:type="first" r:id="rId15"/>
      <w:pgSz w:w="11906" w:h="16838"/>
      <w:pgMar w:top="425" w:right="850" w:bottom="1134" w:left="1701" w:header="284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00DD" w14:textId="77777777" w:rsidR="0028642B" w:rsidRDefault="0028642B">
      <w:r>
        <w:separator/>
      </w:r>
    </w:p>
  </w:endnote>
  <w:endnote w:type="continuationSeparator" w:id="0">
    <w:p w14:paraId="0E65DCAC" w14:textId="77777777" w:rsidR="0028642B" w:rsidRDefault="0028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  <w:font w:name="Free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549" w14:textId="77777777" w:rsidR="00ED7D97" w:rsidRDefault="00ED7D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3857" w14:textId="77777777" w:rsidR="0028642B" w:rsidRDefault="0028642B">
      <w:r>
        <w:separator/>
      </w:r>
    </w:p>
  </w:footnote>
  <w:footnote w:type="continuationSeparator" w:id="0">
    <w:p w14:paraId="52AA35D8" w14:textId="77777777" w:rsidR="0028642B" w:rsidRDefault="0028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87BC" w14:textId="77777777" w:rsidR="00ED7D97" w:rsidRDefault="0028642B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D26F7F6" w14:textId="77777777" w:rsidR="00ED7D97" w:rsidRDefault="00ED7D9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DD17" w14:textId="77777777" w:rsidR="00ED7D97" w:rsidRDefault="00ED7D9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CB1"/>
    <w:multiLevelType w:val="hybridMultilevel"/>
    <w:tmpl w:val="FF760D6E"/>
    <w:lvl w:ilvl="0" w:tplc="78B05E44">
      <w:start w:val="1"/>
      <w:numFmt w:val="decimal"/>
      <w:lvlText w:val=""/>
      <w:lvlJc w:val="left"/>
      <w:pPr>
        <w:widowControl/>
        <w:tabs>
          <w:tab w:val="left" w:pos="432"/>
        </w:tabs>
        <w:ind w:left="432" w:hanging="432"/>
      </w:pPr>
    </w:lvl>
    <w:lvl w:ilvl="1" w:tplc="AAE22250">
      <w:start w:val="1"/>
      <w:numFmt w:val="decimal"/>
      <w:lvlText w:val=""/>
      <w:lvlJc w:val="left"/>
      <w:pPr>
        <w:widowControl/>
        <w:tabs>
          <w:tab w:val="left" w:pos="576"/>
        </w:tabs>
        <w:ind w:left="576" w:hanging="576"/>
      </w:pPr>
    </w:lvl>
    <w:lvl w:ilvl="2" w:tplc="B8CABBD2">
      <w:start w:val="1"/>
      <w:numFmt w:val="decimal"/>
      <w:lvlText w:val=""/>
      <w:lvlJc w:val="left"/>
      <w:pPr>
        <w:widowControl/>
        <w:tabs>
          <w:tab w:val="left" w:pos="720"/>
        </w:tabs>
        <w:ind w:left="720" w:hanging="720"/>
      </w:pPr>
    </w:lvl>
    <w:lvl w:ilvl="3" w:tplc="DB5C0F20">
      <w:start w:val="1"/>
      <w:numFmt w:val="decimal"/>
      <w:lvlText w:val=""/>
      <w:lvlJc w:val="left"/>
      <w:pPr>
        <w:widowControl/>
        <w:tabs>
          <w:tab w:val="left" w:pos="864"/>
        </w:tabs>
        <w:ind w:left="864" w:hanging="864"/>
      </w:pPr>
    </w:lvl>
    <w:lvl w:ilvl="4" w:tplc="917E2360">
      <w:start w:val="1"/>
      <w:numFmt w:val="decimal"/>
      <w:lvlText w:val=""/>
      <w:lvlJc w:val="left"/>
      <w:pPr>
        <w:widowControl/>
        <w:tabs>
          <w:tab w:val="left" w:pos="1008"/>
        </w:tabs>
        <w:ind w:left="1008" w:hanging="1008"/>
      </w:pPr>
    </w:lvl>
    <w:lvl w:ilvl="5" w:tplc="6C881CDC">
      <w:start w:val="1"/>
      <w:numFmt w:val="decimal"/>
      <w:lvlText w:val=""/>
      <w:lvlJc w:val="left"/>
      <w:pPr>
        <w:widowControl/>
        <w:tabs>
          <w:tab w:val="left" w:pos="1152"/>
        </w:tabs>
        <w:ind w:left="1152" w:hanging="1152"/>
      </w:pPr>
    </w:lvl>
    <w:lvl w:ilvl="6" w:tplc="695A3974">
      <w:start w:val="1"/>
      <w:numFmt w:val="decimal"/>
      <w:lvlText w:val=""/>
      <w:lvlJc w:val="left"/>
      <w:pPr>
        <w:widowControl/>
        <w:tabs>
          <w:tab w:val="left" w:pos="1296"/>
        </w:tabs>
        <w:ind w:left="1296" w:hanging="1296"/>
      </w:pPr>
    </w:lvl>
    <w:lvl w:ilvl="7" w:tplc="749C00A4">
      <w:start w:val="1"/>
      <w:numFmt w:val="decimal"/>
      <w:lvlText w:val=""/>
      <w:lvlJc w:val="left"/>
      <w:pPr>
        <w:widowControl/>
        <w:tabs>
          <w:tab w:val="left" w:pos="1440"/>
        </w:tabs>
        <w:ind w:left="1440" w:hanging="1440"/>
      </w:pPr>
    </w:lvl>
    <w:lvl w:ilvl="8" w:tplc="1674A468">
      <w:start w:val="1"/>
      <w:numFmt w:val="decimal"/>
      <w:lvlText w:val=""/>
      <w:lvlJc w:val="left"/>
      <w:pPr>
        <w:widowControl/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97"/>
    <w:rsid w:val="0028642B"/>
    <w:rsid w:val="004B73FC"/>
    <w:rsid w:val="00E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4B25"/>
  <w15:docId w15:val="{71700282-B1BE-496B-8282-49C71E7E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40"/>
    </w:pPr>
    <w:rPr>
      <w:sz w:val="18"/>
    </w:rPr>
  </w:style>
  <w:style w:type="paragraph" w:styleId="a4">
    <w:name w:val="endnote text"/>
    <w:uiPriority w:val="99"/>
    <w:semiHidden/>
    <w:unhideWhenUsed/>
    <w:rPr>
      <w:sz w:val="20"/>
    </w:rPr>
  </w:style>
  <w:style w:type="character" w:customStyle="1" w:styleId="1">
    <w:name w:val="Обычный1"/>
    <w:rPr>
      <w:sz w:val="24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SubtitleChar">
    <w:name w:val="Subtitle Char"/>
    <w:basedOn w:val="12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Intense Quote"/>
    <w:basedOn w:val="a"/>
    <w:next w:val="a"/>
    <w:link w:val="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3">
    <w:name w:val="Знак концевой сноски1"/>
    <w:link w:val="a9"/>
    <w:rPr>
      <w:vertAlign w:val="superscript"/>
    </w:rPr>
  </w:style>
  <w:style w:type="character" w:styleId="a9">
    <w:name w:val="endnote reference"/>
    <w:link w:val="13"/>
    <w:rPr>
      <w:vertAlign w:val="superscript"/>
    </w:rPr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customStyle="1" w:styleId="14">
    <w:name w:val="Знак сноски1"/>
    <w:link w:val="ae"/>
    <w:rPr>
      <w:vertAlign w:val="superscript"/>
    </w:rPr>
  </w:style>
  <w:style w:type="character" w:styleId="ae">
    <w:name w:val="footnote reference"/>
    <w:link w:val="14"/>
    <w:rPr>
      <w:vertAlign w:val="superscript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customStyle="1" w:styleId="12">
    <w:name w:val="Основной шрифт абзаца1"/>
    <w:link w:val="15"/>
  </w:style>
  <w:style w:type="paragraph" w:customStyle="1" w:styleId="15">
    <w:name w:val="Название объекта1"/>
    <w:basedOn w:val="a"/>
    <w:next w:val="a"/>
    <w:link w:val="16"/>
    <w:pPr>
      <w:widowControl w:val="0"/>
      <w:spacing w:line="240" w:lineRule="atLeast"/>
      <w:jc w:val="center"/>
    </w:pPr>
    <w:rPr>
      <w:rFonts w:ascii="Nimbus Roman No9 L" w:hAnsi="Nimbus Roman No9 L"/>
      <w:b/>
      <w:sz w:val="32"/>
    </w:rPr>
  </w:style>
  <w:style w:type="character" w:customStyle="1" w:styleId="16">
    <w:name w:val="Название объекта1"/>
    <w:basedOn w:val="1"/>
    <w:link w:val="15"/>
    <w:rPr>
      <w:rFonts w:ascii="Nimbus Roman No9 L" w:hAnsi="Nimbus Roman No9 L"/>
      <w:b/>
      <w:sz w:val="32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">
    <w:name w:val="header"/>
    <w:basedOn w:val="a"/>
    <w:link w:val="af0"/>
    <w:pPr>
      <w:tabs>
        <w:tab w:val="center" w:pos="7143"/>
        <w:tab w:val="right" w:pos="14287"/>
      </w:tabs>
    </w:pPr>
  </w:style>
  <w:style w:type="character" w:customStyle="1" w:styleId="af0">
    <w:name w:val="Верхний колонтитул Знак"/>
    <w:basedOn w:val="1"/>
    <w:link w:val="af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sz w:val="28"/>
      <w:u w:val="single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pPr>
      <w:spacing w:after="57"/>
    </w:pPr>
  </w:style>
  <w:style w:type="character" w:customStyle="1" w:styleId="19">
    <w:name w:val="Оглавление 1 Знак"/>
    <w:basedOn w:val="1"/>
    <w:link w:val="18"/>
    <w:rPr>
      <w:sz w:val="24"/>
    </w:rPr>
  </w:style>
  <w:style w:type="paragraph" w:customStyle="1" w:styleId="Endnote3">
    <w:name w:val="Endnote"/>
    <w:basedOn w:val="a"/>
    <w:link w:val="Endnote4"/>
    <w:rPr>
      <w:sz w:val="20"/>
    </w:rPr>
  </w:style>
  <w:style w:type="character" w:customStyle="1" w:styleId="Endnote4">
    <w:name w:val="Endnote"/>
    <w:basedOn w:val="1"/>
    <w:link w:val="Endnote3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Endnote5">
    <w:name w:val="Endnote"/>
    <w:basedOn w:val="a"/>
    <w:link w:val="Endnote6"/>
    <w:rPr>
      <w:sz w:val="20"/>
    </w:rPr>
  </w:style>
  <w:style w:type="character" w:customStyle="1" w:styleId="Endnote6">
    <w:name w:val="Endnote"/>
    <w:basedOn w:val="1"/>
    <w:link w:val="Endnote5"/>
    <w:rPr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af4">
    <w:name w:val="table of figures"/>
    <w:basedOn w:val="a"/>
    <w:next w:val="a"/>
    <w:link w:val="af5"/>
  </w:style>
  <w:style w:type="character" w:customStyle="1" w:styleId="af5">
    <w:name w:val="Перечень рисунков Знак"/>
    <w:basedOn w:val="1"/>
    <w:link w:val="af4"/>
    <w:rPr>
      <w:sz w:val="24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caption"/>
    <w:basedOn w:val="a"/>
    <w:next w:val="a"/>
    <w:link w:val="af9"/>
    <w:pPr>
      <w:spacing w:line="276" w:lineRule="auto"/>
    </w:pPr>
    <w:rPr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4F81BD"/>
      <w:sz w:val="18"/>
    </w:rPr>
  </w:style>
  <w:style w:type="paragraph" w:styleId="afa">
    <w:name w:val="footer"/>
    <w:basedOn w:val="a"/>
    <w:link w:val="afb"/>
    <w:pPr>
      <w:tabs>
        <w:tab w:val="center" w:pos="7143"/>
        <w:tab w:val="right" w:pos="14287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e">
    <w:name w:val="TOC Heading"/>
    <w:link w:val="aff"/>
  </w:style>
  <w:style w:type="character" w:customStyle="1" w:styleId="aff">
    <w:name w:val="Заголовок оглавления Знак"/>
    <w:link w:val="afe"/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a">
    <w:name w:val="Plain Table 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mo\leningrd1</cp:lastModifiedBy>
  <cp:revision>2</cp:revision>
  <dcterms:created xsi:type="dcterms:W3CDTF">2012-12-17T09:53:00Z</dcterms:created>
  <dcterms:modified xsi:type="dcterms:W3CDTF">2025-05-07T12:02:00Z</dcterms:modified>
</cp:coreProperties>
</file>