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ЖДЕН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</w:t>
      </w:r>
      <w:r>
        <w:rPr>
          <w:rFonts w:ascii="FreeSerif" w:hAnsi="FreeSerif" w:eastAsia="FreeSerif" w:cs="FreeSerif"/>
          <w:sz w:val="28"/>
          <w:szCs w:val="28"/>
        </w:rPr>
        <w:t xml:space="preserve">арского</w:t>
      </w:r>
      <w:r>
        <w:rPr>
          <w:rFonts w:ascii="FreeSerif" w:hAnsi="FreeSerif" w:eastAsia="FreeSerif" w:cs="FreeSerif"/>
          <w:sz w:val="28"/>
          <w:szCs w:val="28"/>
        </w:rPr>
        <w:t xml:space="preserve">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 декабря 2025 г.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140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5760" w:right="818"/>
        <w:jc w:val="center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Объем поступлений доходов в бюджет 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</w:t>
      </w:r>
      <w:r>
        <w:rPr>
          <w:rFonts w:ascii="FreeSerif" w:hAnsi="FreeSerif" w:eastAsia="FreeSerif" w:cs="FreeSerif"/>
          <w:sz w:val="28"/>
          <w:szCs w:val="28"/>
        </w:rPr>
        <w:t xml:space="preserve">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по кодам видов (подвидов) д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ходов </w:t>
      </w:r>
      <w:r>
        <w:rPr>
          <w:rFonts w:ascii="FreeSerif" w:hAnsi="FreeSerif" w:eastAsia="FreeSerif" w:cs="FreeSerif"/>
          <w:sz w:val="28"/>
          <w:szCs w:val="28"/>
        </w:rPr>
        <w:t xml:space="preserve">на 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ind w:left="7080" w:right="-82" w:firstLine="708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(тыс. рублей)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60"/>
        <w:gridCol w:w="5420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5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Код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Наименование групп, подгрупп,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статей, подст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тей, элементов, программ (подпрограмм), кодов экон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мической классификации доходов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Годовое назначение 2026 г.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1 00 00000 00 0000 00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1 399 111,9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1 01 00000 00 0000 000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932 613,0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1 01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01000 00 0000 110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Налог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 при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быль организаций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23 155,0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909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 458,0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1 03 00000 00 0000 000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Налоги на товары (работы, услуги), реализуемые на территории Росси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й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ской Федераци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47 264,9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1 03 02230 01 00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 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Дохо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ды от уплаты акцизов на автомобильный бензин, прямогонный бензин, дизельное топливо, моторные масла для дизельных и (или) карбюраторных (ин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жекторных) двигателей, подлежащие распределению между бюджетами субъектов Российской Федерации и местны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ми бю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джета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ми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 с учетом установленных диф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ференцированных нормативов отчислений в местные бюджеты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47 264,9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1 03 02240 01 0000 110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1 03 02250 01 0000 110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1 03 02260 01 0000 110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1 05 00000 00 0000 000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логи на совокупный доход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231 828,0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1 05 01000 00 0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0 110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Налог, взимаемый в связи с применением упр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щенной си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стемы нал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гообложения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147 900,0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1 05 03000 01 0000 110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59 928,0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1 05 04060 02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000 110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Налог, взимаемый в свя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зи с применением патен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т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ной системы налогообложения, з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ачисляемый в бюджеты муниципал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ь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24 000,0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1 06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01020 14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000 110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Налог на имущество физич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ских лиц, взимаемый по ставкам, применяемым к объектам налогоо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б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ложения, расположенным в границах муниц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54 060,0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1 06 02000 02 0000 110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Нал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ог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на имущество организ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ций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2 632,0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1 06 06032 14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000 11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Земельный налог с организаций, обладающих з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мельным участком, расположенным в границах муниципальных окр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37 332,0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1 06 06042 14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000 110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З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емельный налог с физических лиц, обладающих земельным участком, расположенным в границах муницип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альных окр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33 150,0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1 08 00000 00 0000 000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Государственная пошлина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26 010,0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1 11 05000 00 0000 120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Доходы, получаемые в виде арендной либо иной платы за п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ередачу в возмездное пользование государс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30 246,0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1 11 09044 14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 0000 120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Прочие пос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тупления от использования имущ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ства, находящегося в собственности муниципал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ь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ных округов (за исключением имущест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ва мун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ципальных бюджетных и автономных учрежд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ний, а также имущества муниципальных унита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р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ных предприятий, в том числе к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зенн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ых)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1 016,4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1 11 05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074 14 0000 120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Доходы от сдачи в аренду имущества, составл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я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ющего казну муниципальных округов (за искл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ю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чением з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емельных учас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т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ков)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1 008,0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1 13 01994 14 0000 130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тов м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ниципальных ок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1 269,0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1 16 00000 00 0000 000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Ш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трафы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, санкции, возм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щение ущерба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682,6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2 00 00000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 00 0000 000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1 851465,0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2 02 10000 00 0000 150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Дотации бюджетам бюджетной системы Росси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й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198 719,1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20000 00 0000 150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Субсидии бюджетам бюджетной системы Росси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й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ской Федерации (межбюджетные субс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дии)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242798,3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 02 30000 00 0000 150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Субвенции бюджетам бюджетной системы Ро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сийской Фед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40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947,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color w:val="000000"/>
                <w:sz w:val="24"/>
                <w:szCs w:val="24"/>
              </w:rPr>
              <w:t xml:space="preserve">Всего доходов</w:t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color w:val="000000"/>
                <w:sz w:val="24"/>
                <w:szCs w:val="24"/>
              </w:rPr>
              <w:t xml:space="preserve">3 250576,9</w:t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ind w:firstLine="708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По видам и подвидам д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оходов, входящим в соответствующий группировочный код бюджетной классификации Российской Федерации, зачисляемы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 в бюджет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 Ленинградский муниципальный округ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Краснодарского края в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соответствии с законодательством Российской Федераци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униципального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 начальник финансового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правления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администрации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С.В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Терт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ца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separate"/>
    </w:r>
    <w:r>
      <w:rPr>
        <w:rStyle w:val="877"/>
      </w:rPr>
      <w:t xml:space="preserve">2</w: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sz w:val="24"/>
      <w:szCs w:val="24"/>
      <w:lang w:val="ru-RU" w:eastAsia="ru-RU" w:bidi="ar-SA"/>
    </w:rPr>
  </w:style>
  <w:style w:type="paragraph" w:styleId="871">
    <w:name w:val="Заголовок 3"/>
    <w:basedOn w:val="870"/>
    <w:next w:val="870"/>
    <w:link w:val="870"/>
    <w:qFormat/>
    <w:pPr>
      <w:keepNext/>
      <w:outlineLvl w:val="2"/>
    </w:pPr>
    <w:rPr>
      <w:b/>
      <w:bCs/>
      <w:color w:val="000000"/>
      <w:szCs w:val="28"/>
    </w:rPr>
  </w:style>
  <w:style w:type="character" w:styleId="872">
    <w:name w:val="Основной шрифт абзаца"/>
    <w:next w:val="872"/>
    <w:link w:val="870"/>
    <w:semiHidden/>
  </w:style>
  <w:style w:type="table" w:styleId="873">
    <w:name w:val="Обычная таблица"/>
    <w:next w:val="873"/>
    <w:link w:val="870"/>
    <w:semiHidden/>
    <w:tblPr/>
  </w:style>
  <w:style w:type="numbering" w:styleId="874">
    <w:name w:val="Нет списка"/>
    <w:next w:val="874"/>
    <w:link w:val="870"/>
    <w:semiHidden/>
  </w:style>
  <w:style w:type="paragraph" w:styleId="875">
    <w:name w:val="Верхний колонтитул"/>
    <w:basedOn w:val="870"/>
    <w:next w:val="875"/>
    <w:link w:val="870"/>
    <w:pPr>
      <w:tabs>
        <w:tab w:val="center" w:pos="4677" w:leader="none"/>
        <w:tab w:val="right" w:pos="9355" w:leader="none"/>
      </w:tabs>
    </w:pPr>
  </w:style>
  <w:style w:type="paragraph" w:styleId="876">
    <w:name w:val="Текст выноски"/>
    <w:basedOn w:val="870"/>
    <w:next w:val="876"/>
    <w:link w:val="870"/>
    <w:semiHidden/>
    <w:rPr>
      <w:rFonts w:ascii="Tahoma" w:hAnsi="Tahoma" w:cs="Tahoma"/>
      <w:sz w:val="16"/>
      <w:szCs w:val="16"/>
    </w:rPr>
  </w:style>
  <w:style w:type="character" w:styleId="877">
    <w:name w:val="Номер страницы"/>
    <w:basedOn w:val="872"/>
    <w:next w:val="877"/>
    <w:link w:val="870"/>
  </w:style>
  <w:style w:type="character" w:styleId="878">
    <w:name w:val="Цветовое выделение"/>
    <w:next w:val="878"/>
    <w:link w:val="870"/>
    <w:rPr>
      <w:b/>
      <w:color w:val="26282f"/>
      <w:sz w:val="26"/>
    </w:rPr>
  </w:style>
  <w:style w:type="paragraph" w:styleId="879">
    <w:name w:val="Нормальный (таблица)"/>
    <w:basedOn w:val="870"/>
    <w:next w:val="870"/>
    <w:link w:val="870"/>
    <w:pPr>
      <w:jc w:val="both"/>
      <w:widowControl w:val="off"/>
    </w:pPr>
    <w:rPr>
      <w:rFonts w:ascii="Arial" w:hAnsi="Arial"/>
    </w:rPr>
  </w:style>
  <w:style w:type="paragraph" w:styleId="880">
    <w:name w:val="Прижатый влево"/>
    <w:basedOn w:val="870"/>
    <w:next w:val="870"/>
    <w:link w:val="870"/>
    <w:pPr>
      <w:widowControl w:val="off"/>
    </w:pPr>
    <w:rPr>
      <w:rFonts w:ascii="Arial" w:hAnsi="Arial"/>
    </w:rPr>
  </w:style>
  <w:style w:type="table" w:styleId="881">
    <w:name w:val="Сетка таблицы"/>
    <w:basedOn w:val="873"/>
    <w:next w:val="881"/>
    <w:link w:val="870"/>
    <w:tblPr/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Финансовое управление ДФБК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«ПРИЛОЖЕНИЕ № 2</dc:title>
  <dc:creator>d31140</dc:creator>
  <cp:revision>8</cp:revision>
  <dcterms:created xsi:type="dcterms:W3CDTF">2026-01-28T14:12:00Z</dcterms:created>
  <dcterms:modified xsi:type="dcterms:W3CDTF">2026-02-09T13:47:54Z</dcterms:modified>
  <cp:version>1048576</cp:version>
</cp:coreProperties>
</file>