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</w:t>
      </w:r>
      <w:r>
        <w:rPr>
          <w:sz w:val="28"/>
          <w:szCs w:val="28"/>
        </w:rPr>
        <w:t xml:space="preserve">года</w:t>
      </w:r>
      <w:bookmarkStart w:id="0" w:name="_GoBack"/>
      <w:r/>
      <w:bookmarkEnd w:id="0"/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855" w:right="849"/>
        <w:spacing w:line="252" w:lineRule="auto"/>
      </w:pPr>
      <w:r/>
      <w:r/>
    </w:p>
    <w:p>
      <w:r/>
      <w:r/>
    </w:p>
    <w:p>
      <w:r/>
      <w:r/>
    </w:p>
    <w:p>
      <w:pPr>
        <w:pStyle w:val="909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102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855"/>
        <w:jc w:val="both"/>
        <w:spacing w:line="252" w:lineRule="auto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>
        <w:rPr>
          <w:sz w:val="28"/>
        </w:rPr>
      </w:r>
      <w:r>
        <w:rPr>
          <w:sz w:val="28"/>
        </w:rPr>
      </w:r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102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20"/>
        <w:ind w:firstLine="855"/>
        <w:spacing w:line="252" w:lineRule="auto"/>
        <w:widowControl w:val="off"/>
        <w:tabs>
          <w:tab w:val="clear" w:pos="798" w:leader="none"/>
        </w:tabs>
      </w:pPr>
      <w:r>
        <w:t xml:space="preserve">1) </w:t>
      </w:r>
      <w:r>
        <w:t xml:space="preserve">пункт 1 </w:t>
      </w:r>
      <w:r>
        <w:t xml:space="preserve">стать</w:t>
      </w:r>
      <w:r>
        <w:t xml:space="preserve">и</w:t>
      </w:r>
      <w:r>
        <w:t xml:space="preserve"> 1 изложить в следующей редакции:</w:t>
      </w:r>
      <w:r/>
    </w:p>
    <w:p>
      <w:pPr>
        <w:ind w:firstLine="851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  <w:outlineLvl w:val="1"/>
      </w:pPr>
      <w:r>
        <w:t xml:space="preserve">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1.Утвердить основные характеристики бюджета муниципального образования Ленинградский район на 2024 год: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 32</w:t>
      </w: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525,9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422 569,1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>
        <w:rPr>
          <w:rFonts w:eastAsia="Calibri"/>
          <w:sz w:val="28"/>
          <w:szCs w:val="28"/>
          <w:lang w:eastAsia="en-US"/>
        </w:rPr>
        <w:t xml:space="preserve">46 00</w:t>
      </w:r>
      <w:r>
        <w:rPr>
          <w:rFonts w:eastAsia="Calibri"/>
          <w:sz w:val="28"/>
          <w:szCs w:val="28"/>
          <w:lang w:eastAsia="en-US"/>
        </w:rPr>
        <w:t xml:space="preserve"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 xml:space="preserve">дефицит</w:t>
      </w:r>
      <w:r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>
        <w:rPr>
          <w:rFonts w:eastAsia="Calibri"/>
          <w:sz w:val="28"/>
          <w:szCs w:val="28"/>
          <w:lang w:eastAsia="en-US"/>
        </w:rPr>
        <w:t xml:space="preserve">101 043,2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9"/>
        <w:ind w:firstLine="851"/>
        <w:widowControl w:val="off"/>
        <w:tabs>
          <w:tab w:val="left" w:pos="855" w:leader="none"/>
        </w:tabs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>
        <w:rPr>
          <w:szCs w:val="28"/>
        </w:rPr>
        <w:t xml:space="preserve">приложения </w:t>
      </w:r>
      <w:r>
        <w:rPr>
          <w:szCs w:val="28"/>
        </w:rPr>
        <w:t xml:space="preserve">1</w:t>
      </w:r>
      <w:r>
        <w:rPr>
          <w:szCs w:val="28"/>
        </w:rPr>
        <w:t xml:space="preserve">, </w:t>
      </w:r>
      <w:r>
        <w:rPr>
          <w:szCs w:val="28"/>
        </w:rPr>
        <w:t xml:space="preserve">3, </w:t>
      </w:r>
      <w:r>
        <w:rPr>
          <w:szCs w:val="28"/>
        </w:rPr>
        <w:t xml:space="preserve">4, </w:t>
      </w:r>
      <w:r>
        <w:rPr>
          <w:szCs w:val="28"/>
        </w:rPr>
        <w:t xml:space="preserve">10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11, </w:t>
      </w:r>
      <w:r>
        <w:rPr>
          <w:szCs w:val="28"/>
        </w:rPr>
        <w:t xml:space="preserve">12</w:t>
      </w:r>
      <w:r>
        <w:rPr>
          <w:szCs w:val="28"/>
        </w:rPr>
        <w:t xml:space="preserve">, 13, 14, 16 и 18</w:t>
      </w:r>
      <w:r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</w:t>
      </w:r>
      <w:r>
        <w:rPr>
          <w:szCs w:val="28"/>
        </w:rPr>
        <w:t xml:space="preserve">жения </w:t>
      </w:r>
      <w:r>
        <w:rPr>
          <w:szCs w:val="28"/>
        </w:rPr>
        <w:t xml:space="preserve">1-</w:t>
      </w:r>
      <w:r>
        <w:rPr>
          <w:szCs w:val="28"/>
        </w:rPr>
        <w:t xml:space="preserve">10</w:t>
      </w:r>
      <w:r>
        <w:rPr>
          <w:szCs w:val="28"/>
        </w:rPr>
        <w:t xml:space="preserve">).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919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2. Контроль за выполнением настоящего решения возложить на комиссию по вопросам экономики, бюджета, налогам и имущественных </w:t>
      </w:r>
      <w:r/>
    </w:p>
    <w:p>
      <w:pPr>
        <w:pStyle w:val="919"/>
        <w:ind w:left="0" w:firstLine="855"/>
        <w:spacing w:line="252" w:lineRule="auto"/>
        <w:widowControl w:val="off"/>
        <w:tabs>
          <w:tab w:val="left" w:pos="855" w:leader="none"/>
        </w:tabs>
      </w:pPr>
      <w:r/>
      <w:r/>
    </w:p>
    <w:p>
      <w:pPr>
        <w:pStyle w:val="919"/>
        <w:ind w:left="0" w:firstLine="0"/>
        <w:spacing w:line="252" w:lineRule="auto"/>
        <w:widowControl w:val="off"/>
        <w:tabs>
          <w:tab w:val="left" w:pos="855" w:leader="none"/>
        </w:tabs>
      </w:pPr>
      <w:r>
        <w:t xml:space="preserve">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920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3.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</w:t>
      </w:r>
      <w:r>
        <w:rPr>
          <w:sz w:val="28"/>
          <w:szCs w:val="28"/>
          <w:lang w:eastAsia="en-US"/>
        </w:rPr>
        <w:t xml:space="preserve">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муниципального образования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</w:t>
      </w:r>
      <w:r>
        <w:rPr>
          <w:sz w:val="28"/>
          <w:szCs w:val="28"/>
          <w:lang w:eastAsia="en-US"/>
        </w:rPr>
        <w:t xml:space="preserve">       Ю.Ю. Шулико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Горелко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августа 2024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75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760" w:right="818"/>
        <w:jc w:val="center"/>
        <w:tabs>
          <w:tab w:val="left" w:pos="900" w:leader="none"/>
        </w:tabs>
      </w:pPr>
      <w:r/>
      <w:r/>
      <w:r/>
    </w:p>
    <w:p>
      <w:pPr>
        <w:pStyle w:val="908"/>
        <w:ind w:right="98"/>
        <w:jc w:val="center"/>
        <w:spacing w:line="228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98"/>
        <w:jc w:val="center"/>
        <w:spacing w:line="228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ind w:right="98"/>
        <w:jc w:val="center"/>
        <w:spacing w:line="228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>
        <w:tblPrEx/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>
              <w:rPr>
                <w:bCs/>
                <w:color w:val="000000"/>
                <w:szCs w:val="28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>
              <w:rPr>
                <w:bCs/>
                <w:color w:val="000000"/>
                <w:szCs w:val="28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pStyle w:val="9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 xml:space="preserve">4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г.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Доходы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7</w:t>
            </w:r>
            <w:r>
              <w:rPr>
                <w:bCs/>
                <w:sz w:val="25"/>
                <w:szCs w:val="25"/>
              </w:rPr>
              <w:t xml:space="preserve">67 323,4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1 01 00000 00 0000 000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Налоги на прибыль, доходы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499</w:t>
            </w:r>
            <w:r>
              <w:rPr>
                <w:sz w:val="25"/>
                <w:szCs w:val="25"/>
              </w:rPr>
              <w:t xml:space="preserve"> 986,5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1 01 01000 00 0000 110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ind w:right="-46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34 186</w:t>
            </w:r>
            <w:r>
              <w:rPr>
                <w:bCs/>
                <w:sz w:val="25"/>
                <w:szCs w:val="25"/>
              </w:rPr>
              <w:t xml:space="preserve">,4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1 01 02000 01 0000 110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Налог на доходы физических лиц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465 </w:t>
            </w:r>
            <w:r>
              <w:rPr>
                <w:bCs/>
                <w:sz w:val="25"/>
                <w:szCs w:val="25"/>
              </w:rPr>
              <w:t xml:space="preserve">8</w:t>
            </w:r>
            <w:r>
              <w:rPr>
                <w:bCs/>
                <w:sz w:val="25"/>
                <w:szCs w:val="25"/>
              </w:rPr>
              <w:t xml:space="preserve">00,1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1 03 00000 00 0000 000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rStyle w:val="934"/>
                <w:b w:val="0"/>
                <w:bCs/>
                <w:sz w:val="25"/>
                <w:szCs w:val="25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39,9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1 03 02230 01 0000 110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1 03 02240 01 0000 110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1 03 02250 01 0000 110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1 03 02260 01 0000 110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Доходы от уплаты акцизов на нефтепродукты, производимые на территории Российской Федерации, по</w:t>
            </w: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лежащие распределению между бюджетами субъектов Росси</w:t>
            </w:r>
            <w:r>
              <w:rPr>
                <w:sz w:val="25"/>
                <w:szCs w:val="25"/>
              </w:rPr>
              <w:t xml:space="preserve">й</w:t>
            </w:r>
            <w:r>
              <w:rPr>
                <w:sz w:val="25"/>
                <w:szCs w:val="25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39,9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1 05 00000 00 0000 000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Налоги на совокупный доход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203 125,8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1 05 01000 00 0000 110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134 723,3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1 05 03000 01 0000 110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45 2</w:t>
            </w:r>
            <w:r>
              <w:rPr>
                <w:bCs/>
                <w:sz w:val="25"/>
                <w:szCs w:val="25"/>
              </w:rPr>
              <w:t xml:space="preserve">81,5</w:t>
            </w: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1 05 04000 01 0000 110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23 121,0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1 06 02000 02 0000 110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2 328</w:t>
            </w:r>
            <w:r>
              <w:rPr>
                <w:bCs/>
                <w:sz w:val="25"/>
                <w:szCs w:val="25"/>
              </w:rPr>
              <w:t xml:space="preserve">,0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  <w:tr>
        <w:tblPrEx/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1 08 00000 00 0000 000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Госпошлина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7 1</w:t>
            </w:r>
            <w:r>
              <w:rPr>
                <w:sz w:val="25"/>
                <w:szCs w:val="25"/>
              </w:rPr>
              <w:t xml:space="preserve">83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1 11 05013 00 0000 120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76"/>
              <w:tabs>
                <w:tab w:val="clear" w:pos="4677" w:leader="none"/>
                <w:tab w:val="clear" w:pos="9355" w:leader="none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Арендная плата за земли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26 950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1 11 090</w:t>
            </w:r>
            <w:r>
              <w:rPr>
                <w:sz w:val="25"/>
                <w:szCs w:val="25"/>
              </w:rPr>
              <w:t xml:space="preserve">45 05 0000 120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76"/>
              <w:tabs>
                <w:tab w:val="clear" w:pos="4677" w:leader="none"/>
                <w:tab w:val="clear" w:pos="9355" w:leader="none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070,0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1 11 05075 05 0000 120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76"/>
              <w:tabs>
                <w:tab w:val="clear" w:pos="4677" w:leader="none"/>
                <w:tab w:val="clear" w:pos="9355" w:leader="none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301,8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1 12 01000 01 0000 120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Плата за негативное воздействие на окружающую среду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3 300</w:t>
            </w:r>
            <w:r>
              <w:rPr>
                <w:sz w:val="25"/>
                <w:szCs w:val="25"/>
              </w:rPr>
              <w:t xml:space="preserve">,0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1 13 01995 05 0000 130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3 084</w:t>
            </w:r>
            <w:r>
              <w:rPr>
                <w:sz w:val="25"/>
                <w:szCs w:val="25"/>
              </w:rPr>
              <w:t xml:space="preserve">,0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1 14 00000 00 0000 000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Доходы от продажи материальных и нематериальных активов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8 000,0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17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1 16 00000 00 0000 000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Денежные взыскания (штрафы), санкции, возмещение ущерба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1 954,4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2 00 00000 00 0000 000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75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b w:val="0"/>
                <w:bCs w:val="0"/>
                <w:sz w:val="25"/>
                <w:szCs w:val="25"/>
              </w:rPr>
            </w:r>
            <w:r>
              <w:rPr>
                <w:b w:val="0"/>
                <w:bCs w:val="0"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1 619 281,2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2 02 10000 00 0000 150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218 004,8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334 893,2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2 02 30000 00 0000 150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1019 366,0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2 02 40000 00 0000 150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Иные межбюджетные трансферты</w:t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47 017,2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73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908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Всего доходов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2</w:t>
            </w:r>
            <w:r>
              <w:rPr>
                <w:bCs/>
                <w:sz w:val="25"/>
                <w:szCs w:val="25"/>
              </w:rPr>
              <w:t xml:space="preserve"> 386 604,6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</w:t>
      </w:r>
      <w:r>
        <w:rPr>
          <w:color w:val="000000"/>
          <w:sz w:val="28"/>
          <w:szCs w:val="28"/>
        </w:rPr>
        <w:t xml:space="preserve">ачальник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финансового управления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августа 2024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года № 102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краев</w:t>
      </w:r>
      <w:r>
        <w:rPr>
          <w:sz w:val="28"/>
          <w:szCs w:val="28"/>
        </w:rPr>
        <w:t xml:space="preserve">ого бюджета на 2024 год и на плановый период 2025 и 2026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103" w:type="pct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07"/>
        <w:gridCol w:w="14"/>
        <w:gridCol w:w="1405"/>
        <w:gridCol w:w="14"/>
        <w:gridCol w:w="1356"/>
        <w:gridCol w:w="14"/>
      </w:tblGrid>
      <w:tr>
        <w:tblPrEx/>
        <w:trPr>
          <w:trHeight w:val="291"/>
        </w:trPr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рублей</w:t>
            </w:r>
            <w:r/>
            <w:r/>
          </w:p>
        </w:tc>
      </w:tr>
      <w:tr>
        <w:tblPrEx/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bCs/>
              </w:rPr>
              <w:t xml:space="preserve">Код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bCs/>
                <w:sz w:val="25"/>
                <w:szCs w:val="25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90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2024</w:t>
            </w:r>
            <w:r>
              <w:t xml:space="preserve">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90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2025</w:t>
            </w:r>
            <w:r>
              <w:t xml:space="preserve">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908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2026</w:t>
            </w:r>
            <w:r>
              <w:t xml:space="preserve"> год</w:t>
            </w:r>
            <w:r/>
            <w:r/>
          </w:p>
        </w:tc>
      </w:tr>
      <w:tr>
        <w:tblPrEx/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</w:rPr>
            </w:pPr>
            <w:r>
              <w:rPr>
                <w:bCs/>
              </w:rPr>
              <w:t xml:space="preserve">2 00 00000 00 0000 000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1 587 164,4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1 204 142,0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1069 649,4</w:t>
            </w:r>
            <w:r/>
            <w:r/>
          </w:p>
        </w:tc>
      </w:tr>
      <w:tr>
        <w:tblPrEx/>
        <w:trPr>
          <w:trHeight w:val="60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</w:rPr>
            </w:pPr>
            <w:r>
              <w:rPr>
                <w:bCs/>
              </w:rPr>
              <w:t xml:space="preserve">1 587 164,4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1 204 142,0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1069 649,4</w:t>
            </w:r>
            <w:r/>
            <w:r/>
          </w:p>
        </w:tc>
      </w:tr>
      <w:tr>
        <w:tblPrEx/>
        <w:trPr>
          <w:trHeight w:val="93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218 004,8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151 995,3</w:t>
            </w:r>
            <w:r/>
            <w:r/>
          </w:p>
        </w:tc>
      </w:tr>
      <w:tr>
        <w:tblPrEx/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178 902,3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151 995,3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178 902,3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151 995,3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10 666,7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поддержку мер по обесп</w:t>
            </w:r>
            <w:r>
              <w:rPr>
                <w:color w:val="000000"/>
                <w:sz w:val="23"/>
                <w:szCs w:val="23"/>
              </w:rPr>
              <w:t xml:space="preserve">ечению</w:t>
            </w:r>
            <w:r>
              <w:rPr>
                <w:color w:val="000000"/>
                <w:sz w:val="23"/>
                <w:szCs w:val="23"/>
              </w:rPr>
              <w:t xml:space="preserve">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10 666,7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Прочие дотации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28 435,8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Прочие дотации бюджетам муниципальных районов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28 435,8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2 02 20000  00 0000150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  <w:r/>
          </w:p>
          <w:p>
            <w:pPr>
              <w:pStyle w:val="908"/>
              <w:jc w:val="center"/>
            </w:pPr>
            <w:r>
              <w:t xml:space="preserve">334 893,2</w:t>
            </w:r>
            <w:r/>
            <w:r/>
          </w:p>
          <w:p>
            <w:pPr>
              <w:pStyle w:val="908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182 315,6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16 835,2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2 02 20077 00 0000 150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Субсидии бюджетам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81 061,6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11 500,0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2 02 20077 05 0000 150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81 061,6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11 500,0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2 02 25519 00 0000 150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239,1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245,5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2 02 25519 05 0000 150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239,1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245,5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2 02 25243  00 0000 150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Субсидии бюджетам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103 453,8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2 02 25243  05 0000 150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103 453,8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2 02 25304  00 0000 150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left="60"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36 888,6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29 528,1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2 02 25304  05 0000 150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left="60"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36 888,6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29 528,1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2 02 25497  00 0000150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9 181,2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5 041,8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5 492,9</w:t>
            </w:r>
            <w:r/>
            <w:r/>
          </w:p>
        </w:tc>
      </w:tr>
      <w:tr>
        <w:tblPrEx/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2 02 25497  05 0000150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9 181,2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5 041,8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5 492,9</w:t>
            </w:r>
            <w:r/>
            <w:r/>
          </w:p>
        </w:tc>
      </w:tr>
      <w:tr>
        <w:tblPrEx/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2 02 25750  00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127 065,5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2 02 25750  05 0000150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>
              <w:rPr>
                <w:sz w:val="23"/>
                <w:szCs w:val="23"/>
              </w:rPr>
              <w:t xml:space="preserve">на реализацию мероприятий по модернизации школьных систем образования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127 065,5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2 02 25786  00 0000150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721,2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2 02 25786  05 0000150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ind w:right="60"/>
              <w:spacing w:before="100" w:after="10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структурных подразделений указан</w:t>
            </w:r>
            <w:r>
              <w:rPr>
                <w:color w:val="000000"/>
                <w:shd w:val="clear" w:color="auto" w:fill="ffffff"/>
              </w:rPr>
              <w:t xml:space="preserve">ных </w:t>
            </w:r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Российской Федерации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721,2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2 02 29999 00 0000 150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103 347,7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8 940,9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11 096,8</w:t>
            </w:r>
            <w:r/>
            <w:r/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2 02 29999 05 0000 150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103 347,7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8 940,9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11 096,8</w:t>
            </w:r>
            <w:r/>
            <w:r/>
          </w:p>
        </w:tc>
      </w:tr>
      <w:tr>
        <w:tblPrEx/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1019 366,0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highlight w:val="yellow"/>
              </w:rPr>
            </w:pPr>
            <w:r>
              <w:t xml:space="preserve">887 556,3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900 818,9</w:t>
            </w:r>
            <w:r/>
            <w:r/>
          </w:p>
        </w:tc>
      </w:tr>
      <w:tr>
        <w:tblPrEx/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913 306,3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788 535,6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826 384,4</w:t>
            </w:r>
            <w:r/>
            <w:r/>
          </w:p>
        </w:tc>
      </w:tr>
      <w:tr>
        <w:tblPrEx/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913 306,3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788 535,6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826 384,4</w:t>
            </w:r>
            <w:r/>
            <w:r/>
          </w:p>
        </w:tc>
      </w:tr>
      <w:tr>
        <w:tblPrEx/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2 02 30029 00 0000 150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6 110,6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6 110,6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2 02 30029 05 0000 150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6 110,6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2 02 35120 00 0000 150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11,9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2 02 35120 05 0000 150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11,9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2 02 35179 00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652,1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652,1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2 02 35303 00 0000 150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30 271,5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2 02 35303 05 0000 150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30 271,5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2 02 36900 00 0000 150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65 015,8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67 032,6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68 312,0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2 02 36900 05 0000 150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65 015,8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67 032,6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68 312,0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2 02 4</w:t>
            </w:r>
            <w:r>
              <w:t xml:space="preserve">0000 00 0000 150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14 900,4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2 02 49999 00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14 900,4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  <w:tr>
        <w:tblPrEx/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  <w:r/>
          </w:p>
          <w:p>
            <w:pPr>
              <w:pStyle w:val="908"/>
              <w:jc w:val="center"/>
            </w:pPr>
            <w:r>
              <w:t xml:space="preserve">2 02 49999 05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14 900,4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</w:t>
            </w:r>
            <w:r/>
            <w:r/>
          </w:p>
        </w:tc>
      </w:tr>
    </w:tbl>
    <w:p>
      <w:pPr>
        <w:pStyle w:val="908"/>
        <w:jc w:val="right"/>
        <w:tabs>
          <w:tab w:val="left" w:pos="1305" w:leader="none"/>
        </w:tabs>
      </w:pPr>
      <w:r>
        <w:t xml:space="preserve">»</w:t>
      </w:r>
      <w:r/>
      <w:r/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августа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ешением Совета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2023 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0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08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tbl>
      <w:tblPr>
        <w:tblW w:w="5035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92"/>
        <w:gridCol w:w="4074"/>
        <w:gridCol w:w="1229"/>
        <w:gridCol w:w="1441"/>
      </w:tblGrid>
      <w:tr>
        <w:tblPrEx/>
        <w:trPr>
          <w:trHeight w:val="69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езвозмездны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 пос</w:t>
            </w:r>
            <w:r>
              <w:rPr>
                <w:bCs/>
                <w:sz w:val="28"/>
                <w:szCs w:val="28"/>
              </w:rPr>
              <w:t xml:space="preserve">тупления из бюджет</w:t>
            </w:r>
            <w:r>
              <w:rPr>
                <w:bCs/>
                <w:sz w:val="28"/>
                <w:szCs w:val="28"/>
              </w:rPr>
              <w:t xml:space="preserve">ов сельских поселений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 году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bottom"/>
            <w:textDirection w:val="lrTb"/>
            <w:noWrap/>
          </w:tcPr>
          <w:p>
            <w:pPr>
              <w:pStyle w:val="9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92" w:type="pct"/>
            <w:vAlign w:val="center"/>
            <w:textDirection w:val="lrTb"/>
            <w:noWrap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1" w:type="pct"/>
            <w:vAlign w:val="top"/>
            <w:textDirection w:val="lrTb"/>
            <w:noWrap/>
          </w:tcPr>
          <w:p>
            <w:pPr>
              <w:pStyle w:val="9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рублей)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дохода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8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35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93"/>
        <w:gridCol w:w="5302"/>
        <w:gridCol w:w="1441"/>
      </w:tblGrid>
      <w:tr>
        <w:tblPrEx/>
        <w:trPr>
          <w:trHeight w:val="1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bottom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2 00 00000 00 0000 000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Безвозмездные поступления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32116,8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8"/>
                <w:szCs w:val="28"/>
              </w:rP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top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32116,8»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</w:t>
      </w:r>
      <w:r>
        <w:rPr>
          <w:sz w:val="28"/>
          <w:szCs w:val="28"/>
        </w:rPr>
        <w:t xml:space="preserve">                               С.В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4680"/>
        <w:gridCol w:w="930"/>
        <w:gridCol w:w="945"/>
        <w:gridCol w:w="945"/>
        <w:gridCol w:w="1680"/>
        <w:gridCol w:w="1170"/>
        <w:gridCol w:w="1215"/>
        <w:gridCol w:w="1140"/>
        <w:gridCol w:w="1335"/>
        <w:gridCol w:w="1140"/>
        <w:gridCol w:w="1245"/>
        <w:gridCol w:w="1335"/>
        <w:gridCol w:w="1905"/>
        <w:gridCol w:w="1455"/>
        <w:gridCol w:w="1260"/>
        <w:gridCol w:w="1290"/>
        <w:gridCol w:w="1260"/>
        <w:gridCol w:w="1245"/>
        <w:gridCol w:w="1380"/>
        <w:gridCol w:w="960"/>
        <w:gridCol w:w="960"/>
        <w:gridCol w:w="1275"/>
        <w:gridCol w:w="1350"/>
        <w:gridCol w:w="1365"/>
        <w:gridCol w:w="1350"/>
        <w:gridCol w:w="1380"/>
        <w:gridCol w:w="1335"/>
        <w:gridCol w:w="1500"/>
        <w:gridCol w:w="1350"/>
      </w:tblGrid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августа 2024 года  № 75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2023 года № 102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840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тыс.рублей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gridSpan w:val="3"/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(краевые)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изм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АС бюджет на 15.07.2024 г.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 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дополнительные изменения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приведение в соответствие  класс-ю)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2 256 998,0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89268,5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22027,4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2 368 293,9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-308738,8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54548,7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2 114 103,8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2 137 603,8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118657,6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2 266 261,4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1658,1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40573,3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2 308 492,8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2 308 492,8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10 666,70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2 372 758,2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36 810,9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2 487 647,8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742 169,6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68381,7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827 404,6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-315289,5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539 155,9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-9622,8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529 533,1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38577,2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569 288,1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581 105,8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581 105,8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-11351,9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17 894,80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587 648,7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50907,7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638 556,4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148 950,7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138 450,7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139 339,1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143 740,1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135 640,1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6 631,10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142 271,2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152 136,3</w:t>
            </w:r>
            <w:r/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47 177,3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47 177,3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47 177,3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47 177,3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46 421,5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46 421,5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74 229,7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97 515,6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87 515,6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88 193,4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92 594,4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6 631,10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99 226,1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99 021,1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871,1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871,1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2 905,7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1 142,8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сфере противодействия коррупции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1 125,9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65 651,5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65 651,5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6 445,10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72 341,6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18 834,6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18 834,6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18 267,7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13 152,3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43 408,4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43 653,4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43 408,4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43 653,4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2548,5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18 841,9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17 841,9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-988,00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16 853,9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17 277,5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26 522,5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33 708,3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33 708,3</w:t>
            </w:r>
            <w:r/>
            <w:r/>
          </w:p>
        </w:tc>
      </w:tr>
      <w:tr>
        <w:tblPrEx/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22 427,2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33 708,3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22 277,2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31 465,3</w:t>
            </w:r>
            <w:r/>
            <w:r/>
          </w:p>
        </w:tc>
      </w:tr>
      <w:tr>
        <w:tblPrEx/>
        <w:trPr>
          <w:trHeight w:val="18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</w:tr>
      <w:tr>
        <w:tblPrEx/>
        <w:trPr>
          <w:trHeight w:val="4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10 010,1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10 010,1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1 705,6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535,2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42 495,2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43 202,2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44 232,2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44 851,7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17 628,8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17 658,8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10 492,6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blPrEx/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  <w:br/>
              <w:t xml:space="preserve">по обращению с животными без владельцев на территории муниципальных образований Краснодарского края </w:t>
              <w:br/>
              <w:t xml:space="preserve">и федеральной территории "Сириус"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14 030,4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15 649,9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7 091,6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7 091,6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"Служба единого заказчика МО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7 091,6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7 091,6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5 688,6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484 911,6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51123,2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547 900,8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231 562,4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221 582,4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266 779,2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480 194,1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541 594,3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224 875,9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214 895,9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260 092,7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312 835,7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209 025,9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199 045,9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199 242,7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38284,2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79 926,0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82 756,3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«Подводящий газопровод высокого давления к х. Андрющенко и х. Краснострелецкий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872,3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ПСД объекта «Подводящий газопровод высокого давления и ГРПШ для газификации домовладений поселка Солнечный"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водоснабжения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Повышение уровня экологического воспитания и экологической культуры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55 000,0</w:t>
            </w:r>
            <w:r/>
            <w:r/>
          </w:p>
        </w:tc>
      </w:tr>
      <w:tr>
        <w:tblPrEx/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Приобретние имущества в муниципальную собственность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Модернизацию объектов коммунальной инфраструктуры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связанных с охраной окружающей среды и обеспечением экологической безопасности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Озеленение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13,0</w:t>
            </w:r>
            <w:r/>
            <w:r/>
          </w:p>
        </w:tc>
      </w:tr>
      <w:tr>
        <w:tblPrEx/>
        <w:trPr>
          <w:trHeight w:val="3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blPrEx/>
        <w:trPr>
          <w:trHeight w:val="41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56 723,4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8379,1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65 546,8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78 294,0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</w:tr>
      <w:tr>
        <w:tblPrEx/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автономных дымовых пожарных извещателей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автономных дымовых пожарных извещателей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43 026,5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63 456,4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44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blPrEx/>
        <w:trPr>
          <w:trHeight w:val="3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50 747,2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50 747,2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50 747,2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40 126,8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40 126,8</w:t>
            </w:r>
            <w:r/>
            <w:r/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40 126,8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40 126,8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11 191,0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-5213,7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11 191,0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12 525,1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3 645,2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201,5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1 223 378,7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1 227 352,8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1 253 971,1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1 292 093,9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1 407 602,7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1 407 696,5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-24289,2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1 447 789,3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36 810,9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1 484 600,2</w:t>
            </w:r>
            <w:r/>
            <w:r/>
          </w:p>
        </w:tc>
      </w:tr>
      <w:tr>
        <w:tblPrEx/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1 217 268,1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1 221 242,2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1 247 860,5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1 285 983,3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1 372 581,9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1 400 854,6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1 400 948,4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-24289,2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1 441 041,2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36 810,9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1 477 852,1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433 574,6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434 087,6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446 608,0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10623,7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461 768,9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26 775,7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488 544,6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412 815,3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446 608,0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461 498,9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26 775,7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488 274,6</w:t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4 453,8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9 022,0</w:t>
            </w:r>
            <w:r/>
            <w:r/>
          </w:p>
        </w:tc>
      </w:tr>
      <w:tr>
        <w:tblPrEx/>
        <w:trPr>
          <w:trHeight w:val="21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</w:tr>
      <w:tr>
        <w:tblPrEx/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пищеблока, приобретение оборудования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</w:tr>
      <w:tr>
        <w:tblPrEx/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405 316,2</w:t>
            </w:r>
            <w:r/>
            <w:r/>
          </w:p>
        </w:tc>
        <w:tc>
          <w:tcPr>
            <w:shd w:val="clear" w:color="c3bb96" w:fill="c3bb9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436 681,1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447 003,8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26 775,7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473 779,5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146 940,4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146 940,4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</w:tr>
      <w:tr>
        <w:tblPrEx/>
        <w:trPr>
          <w:trHeight w:val="23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313 016,4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313 016,4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shd w:val="clear" w:color="c3bb96" w:fill="c3bb9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8 973,1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blPrEx/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3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8 763,0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8 763,0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786 867,2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806 099,7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812 450,9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-43498,8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828 796,9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838 482,1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727 973,6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747 206,1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812 150,9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-43498,8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828 496,9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838 182,1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5 406,3</w:t>
            </w:r>
            <w:r/>
            <w:r/>
          </w:p>
        </w:tc>
      </w:tr>
      <w:tr>
        <w:tblPrEx/>
        <w:trPr>
          <w:trHeight w:val="15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blPrEx/>
        <w:trPr>
          <w:trHeight w:val="16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754,2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754,2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46 875,6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91 498,4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97 979,8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-33234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109 406,4</w:t>
            </w:r>
            <w:r/>
            <w:r/>
          </w:p>
        </w:tc>
      </w:tr>
      <w:tr>
        <w:tblPrEx/>
        <w:trPr>
          <w:trHeight w:val="21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</w:tr>
      <w:tr>
        <w:tblPrEx/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</w:tr>
      <w:tr>
        <w:tblPrEx/>
        <w:trPr>
          <w:trHeight w:val="8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пищеблока, приобретение оборудования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</w:tr>
      <w:tr>
        <w:tblPrEx/>
        <w:trPr>
          <w:trHeight w:val="4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сооружениям)(проведение капитальных ремонтов помещений, зданий, сооружений, благоустройство территорий, прилегающих к зданиям и сооружениям муниципальных общеобразовательных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S0100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37 809,5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S0100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37 809,5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</w:tr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512 240,6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512 940,6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571 880,8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575 079,2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586 451,9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586 566,9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587 370,8</w:t>
            </w:r>
            <w:r/>
            <w:r/>
          </w:p>
        </w:tc>
      </w:tr>
      <w:tr>
        <w:tblPrEx/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blPrEx/>
        <w:trPr>
          <w:trHeight w:val="12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оборудования, материалов в целях подключения  к защищенной сети передачи данных, генерации радиочастотных помех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104 112,9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104 112,9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478 743,9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478 743,9</w:t>
            </w:r>
            <w:r/>
            <w:r/>
          </w:p>
        </w:tc>
      </w:tr>
      <w:tr>
        <w:tblPrEx/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945,7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706,0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84 198,9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84198,9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84 198,9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87 150,2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15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4 150,3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4 150,3</w:t>
            </w:r>
            <w:r/>
            <w:r/>
          </w:p>
        </w:tc>
      </w:tr>
      <w:tr>
        <w:tblPrEx/>
        <w:trPr>
          <w:trHeight w:val="29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663,6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2 112,6</w:t>
            </w:r>
            <w:r/>
            <w:r/>
          </w:p>
        </w:tc>
      </w:tr>
      <w:tr>
        <w:tblPrEx/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  <w:br/>
              <w:t xml:space="preserve">общего и среднего общего образования и выплате педагогическим </w:t>
              <w:br/>
              <w:t xml:space="preserve">работникам, участвующим в проведении государственной </w:t>
              <w:br/>
              <w:t xml:space="preserve"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35 225,4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40 029,8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46 029,8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</w:tr>
      <w:tr>
        <w:tblPrEx/>
        <w:trPr>
          <w:trHeight w:val="1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23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</w:tr>
      <w:tr>
        <w:tblPrEx/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15 006,3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15 006,3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78 343,5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78 693,5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77 812,6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78 343,4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78 693,4</w:t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16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1 279,2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blPrEx/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blPrEx/>
        <w:trPr>
          <w:trHeight w:val="29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1 120,3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</w:tr>
      <w:tr>
        <w:tblPrEx/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32 817,5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76 467,8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76 616,6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78 180,5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83 022,1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72 131,9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72 131,9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76 369,3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71 676,4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1 157,5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1 034,1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68 324,8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68 473,6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73 827,8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54 517,3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62 572,4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62 572,4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54 715,5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38 862,6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46 917,7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48 036,9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32 806,5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40 861,6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40 861,6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6 657,4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6 034,9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9 308,7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1 083,5</w:t>
            </w:r>
            <w:r/>
            <w:r/>
          </w:p>
        </w:tc>
      </w:tr>
      <w:tr>
        <w:tblPrEx/>
        <w:trPr>
          <w:trHeight w:val="18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7 864,5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7 831,5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</w:tr>
      <w:tr>
        <w:tblPrEx/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4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22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109 323,2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109 404,2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122 128,1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147 420,5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3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37 662,7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10663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61 331,7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86 624,1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10663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51 767,8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77 060,2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66 397,2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69 627,1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7 879,7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ММБУ «Центр творчества и искусства»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25 292,4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06 1 09 00590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25 292,4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06 1 09 00590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25 292,4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13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16 635,2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16 635,2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16 420,0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7 807,3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7 807,3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6 819,5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977,8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8 329,0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48,0</w:t>
            </w:r>
            <w:r/>
            <w:r/>
          </w:p>
        </w:tc>
      </w:tr>
      <w:tr>
        <w:tblPrEx/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115 868,5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115 774,7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120 115,5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120 965,5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115 846,1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115 774,7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120 115,5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120 965,5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103 852,0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105 852,0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106 251,8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107 101,8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107 001,8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107 851,8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98 626,1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101 859,5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101 934,9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103 253,5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104 103,5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93 794,8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95 762,2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96 741,3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97 491,3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98 341,3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89 570,7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90 502,5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91 252,5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92 102,5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  <w:r/>
          </w:p>
        </w:tc>
      </w:tr>
      <w:tr>
        <w:tblPrEx/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</w:tr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</w:tr>
      <w:tr>
        <w:tblPrEx/>
        <w:trPr>
          <w:trHeight w:val="19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3 556,8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116,5</w:t>
            </w:r>
            <w:r/>
            <w:r/>
          </w:p>
        </w:tc>
      </w:tr>
      <w:tr>
        <w:tblPrEx/>
        <w:trPr>
          <w:trHeight w:val="16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19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Массовый спорт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инфраструктуры массового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16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</w:tr>
      <w:tr>
        <w:tblPrEx/>
        <w:trPr>
          <w:trHeight w:val="10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1 385,8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4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2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55 296,9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41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11 868,7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11 837,6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10 527,6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10 527,6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10 527,6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9 833,6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Заместитель главы муниципального образования, начальник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</w:tbl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4500"/>
        <w:gridCol w:w="930"/>
        <w:gridCol w:w="945"/>
        <w:gridCol w:w="945"/>
        <w:gridCol w:w="168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260"/>
        <w:gridCol w:w="1260"/>
      </w:tblGrid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августа 2024 года  № 75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 22 декабря 2022 г. № 102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840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2025 и 2026 годы</w:t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уточн.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уточн.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уточнение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уточнение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1 715 474,5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1 717 208,9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1 845 168,0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1 856 668,0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1 856 668,0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1 672 108,8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1 677 601,7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205 623,6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207 358,0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207 358,0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218 858,0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218 858,0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190 881,5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5 492,9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196 374,4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114 271,1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104 804,7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102 099,2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43 458,6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42 107,4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43 458,6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42 107,4</w:t>
            </w:r>
            <w:r/>
            <w:r/>
          </w:p>
        </w:tc>
      </w:tr>
      <w:tr>
        <w:tblPrEx/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дитей-сирот, оставшихся без попечения родителей,подлежащих обеспечению жилыми помещениями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775,8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blPrEx/>
        <w:trPr>
          <w:trHeight w:val="17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53 486,5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53 486,5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538,0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сфере противодействия коррупции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49 815,4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49 815,4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16 661,3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16 661,3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3 991,6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3 991,6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3 991,6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3 991,6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12 669,7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12 669,7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26 497,9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26 497,9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26 497,9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26 497,9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9 927,5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18 951,8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18 951,8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18 951,8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18 951,8</w:t>
            </w:r>
            <w:r/>
            <w:r/>
          </w:p>
        </w:tc>
      </w:tr>
      <w:tr>
        <w:tblPrEx/>
        <w:trPr>
          <w:trHeight w:val="9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18 858,8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18 858,8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18 858,8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18 858,8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7 786,2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7 786,2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7 786,2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7 786,2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11 072,6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11 072,6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11 072,6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11 072,6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21 690,5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21 690,5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16 167,6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16 167,6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9 108,4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9 108,4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8 448,6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8 448,6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1 390,0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blPrEx/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  <w:br/>
              <w:t xml:space="preserve">по обращению с животными без владельцев на территории муниципальных образований Краснодарского края </w:t>
              <w:br/>
              <w:t xml:space="preserve">и федеральной территории "Сириус"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371,4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16 717,5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4 717,5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водоснабжения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11 979,2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11 979,2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связанных с охраной окружающей среды и обеспечением экологической безопасности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Озелениение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42 063,4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37 127,0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45 325,4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25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28 682,2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31 944,2</w:t>
            </w:r>
            <w:r/>
            <w:r/>
          </w:p>
        </w:tc>
      </w:tr>
      <w:tr>
        <w:tblPrEx/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blPrEx/>
        <w:trPr>
          <w:trHeight w:val="46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услуг"государственной прогарммы Российской Федерации "Обеспечение доступным и комфортным жильем и коммунальными услугами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blPrEx/>
        <w:trPr>
          <w:trHeight w:val="6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blPrEx/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родителей,лиц из числа днтнй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помещениедетей-сирот и детей, оставшихся без попечения родителей, в Краснодарском крае"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2 919,9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</w:tr>
      <w:tr>
        <w:tblPrEx/>
        <w:trPr>
          <w:trHeight w:val="3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13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10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180,4</w:t>
            </w:r>
            <w:r/>
            <w:r/>
          </w:p>
        </w:tc>
      </w:tr>
      <w:tr>
        <w:tblPrEx/>
        <w:trPr>
          <w:trHeight w:val="6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1 205 817,2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1 205 817,2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1 333 776,3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1 333 776,3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1 333 776,3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1 167 445,8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1 167 445,8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1 199 706,6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1 199 706,6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1 327 665,7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1 327 665,7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1 327 665,7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1 161 335,2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1 161 335,2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441 119,5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441 119,5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441 119,5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441 119,5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435 109,1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435 109,1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125 396,0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125 396,0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125 396,0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125 396,0</w:t>
            </w:r>
            <w:r/>
            <w:r/>
          </w:p>
        </w:tc>
      </w:tr>
      <w:tr>
        <w:tblPrEx/>
        <w:trPr>
          <w:trHeight w:val="24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309 713,1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309 713,1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309 713,1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309 713,1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6 010,4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6 010,4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5 995,6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5 995,6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5 995,6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5 995,6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761 147,9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761 147,9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761 147,9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590 014,2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590 014,2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590 014,2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590 014,2</w:t>
            </w:r>
            <w:r/>
            <w:r/>
          </w:p>
        </w:tc>
      </w:tr>
      <w:tr>
        <w:tblPrEx/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школьных систем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L7500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L7500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534 725,7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534 725,7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529 605,7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529 605,7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529 605,7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543 896,9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543 896,9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87 291,3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87 291,3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87 291,3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87 291,3</w:t>
            </w:r>
            <w:r/>
            <w:r/>
          </w:p>
        </w:tc>
      </w:tr>
      <w:tr>
        <w:tblPrEx/>
        <w:trPr>
          <w:trHeight w:val="24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456 605,6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456 605,6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456 605,6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456 605,6</w:t>
            </w:r>
            <w:r/>
            <w:r/>
          </w:p>
        </w:tc>
      </w:tr>
      <w:tr>
        <w:tblPrEx/>
        <w:trPr>
          <w:trHeight w:val="6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33 976,0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33 976,0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3 225,0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3 225,0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3 225,0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3 225,0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16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11 739,0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11 739,0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11 739,0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11 739,0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1 164,2</w:t>
            </w:r>
            <w:r/>
            <w:r/>
          </w:p>
        </w:tc>
      </w:tr>
      <w:tr>
        <w:tblPrEx/>
        <w:trPr>
          <w:trHeight w:val="30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989,8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15 426,2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15 426,2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15 426,2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15 426,2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2 043,1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2 043,1</w:t>
            </w:r>
            <w:r/>
            <w:r/>
          </w:p>
        </w:tc>
      </w:tr>
      <w:tr>
        <w:tblPrEx/>
        <w:trPr>
          <w:trHeight w:val="50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  <w:br/>
              <w:t xml:space="preserve">общего и среднего общего образования и выплате педагогическим </w:t>
              <w:br/>
              <w:t xml:space="preserve">работникам, участвующим в проведении государственной </w:t>
              <w:br/>
              <w:t xml:space="preserve"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1 571,4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1 571,4</w:t>
            </w:r>
            <w:r/>
            <w:r/>
          </w:p>
        </w:tc>
      </w:tr>
      <w:tr>
        <w:tblPrEx/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10 098,2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10 098,2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26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работникаммуниципальных общеобразовательных организаций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9 528,7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9 528,7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9 528,7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9 528,7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66 519,5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66 519,5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66 519,5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66 519,5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blPrEx/>
        <w:trPr>
          <w:trHeight w:val="19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blPrEx/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63 682,0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63 682,0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63 682,0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63 682,0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56 489,6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56 489,6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8 967,4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47 522,2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47 522,2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2 495,0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7 192,4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7 192,4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</w:tr>
      <w:tr>
        <w:tblPrEx/>
        <w:trPr>
          <w:trHeight w:val="22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5 027,4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5 027,4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5 027,4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5 027,4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25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89 837,0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89 837,0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blPrEx/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34 583,2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34 583,2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26 819,3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26 819,3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26 819,3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26 819,3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26 457,5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245,5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7 763,9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7 763,9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7 721,0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1 508,0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6 213,0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6 213,0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553,0</w:t>
            </w:r>
            <w:r/>
            <w:r/>
          </w:p>
        </w:tc>
      </w:tr>
      <w:tr>
        <w:tblPrEx/>
        <w:trPr>
          <w:trHeight w:val="5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6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89 984,7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89 984,7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89 984,7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89 984,7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blPrEx/>
        <w:trPr>
          <w:trHeight w:val="9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87 527,5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87 527,5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82 557,0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82 557,0</w:t>
            </w:r>
            <w:r/>
            <w:r/>
          </w:p>
        </w:tc>
      </w:tr>
      <w:tr>
        <w:tblPrEx/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65 149,1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65 149,1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65 149,1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65 149,1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5 951,9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5 951,9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4 124,5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3 719,5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405,0</w:t>
            </w:r>
            <w:r/>
            <w:r/>
          </w:p>
        </w:tc>
      </w:tr>
      <w:tr>
        <w:tblPrEx/>
        <w:trPr>
          <w:trHeight w:val="10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-776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-695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776,0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695,0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blPrEx/>
        <w:trPr>
          <w:trHeight w:val="5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1 051,4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889,4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8 989,7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8 989,7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8 989,7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8 989,7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условно утвержденные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37 998,0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37 998,0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6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к решению Совета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августа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103"/>
        <w:rPr>
          <w:sz w:val="28"/>
        </w:rPr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12</w:t>
      </w:r>
      <w:r>
        <w:rPr>
          <w:sz w:val="28"/>
        </w:rPr>
      </w:r>
      <w:r>
        <w:rPr>
          <w:sz w:val="28"/>
        </w:rPr>
      </w:r>
    </w:p>
    <w:p>
      <w:pPr>
        <w:ind w:left="5103"/>
        <w:rPr>
          <w:sz w:val="28"/>
        </w:rPr>
      </w:pPr>
      <w:r>
        <w:rPr>
          <w:sz w:val="28"/>
        </w:rPr>
        <w:t xml:space="preserve">УТВЕРЖДЕНЫ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103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hanging="283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blPrEx/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</w:t>
            </w:r>
            <w:r/>
            <w:r/>
          </w:p>
          <w:p>
            <w:pPr>
              <w:jc w:val="center"/>
            </w:pPr>
            <w:r>
              <w:t xml:space="preserve">(тыс.</w:t>
            </w:r>
            <w:r>
              <w:t xml:space="preserve"> </w:t>
            </w:r>
            <w:r>
              <w:t xml:space="preserve">руб</w:t>
            </w:r>
            <w:r>
              <w:t xml:space="preserve">лей</w:t>
            </w:r>
            <w:r>
              <w:t xml:space="preserve">)</w:t>
            </w:r>
            <w:r/>
            <w:r/>
          </w:p>
        </w:tc>
      </w:tr>
      <w:tr>
        <w:tblPrEx/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101 043</w:t>
            </w:r>
            <w:r>
              <w:rPr>
                <w:bCs/>
              </w:rPr>
              <w:t xml:space="preserve">,2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 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 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 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15 00</w:t>
            </w: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15 00</w:t>
            </w:r>
            <w:r>
              <w:rPr>
                <w:lang w:val="en-US"/>
              </w:rPr>
              <w:t xml:space="preserve">0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 </w:t>
            </w:r>
            <w:r>
              <w:t xml:space="preserve">01 03 01 00 05 0000 710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15 00</w:t>
            </w:r>
            <w:r>
              <w:rPr>
                <w:lang w:val="en-US"/>
              </w:rPr>
              <w:t xml:space="preserve">0</w:t>
            </w:r>
            <w:r>
              <w:t xml:space="preserve">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043,2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 452 569,1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2 452 569,1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2 452 569,1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2 397 525,9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2 397 525,9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 </w:t>
            </w:r>
            <w:r>
              <w:rPr>
                <w:lang w:val="en-US"/>
              </w:rPr>
              <w:t xml:space="preserve">39</w:t>
            </w:r>
            <w:r>
              <w:t xml:space="preserve">7 525,9</w:t>
            </w:r>
            <w:r>
              <w:t xml:space="preserve">»</w:t>
            </w:r>
            <w:r/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образования, 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851"/>
        <w:rPr>
          <w:sz w:val="28"/>
        </w:rPr>
      </w:pPr>
      <w:r/>
      <w:bookmarkStart w:id="0" w:name="undefined"/>
      <w:r>
        <w:rPr>
          <w:sz w:val="28"/>
        </w:rPr>
      </w:r>
      <w:r>
        <w:rPr>
          <w:sz w:val="28"/>
        </w:rPr>
      </w:r>
    </w:p>
    <w:p>
      <w:pPr>
        <w:ind w:left="5103" w:firstLine="851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7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решени</w:t>
      </w:r>
      <w:r>
        <w:rPr>
          <w:sz w:val="28"/>
        </w:rPr>
        <w:t xml:space="preserve">ю</w:t>
      </w:r>
      <w:r>
        <w:rPr>
          <w:sz w:val="28"/>
        </w:rPr>
        <w:t xml:space="preserve"> Совета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7890" w:leader="none"/>
        </w:tabs>
        <w:rPr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августа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85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3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rPr>
          <w:sz w:val="28"/>
        </w:rPr>
      </w:pPr>
      <w:r>
        <w:rPr>
          <w:sz w:val="28"/>
        </w:rPr>
        <w:t xml:space="preserve">УТВЕРЖДЕНЫ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bookmarkEnd w:id="0"/>
      <w:r>
        <w:rPr>
          <w:sz w:val="28"/>
        </w:rPr>
      </w:r>
      <w:r>
        <w:rPr>
          <w:sz w:val="28"/>
        </w:rPr>
      </w:r>
    </w:p>
    <w:p>
      <w:pPr>
        <w:ind w:left="5103" w:firstLine="851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22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102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120"/>
        <w:gridCol w:w="3543"/>
        <w:gridCol w:w="1416"/>
        <w:gridCol w:w="1552"/>
      </w:tblGrid>
      <w:tr>
        <w:tblPrEx/>
        <w:trPr>
          <w:trHeight w:val="660"/>
        </w:trPr>
        <w:tc>
          <w:tcPr>
            <w:gridSpan w:val="5"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</w:t>
            </w:r>
            <w:r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дефицитов бюджетов на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196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(тыс.руб</w:t>
            </w:r>
            <w:r>
              <w:t xml:space="preserve">.</w:t>
            </w:r>
            <w:r>
              <w:t xml:space="preserve">)</w:t>
            </w:r>
            <w:r/>
            <w:r/>
          </w:p>
        </w:tc>
      </w:tr>
      <w:tr>
        <w:tblPrEx/>
        <w:trPr>
          <w:trHeight w:val="5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год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  <w:r/>
          </w:p>
        </w:tc>
      </w:tr>
      <w:tr>
        <w:tblPrEx/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000 01 00 00 00 00 0000 000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1 500</w:t>
            </w:r>
            <w:r>
              <w:t xml:space="preserve">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1 5</w:t>
            </w:r>
            <w:r>
              <w:t xml:space="preserve">00,0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1 5</w:t>
            </w:r>
            <w:r>
              <w:t xml:space="preserve">00,0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1500</w:t>
            </w:r>
            <w:r>
              <w:t xml:space="preserve">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000 01 03 01 00 00 0000 700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000 01 03 01 00 05 0000 710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Привлечение кредитов из других </w:t>
            </w:r>
            <w:r>
              <w:t xml:space="preserve">бюджетов бюджетной системы Российской Федерации бюджетами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000 01 03 00 00 00 0000 810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Погашение бюджетных кредитов от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1500,0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000 01 03 00 00 05 0000 810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1500,0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>
              <w:t xml:space="preserve">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000 01 05 00 00 00 0000 500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000 01 05 02 01 00 0000 510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000 01 05 02 01 05 0000 510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000 01 05 02 01 00 0000 610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01 05 02 01 05 0000 610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1856668,0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образования, начальник финансового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8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к решению Совета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580" w:firstLine="19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от 22 августа 2024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4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580" w:firstLine="19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2023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>
        <w:tblPrEx/>
        <w:trPr>
          <w:trHeight w:val="47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межбюджетных трансфертов, предоставляемых другим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бюджетам бюджетной системы Российской Федерации, на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плановый период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202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годов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tbl>
            <w:tblPr>
              <w:tblW w:w="9477" w:type="dxa"/>
              <w:tblInd w:w="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6"/>
              <w:gridCol w:w="1664"/>
              <w:gridCol w:w="1856"/>
              <w:gridCol w:w="1701"/>
            </w:tblGrid>
            <w:tr>
              <w:tblPrEx/>
              <w:trPr>
                <w:trHeight w:val="228"/>
              </w:trPr>
              <w:tc>
                <w:tcPr>
                  <w:tcW w:w="425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межбюджетных трансфертов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gridSpan w:val="3"/>
                  <w:tcW w:w="522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Сумма (тыс. рублей)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04"/>
              </w:trPr>
              <w:tc>
                <w:tcPr>
                  <w:tcW w:w="4256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6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20</w:t>
                  </w:r>
                  <w:r>
                    <w:rPr>
                      <w:sz w:val="28"/>
                      <w:szCs w:val="28"/>
                    </w:rPr>
                    <w:t xml:space="preserve">2</w:t>
                  </w:r>
                  <w:r>
                    <w:rPr>
                      <w:sz w:val="28"/>
                      <w:szCs w:val="28"/>
                    </w:rPr>
                    <w:t xml:space="preserve">4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  <w:lang w:val="en-US"/>
                    </w:rPr>
                  </w:r>
                  <w:r>
                    <w:rPr>
                      <w:sz w:val="28"/>
                      <w:szCs w:val="28"/>
                      <w:lang w:val="en-US"/>
                    </w:rPr>
                  </w:r>
                </w:p>
              </w:tc>
              <w:tc>
                <w:tcPr>
                  <w:tcW w:w="185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</w:t>
                  </w:r>
                  <w:r>
                    <w:rPr>
                      <w:sz w:val="28"/>
                      <w:szCs w:val="28"/>
                    </w:rPr>
                    <w:t xml:space="preserve">5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</w:t>
                  </w:r>
                  <w:r>
                    <w:rPr>
                      <w:sz w:val="28"/>
                      <w:szCs w:val="28"/>
                    </w:rPr>
                    <w:t xml:space="preserve">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год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695"/>
              </w:trPr>
              <w:tc>
                <w:tcPr>
                  <w:tcW w:w="425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6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3983,0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5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3983,0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70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3983,0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456"/>
              </w:trPr>
              <w:tc>
                <w:tcPr>
                  <w:tcW w:w="425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Иные</w:t>
                  </w:r>
                  <w:r>
                    <w:rPr>
                      <w:sz w:val="28"/>
                      <w:szCs w:val="28"/>
                    </w:rPr>
                    <w:t xml:space="preserve"> межбюджетные трансферты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6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40126,8</w:t>
                  </w:r>
                  <w:r/>
                  <w:r/>
                </w:p>
              </w:tc>
              <w:tc>
                <w:tcPr>
                  <w:tcW w:w="185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  <w:tc>
                <w:tcPr>
                  <w:tcW w:w="170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</w:tr>
            <w:tr>
              <w:tblPrEx/>
              <w:trPr>
                <w:trHeight w:val="467"/>
              </w:trPr>
              <w:tc>
                <w:tcPr>
                  <w:tcW w:w="425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Всего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6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44109,8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85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3983,0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70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3983,0</w:t>
                  </w:r>
                  <w:r>
                    <w:rPr>
                      <w:sz w:val="28"/>
                      <w:szCs w:val="28"/>
                    </w:rPr>
                    <w:t xml:space="preserve">»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образования, начальник финансового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С.В.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left"/>
      </w:pPr>
      <w:r>
        <w:t xml:space="preserve">Приложение</w:t>
      </w:r>
      <w:r>
        <w:t xml:space="preserve"> </w:t>
      </w:r>
      <w:r>
        <w:t xml:space="preserve">9</w:t>
      </w:r>
      <w:r/>
      <w:r/>
    </w:p>
    <w:p>
      <w:pPr>
        <w:ind w:left="5103"/>
        <w:jc w:val="left"/>
        <w:tabs>
          <w:tab w:val="left" w:pos="6930" w:leader="none"/>
        </w:tabs>
      </w:pPr>
      <w:r>
        <w:t xml:space="preserve">к решению Совета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  <w:r/>
    </w:p>
    <w:p>
      <w:pPr>
        <w:ind w:left="5103"/>
        <w:jc w:val="lef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22 августа 2024 года </w:t>
      </w:r>
      <w:r>
        <w:rPr>
          <w:szCs w:val="28"/>
        </w:rPr>
        <w:t xml:space="preserve">№ </w:t>
      </w:r>
      <w:r>
        <w:rPr>
          <w:szCs w:val="28"/>
        </w:rPr>
        <w:t xml:space="preserve">75</w:t>
      </w:r>
      <w:r>
        <w:rPr>
          <w:szCs w:val="28"/>
        </w:rPr>
      </w:r>
      <w:r>
        <w:rPr>
          <w:szCs w:val="28"/>
        </w:rPr>
      </w:r>
    </w:p>
    <w:p>
      <w:pPr>
        <w:ind w:left="510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103"/>
        <w:jc w:val="left"/>
      </w:pPr>
      <w:r>
        <w:rPr>
          <w:szCs w:val="28"/>
        </w:rPr>
        <w:t xml:space="preserve">«</w:t>
      </w:r>
      <w:r>
        <w:t xml:space="preserve">Приложение</w:t>
      </w:r>
      <w:r>
        <w:t xml:space="preserve"> </w:t>
      </w:r>
      <w:r>
        <w:t xml:space="preserve">1</w:t>
      </w:r>
      <w:r>
        <w:t xml:space="preserve">6</w:t>
      </w:r>
      <w:r/>
      <w:r/>
    </w:p>
    <w:p>
      <w:pPr>
        <w:ind w:left="5103"/>
        <w:jc w:val="left"/>
      </w:pPr>
      <w:r>
        <w:t xml:space="preserve">УТВЕРЖДЕНА</w:t>
      </w:r>
      <w:r/>
      <w:r/>
    </w:p>
    <w:p>
      <w:pPr>
        <w:ind w:left="5103"/>
        <w:jc w:val="left"/>
        <w:tabs>
          <w:tab w:val="left" w:pos="6930" w:leader="none"/>
        </w:tabs>
      </w:pPr>
      <w:r>
        <w:t xml:space="preserve">решением Совета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  <w:r/>
    </w:p>
    <w:p>
      <w:pPr>
        <w:ind w:left="5103"/>
        <w:jc w:val="left"/>
        <w:tabs>
          <w:tab w:val="left" w:pos="5103" w:leader="none"/>
          <w:tab w:val="left" w:pos="9653" w:leader="none"/>
        </w:tabs>
      </w:pPr>
      <w:r>
        <w:rPr>
          <w:szCs w:val="28"/>
        </w:rPr>
        <w:t xml:space="preserve">от </w:t>
      </w:r>
      <w:r>
        <w:rPr>
          <w:szCs w:val="28"/>
        </w:rPr>
        <w:t xml:space="preserve">22 декабря 2023 г.</w:t>
      </w:r>
      <w:r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szCs w:val="28"/>
        </w:rPr>
        <w:t xml:space="preserve">102</w:t>
      </w:r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t xml:space="preserve">Программа муниципальных  внутренних заимствований </w:t>
      </w:r>
      <w:r/>
      <w:r/>
    </w:p>
    <w:p>
      <w:pPr>
        <w:jc w:val="center"/>
      </w:pPr>
      <w:r>
        <w:t xml:space="preserve">муниципального образования Ленинградский район  </w:t>
      </w:r>
      <w:r/>
      <w:r/>
    </w:p>
    <w:p>
      <w:pPr>
        <w:jc w:val="center"/>
      </w:pPr>
      <w:r>
        <w:t xml:space="preserve">на 20</w:t>
      </w:r>
      <w:r>
        <w:t xml:space="preserve">2</w:t>
      </w:r>
      <w:r>
        <w:t xml:space="preserve">4</w:t>
      </w:r>
      <w:r>
        <w:t xml:space="preserve"> </w:t>
      </w:r>
      <w:r>
        <w:t xml:space="preserve">и</w:t>
      </w:r>
      <w:r>
        <w:t xml:space="preserve"> плановый период </w:t>
      </w:r>
      <w:r>
        <w:t xml:space="preserve">20</w:t>
      </w:r>
      <w:r>
        <w:t xml:space="preserve">2</w:t>
      </w:r>
      <w:r>
        <w:t xml:space="preserve">5</w:t>
      </w:r>
      <w:r>
        <w:t xml:space="preserve"> и 202</w:t>
      </w:r>
      <w:r>
        <w:t xml:space="preserve">6</w:t>
      </w:r>
      <w:r>
        <w:t xml:space="preserve"> </w:t>
      </w:r>
      <w:r>
        <w:t xml:space="preserve">год</w:t>
      </w:r>
      <w:r>
        <w:t xml:space="preserve">ы</w:t>
      </w:r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>
        <w:tblPrEx/>
        <w:trPr>
          <w:trHeight w:val="192"/>
        </w:trPr>
        <w:tc>
          <w:tcPr>
            <w:tcW w:w="5375" w:type="dxa"/>
            <w:vAlign w:val="bottom"/>
            <w:textDirection w:val="lrTb"/>
            <w:noWrap w:val="false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400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955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>
        <w:tblPrEx/>
        <w:trPr>
          <w:trHeight w:val="70"/>
          <w:tblHeader/>
        </w:trPr>
        <w:tc>
          <w:tcPr>
            <w:tcW w:w="72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  <w:r/>
          </w:p>
        </w:tc>
        <w:tc>
          <w:tcPr>
            <w:gridSpan w:val="3"/>
            <w:tcW w:w="4860" w:type="dxa"/>
            <w:textDirection w:val="lrTb"/>
            <w:noWrap w:val="false"/>
          </w:tcPr>
          <w:p>
            <w:pPr>
              <w:jc w:val="center"/>
            </w:pPr>
            <w:r>
              <w:t xml:space="preserve">Сумма (тыс.</w:t>
            </w:r>
            <w:r>
              <w:t xml:space="preserve"> </w:t>
            </w:r>
            <w:r>
              <w:t xml:space="preserve">рублей)</w:t>
            </w:r>
            <w:r/>
            <w:r/>
          </w:p>
        </w:tc>
      </w:tr>
      <w:tr>
        <w:tblPrEx/>
        <w:trPr>
          <w:trHeight w:val="155"/>
        </w:trPr>
        <w:tc>
          <w:tcPr>
            <w:tcW w:w="7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4</w:t>
            </w:r>
            <w:r>
              <w:t xml:space="preserve"> год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5</w:t>
            </w:r>
            <w:r>
              <w:t xml:space="preserve"> г</w:t>
            </w:r>
            <w:r>
              <w:t xml:space="preserve">од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6</w:t>
            </w:r>
            <w:r>
              <w:t xml:space="preserve"> г</w:t>
            </w:r>
            <w:r>
              <w:t xml:space="preserve">од</w:t>
            </w:r>
            <w:r/>
            <w:r/>
          </w:p>
        </w:tc>
      </w:tr>
      <w:tr>
        <w:tblPrEx/>
        <w:trPr>
          <w:trHeight w:val="15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Муниципальные ценные бумаги муниципального образования Ленинградский район, всего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</w:tr>
      <w:tr>
        <w:tblPrEx/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blPrEx/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blPrEx/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15 000</w:t>
            </w:r>
            <w:r>
              <w:rPr>
                <w:szCs w:val="28"/>
              </w:rPr>
              <w:t xml:space="preserve">,0</w:t>
            </w:r>
            <w:r/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-1500</w:t>
            </w:r>
            <w:r>
              <w:rPr>
                <w:szCs w:val="28"/>
              </w:rPr>
              <w:t xml:space="preserve">,0</w:t>
            </w:r>
            <w:r/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</w:tr>
      <w:tr>
        <w:tblPrEx/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15 00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1500</w:t>
            </w:r>
            <w:r>
              <w:rPr>
                <w:szCs w:val="28"/>
              </w:rPr>
              <w:t xml:space="preserve">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Кредиты, полученные от кредитных организаций, всего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31 0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1500</w:t>
            </w:r>
            <w:r>
              <w:rPr>
                <w:szCs w:val="28"/>
              </w:rPr>
              <w:t xml:space="preserve">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1 0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1500</w:t>
            </w:r>
            <w:r>
              <w:rPr>
                <w:szCs w:val="28"/>
              </w:rPr>
              <w:t xml:space="preserve">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szCs w:val="28"/>
        </w:rPr>
      </w:pPr>
      <w:r>
        <w:rPr>
          <w:szCs w:val="28"/>
        </w:rPr>
        <w:t xml:space="preserve">Заместитель главы муниципального 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szCs w:val="28"/>
        </w:rPr>
      </w:pPr>
      <w:r>
        <w:rPr>
          <w:szCs w:val="28"/>
        </w:rPr>
        <w:t xml:space="preserve">образования, н</w:t>
      </w:r>
      <w:r>
        <w:rPr>
          <w:szCs w:val="28"/>
        </w:rPr>
        <w:t xml:space="preserve">ачальник </w:t>
      </w:r>
      <w:r>
        <w:rPr>
          <w:szCs w:val="28"/>
        </w:rPr>
        <w:t xml:space="preserve">финансового </w:t>
      </w:r>
      <w:r>
        <w:rPr>
          <w:szCs w:val="28"/>
        </w:rPr>
        <w:t xml:space="preserve">управления 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szCs w:val="28"/>
        </w:rPr>
      </w:pPr>
      <w:r>
        <w:rPr>
          <w:szCs w:val="28"/>
        </w:rPr>
        <w:t xml:space="preserve">администрации муниципального </w:t>
      </w:r>
      <w:r>
        <w:rPr>
          <w:szCs w:val="28"/>
        </w:rPr>
      </w:r>
      <w:r>
        <w:rPr>
          <w:szCs w:val="28"/>
        </w:rPr>
      </w:r>
    </w:p>
    <w:p>
      <w:pPr>
        <w:widowControl w:val="off"/>
      </w:pPr>
      <w:r>
        <w:rPr>
          <w:szCs w:val="28"/>
        </w:rPr>
        <w:t xml:space="preserve">образования Ленинградский район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</w:t>
      </w:r>
      <w:r>
        <w:rPr>
          <w:szCs w:val="28"/>
        </w:rPr>
        <w:t xml:space="preserve"> С.В. Тертица</w:t>
      </w:r>
      <w:r/>
      <w:r/>
    </w:p>
    <w:p>
      <w:pPr>
        <w:ind w:left="5954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10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22 августа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8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rPr>
          <w:sz w:val="28"/>
        </w:rPr>
      </w:pPr>
      <w:r>
        <w:rPr>
          <w:sz w:val="28"/>
        </w:rPr>
        <w:t xml:space="preserve">УТВЕРЖДЕНО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>
        <w:rPr>
          <w:sz w:val="28"/>
        </w:rPr>
      </w:r>
      <w:r>
        <w:rPr>
          <w:sz w:val="28"/>
        </w:rPr>
      </w:r>
    </w:p>
    <w:p>
      <w:pPr>
        <w:ind w:left="5580" w:firstLine="19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</w:t>
      </w:r>
      <w:r>
        <w:rPr>
          <w:rFonts w:eastAsia="Calibri"/>
          <w:b/>
          <w:sz w:val="28"/>
          <w:szCs w:val="28"/>
          <w:lang w:eastAsia="en-US"/>
        </w:rPr>
        <w:t xml:space="preserve">4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blPrEx/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0" w:name="undefined"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Белохуторское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866,5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  <w:t xml:space="preserve">52,5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1757,5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Новоплатнировское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Новоуманское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21</w:t>
            </w:r>
            <w:r>
              <w:rPr>
                <w:sz w:val="28"/>
                <w:szCs w:val="28"/>
              </w:rPr>
              <w:t xml:space="preserve">22,5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Уманское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31</w:t>
            </w:r>
            <w:r>
              <w:rPr>
                <w:sz w:val="28"/>
                <w:szCs w:val="28"/>
              </w:rPr>
              <w:t xml:space="preserve">15,0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Коржовское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11 191,0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главы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финансового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управления администрации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340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PT Serif">
    <w:panose1 w:val="020A0603040505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482199"/>
      <w:rPr/>
    </w:sdtPr>
    <w:sdtContent>
      <w:p>
        <w:pPr>
          <w:pStyle w:val="91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tabs>
        <w:tab w:val="center" w:pos="4849" w:leader="none"/>
        <w:tab w:val="right" w:pos="9699" w:leader="none"/>
      </w:tabs>
    </w:pPr>
    <w:r>
      <w:t xml:space="preserve">        </w:t>
    </w: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917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924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basedOn w:val="914"/>
    <w:link w:val="909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basedOn w:val="914"/>
    <w:link w:val="910"/>
    <w:uiPriority w:val="9"/>
    <w:rPr>
      <w:rFonts w:ascii="Arial" w:hAnsi="Arial" w:eastAsia="Arial" w:cs="Arial"/>
      <w:sz w:val="34"/>
    </w:rPr>
  </w:style>
  <w:style w:type="character" w:styleId="743">
    <w:name w:val="Heading 3 Char"/>
    <w:basedOn w:val="914"/>
    <w:link w:val="911"/>
    <w:uiPriority w:val="9"/>
    <w:rPr>
      <w:rFonts w:ascii="Arial" w:hAnsi="Arial" w:eastAsia="Arial" w:cs="Arial"/>
      <w:sz w:val="30"/>
      <w:szCs w:val="30"/>
    </w:rPr>
  </w:style>
  <w:style w:type="character" w:styleId="744">
    <w:name w:val="Heading 4 Char"/>
    <w:basedOn w:val="914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914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4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4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4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4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character" w:styleId="755">
    <w:name w:val="Title Char"/>
    <w:basedOn w:val="914"/>
    <w:link w:val="922"/>
    <w:uiPriority w:val="10"/>
    <w:rPr>
      <w:sz w:val="48"/>
      <w:szCs w:val="48"/>
    </w:rPr>
  </w:style>
  <w:style w:type="paragraph" w:styleId="756">
    <w:name w:val="Subtitle"/>
    <w:basedOn w:val="908"/>
    <w:next w:val="908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14"/>
    <w:link w:val="756"/>
    <w:uiPriority w:val="11"/>
    <w:rPr>
      <w:sz w:val="24"/>
      <w:szCs w:val="24"/>
    </w:rPr>
  </w:style>
  <w:style w:type="paragraph" w:styleId="758">
    <w:name w:val="Quote"/>
    <w:basedOn w:val="908"/>
    <w:next w:val="908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8"/>
    <w:next w:val="908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14"/>
    <w:link w:val="917"/>
    <w:uiPriority w:val="99"/>
  </w:style>
  <w:style w:type="character" w:styleId="763">
    <w:name w:val="Footer Char"/>
    <w:basedOn w:val="914"/>
    <w:link w:val="921"/>
    <w:uiPriority w:val="99"/>
  </w:style>
  <w:style w:type="paragraph" w:styleId="764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21"/>
    <w:uiPriority w:val="99"/>
  </w:style>
  <w:style w:type="table" w:styleId="766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4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4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rPr>
      <w:sz w:val="24"/>
      <w:szCs w:val="24"/>
    </w:rPr>
  </w:style>
  <w:style w:type="paragraph" w:styleId="909">
    <w:name w:val="Heading 1"/>
    <w:basedOn w:val="908"/>
    <w:next w:val="908"/>
    <w:qFormat/>
    <w:pPr>
      <w:jc w:val="center"/>
      <w:keepNext/>
      <w:outlineLvl w:val="0"/>
    </w:pPr>
    <w:rPr>
      <w:b/>
      <w:bCs/>
      <w:sz w:val="28"/>
    </w:rPr>
  </w:style>
  <w:style w:type="paragraph" w:styleId="910">
    <w:name w:val="Heading 2"/>
    <w:basedOn w:val="908"/>
    <w:next w:val="908"/>
    <w:qFormat/>
    <w:pPr>
      <w:jc w:val="both"/>
      <w:keepNext/>
      <w:outlineLvl w:val="1"/>
    </w:pPr>
    <w:rPr>
      <w:sz w:val="28"/>
      <w:u w:val="single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913">
    <w:name w:val="Heading 5"/>
    <w:basedOn w:val="908"/>
    <w:next w:val="908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>
    <w:name w:val="Header"/>
    <w:basedOn w:val="908"/>
    <w:link w:val="943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page number"/>
    <w:basedOn w:val="914"/>
  </w:style>
  <w:style w:type="paragraph" w:styleId="919">
    <w:name w:val="Body Text Indent"/>
    <w:basedOn w:val="908"/>
    <w:link w:val="940"/>
    <w:pPr>
      <w:ind w:left="57" w:firstLine="648"/>
      <w:jc w:val="both"/>
    </w:pPr>
    <w:rPr>
      <w:sz w:val="28"/>
    </w:rPr>
  </w:style>
  <w:style w:type="paragraph" w:styleId="920">
    <w:name w:val="Body Text"/>
    <w:basedOn w:val="908"/>
    <w:link w:val="945"/>
    <w:pPr>
      <w:jc w:val="both"/>
      <w:tabs>
        <w:tab w:val="left" w:pos="798" w:leader="none"/>
      </w:tabs>
    </w:pPr>
    <w:rPr>
      <w:sz w:val="28"/>
    </w:rPr>
  </w:style>
  <w:style w:type="paragraph" w:styleId="921">
    <w:name w:val="Footer"/>
    <w:basedOn w:val="908"/>
    <w:pPr>
      <w:tabs>
        <w:tab w:val="center" w:pos="4677" w:leader="none"/>
        <w:tab w:val="right" w:pos="9355" w:leader="none"/>
      </w:tabs>
    </w:pPr>
  </w:style>
  <w:style w:type="paragraph" w:styleId="922">
    <w:name w:val="Title"/>
    <w:basedOn w:val="908"/>
    <w:link w:val="946"/>
    <w:qFormat/>
    <w:pPr>
      <w:jc w:val="center"/>
      <w:spacing w:line="240" w:lineRule="atLeast"/>
    </w:pPr>
    <w:rPr>
      <w:b/>
      <w:sz w:val="32"/>
      <w:szCs w:val="32"/>
    </w:rPr>
  </w:style>
  <w:style w:type="paragraph" w:styleId="923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924" w:customStyle="1">
    <w:name w:val="Номер1"/>
    <w:basedOn w:val="925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925">
    <w:name w:val="List"/>
    <w:basedOn w:val="908"/>
    <w:pPr>
      <w:ind w:left="283" w:hanging="283"/>
    </w:pPr>
  </w:style>
  <w:style w:type="paragraph" w:styleId="926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27">
    <w:name w:val="Plain Text"/>
    <w:basedOn w:val="908"/>
    <w:link w:val="933"/>
    <w:rPr>
      <w:rFonts w:ascii="Courier New" w:hAnsi="Courier New" w:cs="Courier New"/>
      <w:sz w:val="20"/>
      <w:szCs w:val="20"/>
    </w:rPr>
  </w:style>
  <w:style w:type="paragraph" w:styleId="928">
    <w:name w:val="Body Text Indent 2"/>
    <w:basedOn w:val="908"/>
    <w:pPr>
      <w:ind w:left="-57" w:firstLine="912"/>
      <w:jc w:val="both"/>
      <w:widowControl w:val="off"/>
    </w:pPr>
    <w:rPr>
      <w:sz w:val="28"/>
      <w:szCs w:val="28"/>
    </w:rPr>
  </w:style>
  <w:style w:type="paragraph" w:styleId="929">
    <w:name w:val="Balloon Text"/>
    <w:basedOn w:val="908"/>
    <w:semiHidden/>
    <w:rPr>
      <w:rFonts w:ascii="Tahoma" w:hAnsi="Tahoma" w:cs="Tahoma"/>
      <w:sz w:val="16"/>
      <w:szCs w:val="16"/>
    </w:rPr>
  </w:style>
  <w:style w:type="paragraph" w:styleId="930">
    <w:name w:val="List 2"/>
    <w:basedOn w:val="908"/>
    <w:pPr>
      <w:ind w:left="566" w:hanging="283"/>
    </w:pPr>
  </w:style>
  <w:style w:type="paragraph" w:styleId="931" w:customStyle="1">
    <w:name w:val="обычный_"/>
    <w:basedOn w:val="908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932">
    <w:name w:val="Body Text 2"/>
    <w:basedOn w:val="908"/>
    <w:pPr>
      <w:spacing w:after="120" w:line="480" w:lineRule="auto"/>
    </w:pPr>
  </w:style>
  <w:style w:type="character" w:styleId="933" w:customStyle="1">
    <w:name w:val="Текст Знак"/>
    <w:basedOn w:val="914"/>
    <w:link w:val="927"/>
    <w:rPr>
      <w:rFonts w:ascii="Courier New" w:hAnsi="Courier New" w:cs="Courier New"/>
      <w:lang w:val="ru-RU" w:eastAsia="ru-RU" w:bidi="ar-SA"/>
    </w:rPr>
  </w:style>
  <w:style w:type="character" w:styleId="934" w:customStyle="1">
    <w:name w:val="Цветовое выделение"/>
    <w:rPr>
      <w:b/>
      <w:bCs/>
      <w:color w:val="26282f"/>
      <w:sz w:val="26"/>
      <w:szCs w:val="26"/>
    </w:rPr>
  </w:style>
  <w:style w:type="character" w:styleId="935" w:customStyle="1">
    <w:name w:val="Гипертекстовая ссылка"/>
    <w:basedOn w:val="934"/>
    <w:rPr>
      <w:b/>
      <w:bCs/>
      <w:color w:val="106bbe"/>
      <w:sz w:val="26"/>
      <w:szCs w:val="26"/>
    </w:rPr>
  </w:style>
  <w:style w:type="paragraph" w:styleId="936" w:customStyle="1">
    <w:name w:val="Комментарий"/>
    <w:basedOn w:val="908"/>
    <w:next w:val="908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937" w:customStyle="1">
    <w:name w:val="Информация об изменениях документа"/>
    <w:basedOn w:val="936"/>
    <w:next w:val="908"/>
    <w:pPr>
      <w:spacing w:before="0"/>
    </w:pPr>
    <w:rPr>
      <w:i/>
      <w:iCs/>
    </w:rPr>
  </w:style>
  <w:style w:type="paragraph" w:styleId="938" w:customStyle="1">
    <w:name w:val="Знак Знак Знак Знак"/>
    <w:basedOn w:val="908"/>
    <w:pPr>
      <w:jc w:val="both"/>
      <w:widowControl w:val="off"/>
    </w:pPr>
    <w:rPr>
      <w:sz w:val="28"/>
      <w:szCs w:val="28"/>
      <w:lang w:eastAsia="en-US"/>
    </w:rPr>
  </w:style>
  <w:style w:type="table" w:styleId="939">
    <w:name w:val="Table Grid"/>
    <w:basedOn w:val="91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0" w:customStyle="1">
    <w:name w:val="Основной текст с отступом Знак"/>
    <w:basedOn w:val="914"/>
    <w:link w:val="919"/>
    <w:rPr>
      <w:sz w:val="28"/>
      <w:szCs w:val="24"/>
    </w:rPr>
  </w:style>
  <w:style w:type="character" w:styleId="941">
    <w:name w:val="Hyperlink"/>
    <w:basedOn w:val="914"/>
    <w:rPr>
      <w:color w:val="0000ff"/>
      <w:u w:val="single"/>
    </w:rPr>
  </w:style>
  <w:style w:type="paragraph" w:styleId="942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943" w:customStyle="1">
    <w:name w:val="Верхний колонтитул Знак"/>
    <w:basedOn w:val="914"/>
    <w:link w:val="917"/>
    <w:uiPriority w:val="99"/>
    <w:rPr>
      <w:sz w:val="24"/>
      <w:szCs w:val="24"/>
    </w:rPr>
  </w:style>
  <w:style w:type="paragraph" w:styleId="944">
    <w:name w:val="List Paragraph"/>
    <w:basedOn w:val="908"/>
    <w:uiPriority w:val="34"/>
    <w:qFormat/>
    <w:pPr>
      <w:contextualSpacing/>
      <w:ind w:left="720"/>
    </w:pPr>
  </w:style>
  <w:style w:type="character" w:styleId="945" w:customStyle="1">
    <w:name w:val="Основной текст Знак"/>
    <w:basedOn w:val="914"/>
    <w:link w:val="920"/>
    <w:rPr>
      <w:sz w:val="28"/>
      <w:szCs w:val="24"/>
    </w:rPr>
  </w:style>
  <w:style w:type="character" w:styleId="946" w:customStyle="1">
    <w:name w:val="Название Знак"/>
    <w:basedOn w:val="914"/>
    <w:link w:val="922"/>
    <w:rPr>
      <w:b/>
      <w:sz w:val="32"/>
      <w:szCs w:val="32"/>
    </w:rPr>
  </w:style>
  <w:style w:type="paragraph" w:styleId="1_676" w:customStyle="1">
    <w:name w:val="Верхний колонтитул"/>
    <w:basedOn w:val="652"/>
    <w:next w:val="657"/>
    <w:link w:val="65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75" w:customStyle="1">
    <w:name w:val="Заголовок 3"/>
    <w:basedOn w:val="652"/>
    <w:next w:val="652"/>
    <w:link w:val="652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12</cp:revision>
  <dcterms:created xsi:type="dcterms:W3CDTF">2024-07-16T12:00:00Z</dcterms:created>
  <dcterms:modified xsi:type="dcterms:W3CDTF">2024-09-12T14:01:24Z</dcterms:modified>
</cp:coreProperties>
</file>