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77F37" w14:textId="77777777" w:rsidR="00AC53D4" w:rsidRDefault="007F51C7">
      <w:pPr>
        <w:pStyle w:val="a7"/>
        <w:spacing w:after="0"/>
        <w:jc w:val="center"/>
        <w:outlineLvl w:val="0"/>
        <w:rPr>
          <w:b/>
          <w:sz w:val="28"/>
        </w:rPr>
      </w:pPr>
      <w:r>
        <w:rPr>
          <w:b/>
          <w:sz w:val="28"/>
        </w:rPr>
        <w:t>ПОЯСНИТЕЛЬНАЯ ЗАПИСКА</w:t>
      </w:r>
    </w:p>
    <w:p w14:paraId="77D84FA5" w14:textId="77777777" w:rsidR="00AC53D4" w:rsidRDefault="007F51C7">
      <w:pPr>
        <w:pStyle w:val="a7"/>
        <w:spacing w:after="0"/>
        <w:jc w:val="center"/>
        <w:outlineLvl w:val="0"/>
        <w:rPr>
          <w:sz w:val="28"/>
        </w:rPr>
      </w:pPr>
      <w:r>
        <w:rPr>
          <w:sz w:val="28"/>
        </w:rPr>
        <w:t>к отчету об исполнении бюджета</w:t>
      </w:r>
    </w:p>
    <w:p w14:paraId="40747815" w14:textId="6D91DAC6" w:rsidR="00AC53D4" w:rsidRDefault="007F51C7">
      <w:pPr>
        <w:pStyle w:val="a7"/>
        <w:spacing w:after="0"/>
        <w:jc w:val="center"/>
        <w:outlineLvl w:val="0"/>
        <w:rPr>
          <w:sz w:val="28"/>
        </w:rPr>
      </w:pPr>
      <w:r>
        <w:rPr>
          <w:sz w:val="28"/>
        </w:rPr>
        <w:t xml:space="preserve">муниципального образования </w:t>
      </w:r>
      <w:bookmarkStart w:id="0" w:name="_Hlk225934604"/>
      <w:r>
        <w:rPr>
          <w:sz w:val="28"/>
        </w:rPr>
        <w:t xml:space="preserve">Ленинградский </w:t>
      </w:r>
      <w:r w:rsidR="00F85931">
        <w:rPr>
          <w:sz w:val="28"/>
        </w:rPr>
        <w:t xml:space="preserve">муниципальный округ </w:t>
      </w:r>
      <w:bookmarkEnd w:id="0"/>
      <w:r w:rsidR="00F85931">
        <w:rPr>
          <w:sz w:val="28"/>
        </w:rPr>
        <w:t>Краснодарского края</w:t>
      </w:r>
      <w:r>
        <w:rPr>
          <w:sz w:val="28"/>
        </w:rPr>
        <w:t xml:space="preserve"> за 2025 год</w:t>
      </w:r>
    </w:p>
    <w:p w14:paraId="4F2FA34E" w14:textId="77777777" w:rsidR="00AC53D4" w:rsidRDefault="00AC53D4">
      <w:pPr>
        <w:jc w:val="center"/>
        <w:rPr>
          <w:b/>
          <w:sz w:val="28"/>
        </w:rPr>
      </w:pPr>
    </w:p>
    <w:p w14:paraId="7198D3D4" w14:textId="0ADD003C" w:rsidR="00AC53D4" w:rsidRDefault="007F51C7">
      <w:pPr>
        <w:jc w:val="center"/>
        <w:rPr>
          <w:sz w:val="28"/>
        </w:rPr>
      </w:pPr>
      <w:r>
        <w:rPr>
          <w:sz w:val="28"/>
        </w:rPr>
        <w:t>1.Доходы</w:t>
      </w:r>
    </w:p>
    <w:p w14:paraId="5B5EA4AF" w14:textId="77777777" w:rsidR="00EA61BE" w:rsidRDefault="00EA61BE">
      <w:pPr>
        <w:jc w:val="center"/>
        <w:rPr>
          <w:sz w:val="28"/>
        </w:rPr>
      </w:pPr>
    </w:p>
    <w:p w14:paraId="0F036CD2" w14:textId="77777777" w:rsidR="00AC53D4" w:rsidRDefault="007F51C7">
      <w:pPr>
        <w:ind w:firstLine="709"/>
        <w:jc w:val="both"/>
        <w:rPr>
          <w:sz w:val="28"/>
        </w:rPr>
      </w:pPr>
      <w:r>
        <w:rPr>
          <w:sz w:val="28"/>
        </w:rPr>
        <w:t>По итогам 2025 года поступления в бюджет муниципального образования Ленинградский муниципальный округ, включая межбюджетные трансферты, составили 3558,8 млн. руб. Поступление доходов муниципального образования Ленинградский муниципальный округ за 2025 год составило 3480,8 млн. руб. или 98 %. Темп роста к прошлому году 107%.</w:t>
      </w:r>
    </w:p>
    <w:p w14:paraId="1172710F" w14:textId="77777777" w:rsidR="00AC53D4" w:rsidRDefault="007F51C7">
      <w:pPr>
        <w:ind w:firstLine="709"/>
        <w:jc w:val="both"/>
        <w:rPr>
          <w:sz w:val="28"/>
        </w:rPr>
      </w:pPr>
      <w:r>
        <w:rPr>
          <w:sz w:val="28"/>
        </w:rPr>
        <w:t xml:space="preserve">В структуре налоговых и неналоговых доходов основная сумма поступлений сложилась по 5 доходным источникам: </w:t>
      </w:r>
    </w:p>
    <w:p w14:paraId="6E680BD6" w14:textId="1EF49642" w:rsidR="00AC53D4" w:rsidRDefault="007F51C7">
      <w:pPr>
        <w:ind w:firstLine="709"/>
        <w:jc w:val="both"/>
        <w:rPr>
          <w:sz w:val="28"/>
        </w:rPr>
      </w:pPr>
      <w:r>
        <w:rPr>
          <w:sz w:val="28"/>
        </w:rPr>
        <w:t xml:space="preserve">по налогу на доходы физических лиц – 60 %, поступление доходов по данному источнику дохода был обусловлено крупными предприятиями и организациями </w:t>
      </w:r>
      <w:r w:rsidR="00F85931">
        <w:rPr>
          <w:sz w:val="28"/>
        </w:rPr>
        <w:t>Ленинградск</w:t>
      </w:r>
      <w:r w:rsidR="00F85931">
        <w:rPr>
          <w:sz w:val="28"/>
        </w:rPr>
        <w:t>ого</w:t>
      </w:r>
      <w:r w:rsidR="00F85931">
        <w:rPr>
          <w:sz w:val="28"/>
        </w:rPr>
        <w:t xml:space="preserve"> муниципальн</w:t>
      </w:r>
      <w:r w:rsidR="00F85931">
        <w:rPr>
          <w:sz w:val="28"/>
        </w:rPr>
        <w:t>ого</w:t>
      </w:r>
      <w:r w:rsidR="00F85931">
        <w:rPr>
          <w:sz w:val="28"/>
        </w:rPr>
        <w:t xml:space="preserve"> округ</w:t>
      </w:r>
      <w:r w:rsidR="00F85931">
        <w:rPr>
          <w:sz w:val="28"/>
        </w:rPr>
        <w:t>а</w:t>
      </w:r>
      <w:r w:rsidR="00F85931">
        <w:rPr>
          <w:sz w:val="28"/>
        </w:rPr>
        <w:t xml:space="preserve"> </w:t>
      </w:r>
      <w:r>
        <w:rPr>
          <w:sz w:val="28"/>
        </w:rPr>
        <w:t>такими как:</w:t>
      </w:r>
    </w:p>
    <w:p w14:paraId="289B0435" w14:textId="77777777" w:rsidR="00AC53D4" w:rsidRDefault="007F51C7">
      <w:pPr>
        <w:ind w:firstLine="709"/>
        <w:jc w:val="both"/>
        <w:rPr>
          <w:sz w:val="28"/>
        </w:rPr>
      </w:pPr>
      <w:r>
        <w:rPr>
          <w:sz w:val="28"/>
        </w:rPr>
        <w:t>- АО «СЗЛ» в сумме 76,0 млн. руб. перечислил в консолидированный бюджет Краснодарского края;</w:t>
      </w:r>
    </w:p>
    <w:p w14:paraId="5DFD3BA5" w14:textId="77777777" w:rsidR="00AC53D4" w:rsidRDefault="007F51C7">
      <w:pPr>
        <w:ind w:firstLine="709"/>
        <w:jc w:val="both"/>
        <w:rPr>
          <w:sz w:val="28"/>
        </w:rPr>
      </w:pPr>
      <w:r>
        <w:rPr>
          <w:sz w:val="28"/>
        </w:rPr>
        <w:t>- ЗАО «Сыродельный комбинат» в сумме 52,0 млн. руб.;</w:t>
      </w:r>
    </w:p>
    <w:p w14:paraId="56E61357" w14:textId="77777777" w:rsidR="00AC53D4" w:rsidRDefault="007F51C7">
      <w:pPr>
        <w:ind w:firstLine="709"/>
        <w:jc w:val="both"/>
        <w:rPr>
          <w:sz w:val="28"/>
        </w:rPr>
      </w:pPr>
      <w:r>
        <w:rPr>
          <w:sz w:val="28"/>
        </w:rPr>
        <w:t>- ОАО «Имени Ильича» в сумме 59,0 млн. руб.</w:t>
      </w:r>
    </w:p>
    <w:p w14:paraId="5380C7BF" w14:textId="77777777" w:rsidR="00AC53D4" w:rsidRDefault="007F51C7">
      <w:pPr>
        <w:ind w:firstLine="709"/>
        <w:jc w:val="both"/>
        <w:rPr>
          <w:sz w:val="28"/>
        </w:rPr>
      </w:pPr>
      <w:r>
        <w:rPr>
          <w:sz w:val="28"/>
        </w:rPr>
        <w:t xml:space="preserve">по УСН- 10%, </w:t>
      </w:r>
    </w:p>
    <w:p w14:paraId="0E7BCDBF" w14:textId="77777777" w:rsidR="00AC53D4" w:rsidRDefault="007F51C7">
      <w:pPr>
        <w:ind w:firstLine="709"/>
        <w:jc w:val="both"/>
        <w:rPr>
          <w:sz w:val="28"/>
        </w:rPr>
      </w:pPr>
      <w:r>
        <w:rPr>
          <w:sz w:val="28"/>
        </w:rPr>
        <w:t xml:space="preserve">по ЕСХН поступления составили 6%, </w:t>
      </w:r>
    </w:p>
    <w:p w14:paraId="3E90C651" w14:textId="77777777" w:rsidR="00AC53D4" w:rsidRDefault="007F51C7">
      <w:pPr>
        <w:ind w:firstLine="709"/>
        <w:jc w:val="both"/>
        <w:rPr>
          <w:sz w:val="28"/>
        </w:rPr>
      </w:pPr>
      <w:r>
        <w:rPr>
          <w:sz w:val="28"/>
        </w:rPr>
        <w:t xml:space="preserve"> по налогу на имущество физических лиц в бюджет Ленинградского муниципального округа поступило 58,2 млн. руб. или 4% от общей суммы поступлений в бюджет,</w:t>
      </w:r>
    </w:p>
    <w:p w14:paraId="5314F887" w14:textId="77777777" w:rsidR="00AC53D4" w:rsidRDefault="007F51C7">
      <w:pPr>
        <w:ind w:firstLine="709"/>
        <w:jc w:val="both"/>
        <w:rPr>
          <w:sz w:val="28"/>
        </w:rPr>
      </w:pPr>
      <w:r>
        <w:rPr>
          <w:sz w:val="28"/>
        </w:rPr>
        <w:t xml:space="preserve"> по доходам от земельного налога физических лиц- 3% или 36,5 млн. руб.</w:t>
      </w:r>
    </w:p>
    <w:p w14:paraId="668F2A7B" w14:textId="77777777" w:rsidR="00AC53D4" w:rsidRDefault="007F51C7">
      <w:pPr>
        <w:ind w:firstLine="709"/>
        <w:jc w:val="both"/>
        <w:rPr>
          <w:sz w:val="28"/>
        </w:rPr>
      </w:pPr>
      <w:r>
        <w:rPr>
          <w:sz w:val="28"/>
        </w:rPr>
        <w:t xml:space="preserve">Объем поступлений за 2025 год по имущественным налогам был получен в полном объеме 94,7 млн. руб., темп роста к аналогичному периоду прошлого года составил 113%. </w:t>
      </w:r>
    </w:p>
    <w:p w14:paraId="1D5DAFEA" w14:textId="77777777" w:rsidR="00AC53D4" w:rsidRDefault="007F51C7">
      <w:pPr>
        <w:ind w:firstLine="709"/>
        <w:jc w:val="both"/>
        <w:rPr>
          <w:sz w:val="28"/>
        </w:rPr>
      </w:pPr>
      <w:r>
        <w:rPr>
          <w:sz w:val="28"/>
        </w:rPr>
        <w:t xml:space="preserve">В разрезе доходных источников за 2025 год наблюдается неисполнение годовых назначений по налогу на прибыль на 21,9 млн. руб. или 49,2 % (в связи с неуплатой годовых сумм по ОАО «Агроторг»), по ЕСХН неисполнение на 12,8 млн. руб. или 86,6% от плановых сумм, в связи с введением режима ЧС и тяжелым положением многих фермерских хозяйств. </w:t>
      </w:r>
    </w:p>
    <w:p w14:paraId="2E3267D2" w14:textId="77777777" w:rsidR="00AC53D4" w:rsidRDefault="007F51C7">
      <w:pPr>
        <w:ind w:firstLine="709"/>
        <w:jc w:val="both"/>
        <w:rPr>
          <w:sz w:val="28"/>
        </w:rPr>
      </w:pPr>
      <w:r>
        <w:rPr>
          <w:sz w:val="28"/>
        </w:rPr>
        <w:t xml:space="preserve">По - прежнему основным резервом пополнения доходной части бюджета является наличие значительных сумм недоимки. Сумма недоимки в консолидированный бюджет на 1 декабря 2025 года по налоговым платежам составила 34,9 млн. руб., снижение с аналогичным отчетным периодом составляет 5,0 млн. руб. За 2025 год недоимка снизилась на 10,0 млн. руб. или на 23% от общей суммы недоимки в консолидированный бюджет Краснодарского края. Сумма недоимки по местным налогам составляет 5,9 руб., что ниже аналогичного периода прошлого года на 3,0 тыс. руб. </w:t>
      </w:r>
    </w:p>
    <w:p w14:paraId="5EC5A586" w14:textId="72E932A4" w:rsidR="00AC53D4" w:rsidRDefault="007F51C7">
      <w:pPr>
        <w:ind w:firstLine="709"/>
        <w:jc w:val="both"/>
        <w:rPr>
          <w:sz w:val="28"/>
        </w:rPr>
      </w:pPr>
      <w:r>
        <w:rPr>
          <w:sz w:val="28"/>
        </w:rPr>
        <w:t xml:space="preserve">В целях сокращения недоимки за 2025 год было проведено 16 заседаний межведомственных комиссий на территории МРИ ФНС № 2 по Краснодарскому </w:t>
      </w:r>
      <w:r>
        <w:rPr>
          <w:sz w:val="28"/>
        </w:rPr>
        <w:lastRenderedPageBreak/>
        <w:t xml:space="preserve">краю, совместно с ССП КК в Ленинградском </w:t>
      </w:r>
      <w:r w:rsidR="00F85931">
        <w:rPr>
          <w:sz w:val="28"/>
        </w:rPr>
        <w:t xml:space="preserve">округе </w:t>
      </w:r>
      <w:r>
        <w:rPr>
          <w:sz w:val="28"/>
        </w:rPr>
        <w:t>и Прокуратуро</w:t>
      </w:r>
      <w:r w:rsidR="00F85931">
        <w:rPr>
          <w:sz w:val="28"/>
        </w:rPr>
        <w:t>й</w:t>
      </w:r>
      <w:r>
        <w:rPr>
          <w:sz w:val="28"/>
        </w:rPr>
        <w:t>, на которых было рассмотрено 299 налогоплательщика, которые имеют задолженность по налогам в бюджет 30,2 млн. руб. По итогам проведения межведомственных комиссий задолженность погашена в сумме 26,3 млн. руб. или 87% от рассматриваемой суммы.</w:t>
      </w:r>
    </w:p>
    <w:p w14:paraId="5F6BF565" w14:textId="77777777" w:rsidR="00AC53D4" w:rsidRDefault="007F51C7">
      <w:pPr>
        <w:ind w:firstLine="709"/>
        <w:jc w:val="both"/>
        <w:rPr>
          <w:sz w:val="28"/>
        </w:rPr>
      </w:pPr>
      <w:r>
        <w:rPr>
          <w:sz w:val="28"/>
        </w:rPr>
        <w:t>С января 2025 на территории Ленинградского муниципального округа отделом доходов финансового управления были организованы территориальные заседания межведомственные комиссии (38), для погашения недоимки по имущественным налогам физических лиц и для оказания разъяснительной работы жителям по начислению и уплате имущественных налогов физическими лицами.</w:t>
      </w:r>
    </w:p>
    <w:p w14:paraId="4BB21D3A" w14:textId="77777777" w:rsidR="00AC53D4" w:rsidRDefault="007F51C7">
      <w:pPr>
        <w:ind w:firstLine="709"/>
        <w:jc w:val="both"/>
        <w:rPr>
          <w:sz w:val="28"/>
        </w:rPr>
      </w:pPr>
      <w:r>
        <w:rPr>
          <w:sz w:val="28"/>
        </w:rPr>
        <w:t>На территории Ленинградского муниципального округа отделом доходов совместно с МРИ ИФНС № 2 по Краснодарскому краю и ССП КК по Ленинградскому району было организованы рейдовые мероприятия по взысканию задолженности по налогам в бюджет Ленинградского муниципального округа.</w:t>
      </w:r>
    </w:p>
    <w:p w14:paraId="0B180560" w14:textId="77777777" w:rsidR="00AC53D4" w:rsidRDefault="00AC53D4">
      <w:pPr>
        <w:ind w:firstLine="709"/>
        <w:jc w:val="center"/>
        <w:rPr>
          <w:sz w:val="28"/>
        </w:rPr>
      </w:pPr>
    </w:p>
    <w:p w14:paraId="3392FC68" w14:textId="58E0B1D4" w:rsidR="00AC53D4" w:rsidRDefault="007F51C7">
      <w:pPr>
        <w:ind w:firstLine="709"/>
        <w:jc w:val="center"/>
        <w:rPr>
          <w:sz w:val="28"/>
        </w:rPr>
      </w:pPr>
      <w:bookmarkStart w:id="1" w:name="_Hlk166491960"/>
      <w:r>
        <w:rPr>
          <w:sz w:val="28"/>
        </w:rPr>
        <w:t>2. Безвозмездные поступления</w:t>
      </w:r>
      <w:bookmarkEnd w:id="1"/>
    </w:p>
    <w:p w14:paraId="3F12ED34" w14:textId="77777777" w:rsidR="00EA61BE" w:rsidRDefault="00EA61BE">
      <w:pPr>
        <w:ind w:firstLine="709"/>
        <w:jc w:val="center"/>
        <w:rPr>
          <w:sz w:val="28"/>
        </w:rPr>
      </w:pPr>
    </w:p>
    <w:p w14:paraId="28E9F507" w14:textId="6BAF4F04" w:rsidR="00AC53D4" w:rsidRDefault="007F51C7">
      <w:pPr>
        <w:ind w:firstLine="709"/>
        <w:jc w:val="both"/>
        <w:rPr>
          <w:sz w:val="28"/>
        </w:rPr>
      </w:pPr>
      <w:r>
        <w:rPr>
          <w:sz w:val="28"/>
        </w:rPr>
        <w:t xml:space="preserve">Общая сумма безвозмездных поступлений из другого уровня бюджета составила </w:t>
      </w:r>
      <w:r w:rsidR="00C82C33">
        <w:rPr>
          <w:sz w:val="28"/>
        </w:rPr>
        <w:t>2165023,1</w:t>
      </w:r>
      <w:r>
        <w:rPr>
          <w:sz w:val="28"/>
        </w:rPr>
        <w:t xml:space="preserve"> тыс. рублей, что составляет 9</w:t>
      </w:r>
      <w:r w:rsidR="00C82C33">
        <w:rPr>
          <w:sz w:val="28"/>
        </w:rPr>
        <w:t>9</w:t>
      </w:r>
      <w:r>
        <w:rPr>
          <w:sz w:val="28"/>
        </w:rPr>
        <w:t xml:space="preserve"> % от планового назначения. </w:t>
      </w:r>
    </w:p>
    <w:p w14:paraId="3269DFD1" w14:textId="664C8F07" w:rsidR="00AC53D4" w:rsidRDefault="007F51C7">
      <w:pPr>
        <w:ind w:firstLine="709"/>
        <w:jc w:val="both"/>
        <w:rPr>
          <w:sz w:val="28"/>
        </w:rPr>
      </w:pPr>
      <w:r>
        <w:rPr>
          <w:sz w:val="28"/>
        </w:rPr>
        <w:t xml:space="preserve">1) Дотации бюджетам бюджетной системы Российской Федерации поступили в сумме </w:t>
      </w:r>
      <w:r w:rsidR="00C82C33">
        <w:rPr>
          <w:sz w:val="28"/>
        </w:rPr>
        <w:t>282565,6</w:t>
      </w:r>
      <w:r>
        <w:rPr>
          <w:sz w:val="28"/>
        </w:rPr>
        <w:t xml:space="preserve"> тыс. рублей;</w:t>
      </w:r>
    </w:p>
    <w:p w14:paraId="22BC1956" w14:textId="6A1A1EFD" w:rsidR="00AC53D4" w:rsidRDefault="007F51C7">
      <w:pPr>
        <w:ind w:firstLine="709"/>
        <w:jc w:val="both"/>
        <w:rPr>
          <w:sz w:val="28"/>
        </w:rPr>
      </w:pPr>
      <w:r>
        <w:rPr>
          <w:sz w:val="28"/>
        </w:rPr>
        <w:t xml:space="preserve">2) Субсидии от других бюджетов бюджетной системы Российской Федерации исполнены на сумму </w:t>
      </w:r>
      <w:r w:rsidR="00C82C33">
        <w:rPr>
          <w:sz w:val="28"/>
        </w:rPr>
        <w:t>539165,7</w:t>
      </w:r>
      <w:r>
        <w:rPr>
          <w:sz w:val="28"/>
        </w:rPr>
        <w:t xml:space="preserve"> тыс. рублей, что составляет </w:t>
      </w:r>
      <w:r w:rsidR="00C82C33">
        <w:rPr>
          <w:sz w:val="28"/>
        </w:rPr>
        <w:t>98</w:t>
      </w:r>
      <w:r>
        <w:rPr>
          <w:sz w:val="28"/>
        </w:rPr>
        <w:t xml:space="preserve"> % от годового назначения;</w:t>
      </w:r>
    </w:p>
    <w:p w14:paraId="2524CBDD" w14:textId="0D19078B" w:rsidR="00AC53D4" w:rsidRDefault="007F51C7">
      <w:pPr>
        <w:ind w:firstLine="709"/>
        <w:jc w:val="both"/>
        <w:rPr>
          <w:sz w:val="28"/>
        </w:rPr>
      </w:pPr>
      <w:r>
        <w:rPr>
          <w:sz w:val="28"/>
        </w:rPr>
        <w:t xml:space="preserve">3) Субвенции от других бюджетов бюджетной системы Российской Федерации исполнены в сумме  </w:t>
      </w:r>
      <w:r w:rsidR="00C82C33">
        <w:rPr>
          <w:sz w:val="28"/>
        </w:rPr>
        <w:t>1338313,3</w:t>
      </w:r>
      <w:r>
        <w:rPr>
          <w:sz w:val="28"/>
        </w:rPr>
        <w:t xml:space="preserve"> тыс. рублей, что составляет 99,6 % от годового назначения;</w:t>
      </w:r>
    </w:p>
    <w:p w14:paraId="0FADAC0A" w14:textId="049E18EB" w:rsidR="00AC53D4" w:rsidRDefault="007F51C7">
      <w:pPr>
        <w:ind w:firstLine="709"/>
        <w:jc w:val="both"/>
        <w:rPr>
          <w:sz w:val="28"/>
        </w:rPr>
      </w:pPr>
      <w:r>
        <w:rPr>
          <w:sz w:val="28"/>
        </w:rPr>
        <w:t xml:space="preserve">4) Иные межбюджетные трансферты получены в сумме </w:t>
      </w:r>
      <w:r w:rsidR="00C82C33">
        <w:rPr>
          <w:sz w:val="28"/>
        </w:rPr>
        <w:t>12389,1</w:t>
      </w:r>
      <w:r>
        <w:rPr>
          <w:sz w:val="28"/>
        </w:rPr>
        <w:t xml:space="preserve"> тыс. рублей, что составляет </w:t>
      </w:r>
      <w:r w:rsidR="00C82C33">
        <w:rPr>
          <w:sz w:val="28"/>
        </w:rPr>
        <w:t>100</w:t>
      </w:r>
      <w:r>
        <w:rPr>
          <w:sz w:val="28"/>
        </w:rPr>
        <w:t xml:space="preserve"> % от годового назначения. </w:t>
      </w:r>
    </w:p>
    <w:p w14:paraId="14ADAB71" w14:textId="7748A833" w:rsidR="00AC53D4" w:rsidRDefault="007F51C7">
      <w:pPr>
        <w:ind w:firstLine="851"/>
        <w:jc w:val="both"/>
        <w:rPr>
          <w:sz w:val="28"/>
        </w:rPr>
      </w:pPr>
      <w:r>
        <w:rPr>
          <w:sz w:val="28"/>
        </w:rPr>
        <w:t>Общий объем безвозмездных поступлений за 202</w:t>
      </w:r>
      <w:r w:rsidR="00C82C33">
        <w:rPr>
          <w:sz w:val="28"/>
        </w:rPr>
        <w:t>5</w:t>
      </w:r>
      <w:r>
        <w:rPr>
          <w:sz w:val="28"/>
        </w:rPr>
        <w:t xml:space="preserve"> год составил более 6</w:t>
      </w:r>
      <w:r w:rsidR="00C82C33">
        <w:rPr>
          <w:sz w:val="28"/>
        </w:rPr>
        <w:t>2</w:t>
      </w:r>
      <w:r>
        <w:rPr>
          <w:sz w:val="28"/>
        </w:rPr>
        <w:t xml:space="preserve"> процентов доходов бюджета. Наибольший удельный вес безвозмездных поступлений приходится на субвенции на выполнение переданных полномочий субъектов Российской Федерации, их сумма равна </w:t>
      </w:r>
      <w:r w:rsidR="00C82C33">
        <w:rPr>
          <w:sz w:val="28"/>
        </w:rPr>
        <w:t>1218146,2</w:t>
      </w:r>
      <w:r>
        <w:rPr>
          <w:sz w:val="28"/>
        </w:rPr>
        <w:t xml:space="preserve"> тыс. рублей</w:t>
      </w:r>
    </w:p>
    <w:p w14:paraId="74971096" w14:textId="77777777" w:rsidR="00C82C33" w:rsidRDefault="00C82C33">
      <w:pPr>
        <w:jc w:val="center"/>
        <w:rPr>
          <w:sz w:val="28"/>
        </w:rPr>
      </w:pPr>
    </w:p>
    <w:p w14:paraId="6596BD2E" w14:textId="5422BFE7" w:rsidR="00AC53D4" w:rsidRDefault="007F51C7">
      <w:pPr>
        <w:jc w:val="center"/>
        <w:rPr>
          <w:sz w:val="28"/>
        </w:rPr>
      </w:pPr>
      <w:r>
        <w:rPr>
          <w:sz w:val="28"/>
        </w:rPr>
        <w:t>3. Расходная часть бюджета</w:t>
      </w:r>
    </w:p>
    <w:p w14:paraId="5428DCDB" w14:textId="77777777" w:rsidR="00EA61BE" w:rsidRDefault="00EA61BE">
      <w:pPr>
        <w:jc w:val="center"/>
        <w:rPr>
          <w:sz w:val="28"/>
        </w:rPr>
      </w:pPr>
    </w:p>
    <w:p w14:paraId="62E47137" w14:textId="264142DE" w:rsidR="00AC53D4" w:rsidRDefault="007F51C7">
      <w:pPr>
        <w:ind w:firstLine="709"/>
        <w:jc w:val="both"/>
        <w:rPr>
          <w:sz w:val="28"/>
        </w:rPr>
      </w:pPr>
      <w:r>
        <w:rPr>
          <w:sz w:val="28"/>
        </w:rPr>
        <w:t xml:space="preserve">Общий утвержденный объем расходов бюджета составил </w:t>
      </w:r>
      <w:r w:rsidR="00BE3B5B">
        <w:rPr>
          <w:sz w:val="28"/>
        </w:rPr>
        <w:t>3686021,5</w:t>
      </w:r>
      <w:r>
        <w:rPr>
          <w:sz w:val="28"/>
        </w:rPr>
        <w:t xml:space="preserve"> тыс. рублей, или </w:t>
      </w:r>
      <w:r w:rsidR="00BE3B5B">
        <w:rPr>
          <w:sz w:val="28"/>
        </w:rPr>
        <w:t xml:space="preserve">124,3 </w:t>
      </w:r>
      <w:r>
        <w:rPr>
          <w:sz w:val="28"/>
        </w:rPr>
        <w:t xml:space="preserve">% к первоначально утвержденному. Исполнение по расходам сложилось в сумме </w:t>
      </w:r>
      <w:r w:rsidR="00BE3B5B">
        <w:rPr>
          <w:sz w:val="28"/>
        </w:rPr>
        <w:t>3547477,3</w:t>
      </w:r>
      <w:r>
        <w:rPr>
          <w:sz w:val="28"/>
        </w:rPr>
        <w:t xml:space="preserve"> тыс. рублей, или 96,</w:t>
      </w:r>
      <w:r w:rsidR="00BE3B5B">
        <w:rPr>
          <w:sz w:val="28"/>
        </w:rPr>
        <w:t>2</w:t>
      </w:r>
      <w:r>
        <w:rPr>
          <w:sz w:val="28"/>
        </w:rPr>
        <w:t xml:space="preserve"> % к утвержденному бюджету.</w:t>
      </w:r>
    </w:p>
    <w:p w14:paraId="304B4F7A" w14:textId="23DB1E22" w:rsidR="00AC53D4" w:rsidRDefault="007F51C7" w:rsidP="00EA61BE">
      <w:pPr>
        <w:spacing w:before="120"/>
        <w:ind w:right="-1"/>
        <w:jc w:val="center"/>
        <w:rPr>
          <w:sz w:val="28"/>
        </w:rPr>
      </w:pPr>
      <w:r>
        <w:rPr>
          <w:sz w:val="28"/>
        </w:rPr>
        <w:t xml:space="preserve">Расходы бюджета по разделам </w:t>
      </w:r>
      <w:r>
        <w:rPr>
          <w:sz w:val="28"/>
        </w:rPr>
        <w:br/>
        <w:t>и подразделам классификации расходов</w:t>
      </w:r>
      <w:r w:rsidR="00EA61BE">
        <w:rPr>
          <w:sz w:val="28"/>
        </w:rPr>
        <w:t xml:space="preserve"> </w:t>
      </w:r>
      <w:r>
        <w:rPr>
          <w:sz w:val="28"/>
        </w:rPr>
        <w:t>за 202</w:t>
      </w:r>
      <w:r w:rsidR="00C82C33">
        <w:rPr>
          <w:sz w:val="28"/>
        </w:rPr>
        <w:t>5</w:t>
      </w:r>
      <w:r>
        <w:rPr>
          <w:sz w:val="28"/>
        </w:rPr>
        <w:t xml:space="preserve"> год</w:t>
      </w:r>
    </w:p>
    <w:p w14:paraId="5434D3A9" w14:textId="77777777" w:rsidR="00AC53D4" w:rsidRDefault="007F51C7">
      <w:pPr>
        <w:tabs>
          <w:tab w:val="left" w:pos="8554"/>
        </w:tabs>
        <w:ind w:right="-143"/>
        <w:jc w:val="center"/>
        <w:rPr>
          <w:sz w:val="22"/>
        </w:rPr>
      </w:pPr>
      <w:r>
        <w:rPr>
          <w:sz w:val="22"/>
        </w:rPr>
        <w:lastRenderedPageBreak/>
        <w:t xml:space="preserve">                                                                                                                                              тыс. рублей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1560"/>
        <w:gridCol w:w="1417"/>
        <w:gridCol w:w="1701"/>
      </w:tblGrid>
      <w:tr w:rsidR="00AC53D4" w14:paraId="1EDB262A" w14:textId="77777777" w:rsidTr="0093040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8DA28" w14:textId="77777777" w:rsidR="00AC53D4" w:rsidRDefault="007F51C7">
            <w:pPr>
              <w:widowControl w:val="0"/>
              <w:jc w:val="center"/>
            </w:pPr>
            <w:r>
              <w:rPr>
                <w:sz w:val="22"/>
              </w:rPr>
              <w:t>Код по КФСР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5E941" w14:textId="77777777" w:rsidR="00AC53D4" w:rsidRDefault="007F51C7">
            <w:pPr>
              <w:widowControl w:val="0"/>
              <w:jc w:val="center"/>
            </w:pPr>
            <w:r>
              <w:rPr>
                <w:sz w:val="22"/>
              </w:rPr>
              <w:t>Наименование отрасли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22959" w14:textId="77777777" w:rsidR="00AC53D4" w:rsidRDefault="007F51C7">
            <w:pPr>
              <w:widowControl w:val="0"/>
              <w:ind w:left="-160" w:right="-108"/>
              <w:jc w:val="center"/>
            </w:pPr>
            <w:r>
              <w:rPr>
                <w:sz w:val="22"/>
              </w:rPr>
              <w:t xml:space="preserve">Назначено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900CB" w14:textId="77777777" w:rsidR="00AC53D4" w:rsidRDefault="007F51C7">
            <w:pPr>
              <w:widowControl w:val="0"/>
              <w:ind w:left="-108" w:right="-106"/>
              <w:jc w:val="center"/>
            </w:pPr>
            <w:r>
              <w:rPr>
                <w:sz w:val="22"/>
              </w:rPr>
              <w:t xml:space="preserve">Исполнено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2DD5" w14:textId="77777777" w:rsidR="00AC53D4" w:rsidRDefault="007F51C7">
            <w:pPr>
              <w:widowControl w:val="0"/>
              <w:ind w:left="-158" w:right="-159"/>
              <w:jc w:val="center"/>
            </w:pPr>
            <w:r>
              <w:rPr>
                <w:sz w:val="22"/>
              </w:rPr>
              <w:t>Процент исполнения</w:t>
            </w:r>
          </w:p>
        </w:tc>
      </w:tr>
      <w:tr w:rsidR="00AC53D4" w14:paraId="01760C17" w14:textId="77777777" w:rsidTr="0093040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3CE4E" w14:textId="77777777" w:rsidR="00AC53D4" w:rsidRDefault="007F51C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0100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E7741" w14:textId="77777777" w:rsidR="00AC53D4" w:rsidRDefault="007F51C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1C831" w14:textId="3031F708" w:rsidR="00AC53D4" w:rsidRDefault="00BE3B5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318057,8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9AF87" w14:textId="749E3388" w:rsidR="00AC53D4" w:rsidRDefault="00BE3B5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304997,5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FC2EF" w14:textId="42E7C7D1" w:rsidR="00AC53D4" w:rsidRDefault="00BE3B5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95,9</w:t>
            </w:r>
          </w:p>
        </w:tc>
      </w:tr>
      <w:tr w:rsidR="00AC53D4" w14:paraId="5A24A145" w14:textId="77777777" w:rsidTr="0093040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A89DA" w14:textId="77777777" w:rsidR="00AC53D4" w:rsidRDefault="007F51C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0200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72C38" w14:textId="77777777" w:rsidR="00AC53D4" w:rsidRDefault="007F51C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Национальная оборона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80BEB" w14:textId="676C295F" w:rsidR="00AC53D4" w:rsidRDefault="00BE3B5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5513,8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DEE9B" w14:textId="13169D40" w:rsidR="00AC53D4" w:rsidRDefault="00BE3B5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5263,0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7834A" w14:textId="5478F3FC" w:rsidR="00AC53D4" w:rsidRDefault="00BE3B5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95,5</w:t>
            </w:r>
          </w:p>
        </w:tc>
      </w:tr>
      <w:tr w:rsidR="00AC53D4" w14:paraId="096B8DFC" w14:textId="77777777" w:rsidTr="0093040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BC9C7" w14:textId="77777777" w:rsidR="00AC53D4" w:rsidRDefault="007F51C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0300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8BED8" w14:textId="77777777" w:rsidR="00AC53D4" w:rsidRDefault="007F51C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E3F5C" w14:textId="568E1A71" w:rsidR="00AC53D4" w:rsidRDefault="00BE3B5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40066,3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16C8F" w14:textId="4BDBE234" w:rsidR="00AC53D4" w:rsidRDefault="00BE3B5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34645,3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E965F" w14:textId="6E233903" w:rsidR="00AC53D4" w:rsidRDefault="00BE3B5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86,5</w:t>
            </w:r>
          </w:p>
        </w:tc>
      </w:tr>
      <w:tr w:rsidR="00AC53D4" w14:paraId="5B0521AA" w14:textId="77777777" w:rsidTr="0093040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2BD5B" w14:textId="77777777" w:rsidR="00AC53D4" w:rsidRDefault="007F51C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0400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750D4" w14:textId="77777777" w:rsidR="00AC53D4" w:rsidRDefault="007F51C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Национальная экономика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4D01F" w14:textId="652AB0D5" w:rsidR="00AC53D4" w:rsidRDefault="00BE3B5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91752,7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11FE3" w14:textId="522EBF46" w:rsidR="00AC53D4" w:rsidRDefault="00BE3B5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87846,0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10D39" w14:textId="6EE4A845" w:rsidR="00AC53D4" w:rsidRDefault="0086625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95,7</w:t>
            </w:r>
          </w:p>
        </w:tc>
      </w:tr>
      <w:tr w:rsidR="00AC53D4" w14:paraId="1285F36B" w14:textId="77777777" w:rsidTr="0093040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96E6A" w14:textId="77777777" w:rsidR="00AC53D4" w:rsidRDefault="007F51C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0500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DDBC9" w14:textId="77777777" w:rsidR="00AC53D4" w:rsidRDefault="007F51C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Жилищно-коммунальное хозяйство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56A7D" w14:textId="5591FA72" w:rsidR="00AC53D4" w:rsidRDefault="0086625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346771,4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3074B" w14:textId="6C543C49" w:rsidR="00AC53D4" w:rsidRDefault="0086625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335818,0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B7F79" w14:textId="5202C50C" w:rsidR="00AC53D4" w:rsidRDefault="0086625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96,8</w:t>
            </w:r>
          </w:p>
        </w:tc>
      </w:tr>
      <w:tr w:rsidR="00AC53D4" w14:paraId="76A16D03" w14:textId="77777777" w:rsidTr="0093040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80BAA" w14:textId="77777777" w:rsidR="00AC53D4" w:rsidRDefault="007F51C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0600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450A5" w14:textId="77777777" w:rsidR="00AC53D4" w:rsidRDefault="007F51C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Охрана окружающей среды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6CC9E" w14:textId="49FD8867" w:rsidR="00AC53D4" w:rsidRDefault="0086625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10323,2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49AD9" w14:textId="0DF9E7AA" w:rsidR="00AC53D4" w:rsidRDefault="0086625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2912,0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53B50" w14:textId="7A6622B0" w:rsidR="00AC53D4" w:rsidRDefault="0086625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28,2</w:t>
            </w:r>
          </w:p>
        </w:tc>
      </w:tr>
      <w:tr w:rsidR="00AC53D4" w14:paraId="76B876B4" w14:textId="77777777" w:rsidTr="0093040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FFD29" w14:textId="77777777" w:rsidR="00AC53D4" w:rsidRDefault="007F51C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0700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FC51F" w14:textId="77777777" w:rsidR="00AC53D4" w:rsidRDefault="007F51C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9E4B8" w14:textId="0E02792F" w:rsidR="00AC53D4" w:rsidRDefault="0086625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2119436,8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83200" w14:textId="6949D4B5" w:rsidR="00AC53D4" w:rsidRDefault="0086625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2051837,6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2E497" w14:textId="571591B5" w:rsidR="00AC53D4" w:rsidRDefault="0086625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96,8</w:t>
            </w:r>
          </w:p>
        </w:tc>
      </w:tr>
      <w:tr w:rsidR="00AC53D4" w14:paraId="4A8D4462" w14:textId="77777777" w:rsidTr="0093040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ECF5A" w14:textId="77777777" w:rsidR="00AC53D4" w:rsidRDefault="007F51C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0800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58231" w14:textId="383396FF" w:rsidR="00AC53D4" w:rsidRDefault="007F51C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Культура, кинематография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06B1E" w14:textId="6F2A8F10" w:rsidR="00AC53D4" w:rsidRDefault="0086625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300341,4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A2527" w14:textId="75446E45" w:rsidR="00AC53D4" w:rsidRDefault="0086625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287276,4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03F67" w14:textId="75233680" w:rsidR="00AC53D4" w:rsidRDefault="0086625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95,7</w:t>
            </w:r>
          </w:p>
        </w:tc>
      </w:tr>
      <w:tr w:rsidR="00AC53D4" w14:paraId="0DF5AC6E" w14:textId="77777777" w:rsidTr="0093040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54802" w14:textId="77777777" w:rsidR="00AC53D4" w:rsidRDefault="007F51C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0900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8377D" w14:textId="77777777" w:rsidR="00AC53D4" w:rsidRDefault="007F51C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Здравоохранение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58A2E" w14:textId="12E4F8B3" w:rsidR="00AC53D4" w:rsidRDefault="0086625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1464,7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2E365" w14:textId="0B9598E9" w:rsidR="00AC53D4" w:rsidRDefault="0086625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1347,3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A8DFA" w14:textId="196CA776" w:rsidR="00AC53D4" w:rsidRDefault="0086625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92,0</w:t>
            </w:r>
          </w:p>
        </w:tc>
      </w:tr>
      <w:tr w:rsidR="00AC53D4" w14:paraId="05BCBE38" w14:textId="77777777" w:rsidTr="0093040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4AE23" w14:textId="77777777" w:rsidR="00AC53D4" w:rsidRDefault="007F51C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934B3" w14:textId="77777777" w:rsidR="00AC53D4" w:rsidRDefault="007F51C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Социальная политика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7BBE0" w14:textId="3A082263" w:rsidR="00AC53D4" w:rsidRDefault="0086625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175594,9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F5C2A" w14:textId="6C0E20FA" w:rsidR="00AC53D4" w:rsidRDefault="0086625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169292,7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F7E4A" w14:textId="4FE92988" w:rsidR="00AC53D4" w:rsidRDefault="009304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96,4</w:t>
            </w:r>
          </w:p>
        </w:tc>
      </w:tr>
      <w:tr w:rsidR="00AC53D4" w14:paraId="7DF21FA0" w14:textId="77777777" w:rsidTr="0093040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A1BF3" w14:textId="77777777" w:rsidR="00AC53D4" w:rsidRDefault="007F51C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EF632" w14:textId="77777777" w:rsidR="00AC53D4" w:rsidRDefault="007F51C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Физическая культура и спорт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7A97D" w14:textId="4BDC311C" w:rsidR="00AC53D4" w:rsidRDefault="009304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275682,8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E0BA2" w14:textId="4B4FC94B" w:rsidR="00AC53D4" w:rsidRDefault="009304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266226,9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11CFE" w14:textId="282C52CC" w:rsidR="00AC53D4" w:rsidRDefault="009304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96,6</w:t>
            </w:r>
          </w:p>
        </w:tc>
      </w:tr>
      <w:tr w:rsidR="00AC53D4" w14:paraId="596BEC10" w14:textId="77777777" w:rsidTr="0093040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437C8" w14:textId="77777777" w:rsidR="00AC53D4" w:rsidRDefault="007F51C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1300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CDAD5" w14:textId="77777777" w:rsidR="00AC53D4" w:rsidRDefault="007F51C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Обслуживание государственного и муниципального долга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3FBCA" w14:textId="5FE28A2C" w:rsidR="00AC53D4" w:rsidRDefault="009304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1015,7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F4921" w14:textId="6E30DE6D" w:rsidR="00AC53D4" w:rsidRDefault="009304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14,5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53B2D" w14:textId="4BA3215F" w:rsidR="00AC53D4" w:rsidRDefault="009304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</w:tr>
      <w:tr w:rsidR="00AC53D4" w14:paraId="744D7ACE" w14:textId="77777777" w:rsidTr="00930400">
        <w:trPr>
          <w:trHeight w:val="3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07813" w14:textId="77777777" w:rsidR="00AC53D4" w:rsidRDefault="00AC53D4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B2700" w14:textId="77777777" w:rsidR="00AC53D4" w:rsidRDefault="007F51C7">
            <w:pPr>
              <w:widowControl w:val="0"/>
              <w:jc w:val="both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40A63" w14:textId="6B8FBCA3" w:rsidR="00AC53D4" w:rsidRDefault="00930400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3686021,5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F3436" w14:textId="6A3117F6" w:rsidR="00AC53D4" w:rsidRDefault="00930400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3547477,3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2B097" w14:textId="5AAE3BAF" w:rsidR="00AC53D4" w:rsidRDefault="00930400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96,2</w:t>
            </w:r>
          </w:p>
        </w:tc>
      </w:tr>
    </w:tbl>
    <w:p w14:paraId="5B6D1B9B" w14:textId="77777777" w:rsidR="00AC53D4" w:rsidRDefault="00AC53D4">
      <w:pPr>
        <w:spacing w:line="360" w:lineRule="auto"/>
        <w:jc w:val="center"/>
        <w:rPr>
          <w:sz w:val="28"/>
        </w:rPr>
      </w:pPr>
    </w:p>
    <w:p w14:paraId="03C9035F" w14:textId="21B7C8F0" w:rsidR="00AC53D4" w:rsidRDefault="007F51C7">
      <w:pPr>
        <w:ind w:firstLine="709"/>
        <w:jc w:val="both"/>
        <w:rPr>
          <w:sz w:val="28"/>
        </w:rPr>
      </w:pPr>
      <w:r>
        <w:rPr>
          <w:sz w:val="28"/>
        </w:rPr>
        <w:t>С точки зрения направлений финансового обеспечения в 202</w:t>
      </w:r>
      <w:r w:rsidR="00930400">
        <w:rPr>
          <w:sz w:val="28"/>
        </w:rPr>
        <w:t>5</w:t>
      </w:r>
      <w:r>
        <w:rPr>
          <w:sz w:val="28"/>
        </w:rPr>
        <w:t xml:space="preserve"> году расходы бюджета характеризуется следующими данными:</w:t>
      </w:r>
    </w:p>
    <w:p w14:paraId="519302DE" w14:textId="77777777" w:rsidR="00AC53D4" w:rsidRDefault="007F51C7">
      <w:pPr>
        <w:ind w:firstLine="709"/>
        <w:jc w:val="right"/>
        <w:rPr>
          <w:sz w:val="24"/>
        </w:rPr>
      </w:pPr>
      <w:r>
        <w:rPr>
          <w:sz w:val="24"/>
        </w:rPr>
        <w:t>(тыс. рублей)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31"/>
        <w:gridCol w:w="567"/>
        <w:gridCol w:w="1418"/>
        <w:gridCol w:w="1417"/>
        <w:gridCol w:w="1276"/>
      </w:tblGrid>
      <w:tr w:rsidR="00AC53D4" w14:paraId="64D7FE75" w14:textId="77777777">
        <w:trPr>
          <w:tblHeader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FE1D0B3" w14:textId="77777777" w:rsidR="00AC53D4" w:rsidRDefault="007F51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  <w:r>
              <w:rPr>
                <w:sz w:val="22"/>
              </w:rPr>
              <w:b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5101288" w14:textId="77777777" w:rsidR="00AC53D4" w:rsidRDefault="007F51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4A3CB64" w14:textId="77777777" w:rsidR="00AC53D4" w:rsidRDefault="007F51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Утвержденный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ABE88F5" w14:textId="77777777" w:rsidR="00AC53D4" w:rsidRDefault="007F51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Исполнено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A98D95F" w14:textId="77777777" w:rsidR="00AC53D4" w:rsidRDefault="007F51C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Исполнение уточненной росписи, % </w:t>
            </w:r>
          </w:p>
        </w:tc>
      </w:tr>
    </w:tbl>
    <w:p w14:paraId="4D49AC63" w14:textId="77777777" w:rsidR="00AC53D4" w:rsidRDefault="00AC53D4">
      <w:pPr>
        <w:rPr>
          <w:sz w:val="2"/>
        </w:rPr>
      </w:pPr>
    </w:p>
    <w:tbl>
      <w:tblPr>
        <w:tblW w:w="9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31"/>
        <w:gridCol w:w="567"/>
        <w:gridCol w:w="1417"/>
        <w:gridCol w:w="1417"/>
        <w:gridCol w:w="1277"/>
      </w:tblGrid>
      <w:tr w:rsidR="00AC53D4" w14:paraId="797434D4" w14:textId="77777777" w:rsidTr="001050FA">
        <w:trPr>
          <w:tblHeader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E6742A9" w14:textId="77777777" w:rsidR="00AC53D4" w:rsidRDefault="007F51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A75080F" w14:textId="77777777" w:rsidR="00AC53D4" w:rsidRDefault="007F51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6C33044" w14:textId="77777777" w:rsidR="00AC53D4" w:rsidRDefault="007F51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91F949E" w14:textId="77777777" w:rsidR="00AC53D4" w:rsidRDefault="007F51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B954B3E" w14:textId="77777777" w:rsidR="00AC53D4" w:rsidRDefault="007F51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AC53D4" w14:paraId="08A6A811" w14:textId="77777777" w:rsidTr="001050FA"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A1BA8C4" w14:textId="77777777" w:rsidR="00AC53D4" w:rsidRDefault="007F51C7">
            <w:pPr>
              <w:rPr>
                <w:sz w:val="22"/>
              </w:rPr>
            </w:pPr>
            <w:r>
              <w:rPr>
                <w:sz w:val="22"/>
              </w:rPr>
              <w:t xml:space="preserve">Всего расходов, </w:t>
            </w:r>
          </w:p>
          <w:p w14:paraId="12265BDF" w14:textId="77777777" w:rsidR="00AC53D4" w:rsidRDefault="007F51C7">
            <w:pPr>
              <w:rPr>
                <w:sz w:val="22"/>
              </w:rPr>
            </w:pPr>
            <w:r>
              <w:rPr>
                <w:sz w:val="22"/>
              </w:rPr>
              <w:t>в том числе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49F2671" w14:textId="77777777" w:rsidR="00AC53D4" w:rsidRDefault="007F51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892B23D" w14:textId="21B69979" w:rsidR="00AC53D4" w:rsidRDefault="00930400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3686021,5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ECCAB4C" w14:textId="34E8FAF8" w:rsidR="00AC53D4" w:rsidRDefault="00930400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3547477,3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CD453FB" w14:textId="125792AC" w:rsidR="00AC53D4" w:rsidRDefault="009304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96,2</w:t>
            </w:r>
          </w:p>
        </w:tc>
      </w:tr>
      <w:tr w:rsidR="00AC53D4" w14:paraId="35C9FB79" w14:textId="77777777" w:rsidTr="001050FA"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C8A4C85" w14:textId="77777777" w:rsidR="00AC53D4" w:rsidRDefault="007F51C7">
            <w:pPr>
              <w:rPr>
                <w:sz w:val="22"/>
              </w:rPr>
            </w:pPr>
            <w:r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0A67AEF" w14:textId="77777777" w:rsidR="00AC53D4" w:rsidRDefault="007F51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DC6FCF6" w14:textId="01667099" w:rsidR="00AC53D4" w:rsidRDefault="003F58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512377,0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5E356EB" w14:textId="5866026B" w:rsidR="00AC53D4" w:rsidRDefault="003F58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496122,6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D8A180F" w14:textId="12EE082C" w:rsidR="00AC53D4" w:rsidRDefault="003F58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96,8</w:t>
            </w:r>
          </w:p>
        </w:tc>
      </w:tr>
      <w:tr w:rsidR="00AC53D4" w14:paraId="5975B53E" w14:textId="77777777" w:rsidTr="001050FA"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0C12CE5" w14:textId="77777777" w:rsidR="00AC53D4" w:rsidRDefault="007F51C7">
            <w:pPr>
              <w:rPr>
                <w:sz w:val="22"/>
              </w:rPr>
            </w:pPr>
            <w:r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DE42229" w14:textId="77777777" w:rsidR="00AC53D4" w:rsidRDefault="007F51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3FF57FC" w14:textId="03CC806E" w:rsidR="00AC53D4" w:rsidRDefault="001050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729265,1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5DF3744" w14:textId="1D9A3998" w:rsidR="00AC53D4" w:rsidRDefault="001050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679806,7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F57E194" w14:textId="602398EA" w:rsidR="00AC53D4" w:rsidRDefault="001050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93,2</w:t>
            </w:r>
          </w:p>
        </w:tc>
      </w:tr>
      <w:tr w:rsidR="00AC53D4" w14:paraId="1F40B59D" w14:textId="77777777" w:rsidTr="001050FA"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3B6FA7F" w14:textId="77777777" w:rsidR="00AC53D4" w:rsidRDefault="007F51C7">
            <w:pPr>
              <w:rPr>
                <w:sz w:val="22"/>
              </w:rPr>
            </w:pPr>
            <w:r>
              <w:rPr>
                <w:sz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DB48DFC" w14:textId="77777777" w:rsidR="00AC53D4" w:rsidRDefault="007F51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2B7F10F" w14:textId="18E2EE5E" w:rsidR="00AC53D4" w:rsidRDefault="001050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120803,7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5A7B7AC" w14:textId="1D952EC6" w:rsidR="00AC53D4" w:rsidRDefault="001050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115970,2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E3E188D" w14:textId="4502A347" w:rsidR="00AC53D4" w:rsidRDefault="001050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96,0</w:t>
            </w:r>
          </w:p>
        </w:tc>
      </w:tr>
      <w:tr w:rsidR="00AC53D4" w14:paraId="6AB30A0F" w14:textId="77777777" w:rsidTr="001050FA"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083FA17" w14:textId="77777777" w:rsidR="00AC53D4" w:rsidRDefault="007F51C7">
            <w:pPr>
              <w:rPr>
                <w:sz w:val="22"/>
              </w:rPr>
            </w:pPr>
            <w:r>
              <w:rPr>
                <w:sz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21E04B8" w14:textId="77777777" w:rsidR="00AC53D4" w:rsidRDefault="007F51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4A7E1CF" w14:textId="20785103" w:rsidR="00AC53D4" w:rsidRDefault="001050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79782,5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78E894E" w14:textId="29DB0F3B" w:rsidR="00AC53D4" w:rsidRDefault="001050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78337,4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2365DA3" w14:textId="118D3D3A" w:rsidR="00AC53D4" w:rsidRDefault="001050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98,2</w:t>
            </w:r>
          </w:p>
        </w:tc>
      </w:tr>
      <w:tr w:rsidR="00AC53D4" w14:paraId="0A01EC16" w14:textId="77777777" w:rsidTr="001050FA"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34F9E13" w14:textId="77777777" w:rsidR="00AC53D4" w:rsidRDefault="007F51C7"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0702050" w14:textId="77777777" w:rsidR="00AC53D4" w:rsidRDefault="007F51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89455A2" w14:textId="41831B38" w:rsidR="00AC53D4" w:rsidRDefault="001050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2101701,7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DA60703" w14:textId="0DE307FB" w:rsidR="00AC53D4" w:rsidRDefault="001050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2039698,7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567CBCA" w14:textId="5806C90D" w:rsidR="00AC53D4" w:rsidRDefault="001050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97,0</w:t>
            </w:r>
          </w:p>
        </w:tc>
      </w:tr>
      <w:tr w:rsidR="00AC53D4" w14:paraId="7C2BE862" w14:textId="77777777" w:rsidTr="001050FA"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6CACA75" w14:textId="77777777" w:rsidR="00AC53D4" w:rsidRDefault="007F51C7">
            <w:pPr>
              <w:rPr>
                <w:sz w:val="22"/>
              </w:rPr>
            </w:pPr>
            <w:r>
              <w:rPr>
                <w:sz w:val="22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CC5A267" w14:textId="77777777" w:rsidR="00AC53D4" w:rsidRDefault="007F51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4F4103A" w14:textId="7A95BC36" w:rsidR="00AC53D4" w:rsidRDefault="001050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21F4D80" w14:textId="6FF5A6EE" w:rsidR="00AC53D4" w:rsidRDefault="001050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5ECE577" w14:textId="689AD0C2" w:rsidR="00AC53D4" w:rsidRDefault="001050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</w:tr>
      <w:tr w:rsidR="00AC53D4" w14:paraId="18279264" w14:textId="77777777" w:rsidTr="001050FA"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B7EF5DB" w14:textId="77777777" w:rsidR="00AC53D4" w:rsidRDefault="007F51C7">
            <w:pPr>
              <w:rPr>
                <w:sz w:val="22"/>
              </w:rPr>
            </w:pPr>
            <w:r>
              <w:rPr>
                <w:sz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0AAAEF3" w14:textId="77777777" w:rsidR="00AC53D4" w:rsidRDefault="007F51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F065253" w14:textId="723E3AFA" w:rsidR="00AC53D4" w:rsidRDefault="001050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9217,6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091473E" w14:textId="04F02B9B" w:rsidR="00AC53D4" w:rsidRDefault="001050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8711,0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066F090" w14:textId="02D75E39" w:rsidR="00AC53D4" w:rsidRDefault="001050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94,5</w:t>
            </w:r>
          </w:p>
        </w:tc>
      </w:tr>
    </w:tbl>
    <w:p w14:paraId="4127C425" w14:textId="77777777" w:rsidR="00AC53D4" w:rsidRDefault="00AC53D4">
      <w:pPr>
        <w:jc w:val="center"/>
        <w:rPr>
          <w:sz w:val="28"/>
        </w:rPr>
      </w:pPr>
    </w:p>
    <w:p w14:paraId="2D9C93AA" w14:textId="228CE74B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>Наибольшую долю в объеме осуществленных в 202</w:t>
      </w:r>
      <w:r w:rsidR="001050FA">
        <w:rPr>
          <w:sz w:val="28"/>
        </w:rPr>
        <w:t>5</w:t>
      </w:r>
      <w:r>
        <w:rPr>
          <w:sz w:val="28"/>
        </w:rPr>
        <w:t xml:space="preserve"> году расходов  муниципального образования  бюджета составили «Предоставление субсидий бюджетным, автономным учреждениям и иным некоммерческим организациям» (</w:t>
      </w:r>
      <w:r w:rsidR="001050FA">
        <w:rPr>
          <w:sz w:val="28"/>
        </w:rPr>
        <w:t>57,5</w:t>
      </w:r>
      <w:r>
        <w:rPr>
          <w:sz w:val="28"/>
        </w:rPr>
        <w:t xml:space="preserve">%), «Расходы на выплаты персоналу в целях обеспечения выполнения функций государственными (муниципальными) органами, казенными </w:t>
      </w:r>
      <w:r>
        <w:rPr>
          <w:sz w:val="28"/>
        </w:rPr>
        <w:lastRenderedPageBreak/>
        <w:t>учреждениями» (10,0 %), «Закупка товаров, работ и услуг для обеспечения государственных (муниципальных) нужд» (</w:t>
      </w:r>
      <w:r w:rsidR="001050FA">
        <w:rPr>
          <w:sz w:val="28"/>
        </w:rPr>
        <w:t>19,2</w:t>
      </w:r>
      <w:r>
        <w:rPr>
          <w:sz w:val="28"/>
        </w:rPr>
        <w:t>%). По остальным направлениям удельный вес составил менее 5 %.</w:t>
      </w:r>
    </w:p>
    <w:p w14:paraId="6AD99A86" w14:textId="64CEFDED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 xml:space="preserve">Исполнение расходов бюджета муниципального образования Ленинградский </w:t>
      </w:r>
      <w:bookmarkStart w:id="2" w:name="_Hlk225774882"/>
      <w:r w:rsidR="00653EC1">
        <w:rPr>
          <w:sz w:val="28"/>
        </w:rPr>
        <w:t>муниципальный округ</w:t>
      </w:r>
      <w:bookmarkEnd w:id="2"/>
      <w:r>
        <w:rPr>
          <w:sz w:val="28"/>
        </w:rPr>
        <w:t xml:space="preserve"> в 202</w:t>
      </w:r>
      <w:r w:rsidR="001050FA">
        <w:rPr>
          <w:sz w:val="28"/>
        </w:rPr>
        <w:t xml:space="preserve">5 </w:t>
      </w:r>
      <w:r>
        <w:rPr>
          <w:sz w:val="28"/>
        </w:rPr>
        <w:t>году осуществлялось семью главными распорядителями.</w:t>
      </w:r>
    </w:p>
    <w:p w14:paraId="390A089B" w14:textId="24553C49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>Наибольший объем расходов бюджета в 202</w:t>
      </w:r>
      <w:r w:rsidR="00653EC1">
        <w:rPr>
          <w:sz w:val="28"/>
        </w:rPr>
        <w:t>5</w:t>
      </w:r>
      <w:r>
        <w:rPr>
          <w:sz w:val="28"/>
        </w:rPr>
        <w:t xml:space="preserve"> году осуществлен управлением образования и администрацией муниципального образования Ленинградский </w:t>
      </w:r>
      <w:r w:rsidR="00653EC1">
        <w:rPr>
          <w:sz w:val="28"/>
        </w:rPr>
        <w:t>муниципальный округ</w:t>
      </w:r>
      <w:r>
        <w:rPr>
          <w:sz w:val="28"/>
        </w:rPr>
        <w:t xml:space="preserve">, </w:t>
      </w:r>
      <w:r w:rsidR="00653EC1">
        <w:rPr>
          <w:sz w:val="28"/>
        </w:rPr>
        <w:t>1658199,4</w:t>
      </w:r>
      <w:r>
        <w:rPr>
          <w:sz w:val="28"/>
        </w:rPr>
        <w:t xml:space="preserve"> тыс. рублей и </w:t>
      </w:r>
      <w:r w:rsidR="00653EC1">
        <w:rPr>
          <w:sz w:val="28"/>
        </w:rPr>
        <w:t>327622,7</w:t>
      </w:r>
      <w:r>
        <w:rPr>
          <w:sz w:val="28"/>
        </w:rPr>
        <w:t xml:space="preserve"> тыс. рублей соответственно.</w:t>
      </w:r>
    </w:p>
    <w:p w14:paraId="6E4195A0" w14:textId="696884D0" w:rsidR="00867C64" w:rsidRPr="00867C64" w:rsidRDefault="007F51C7" w:rsidP="00867C64">
      <w:pPr>
        <w:ind w:firstLine="993"/>
        <w:jc w:val="both"/>
        <w:rPr>
          <w:sz w:val="28"/>
        </w:rPr>
      </w:pPr>
      <w:r>
        <w:rPr>
          <w:sz w:val="28"/>
        </w:rPr>
        <w:t>В 202</w:t>
      </w:r>
      <w:r w:rsidR="00653EC1">
        <w:rPr>
          <w:sz w:val="28"/>
        </w:rPr>
        <w:t>5</w:t>
      </w:r>
      <w:r>
        <w:rPr>
          <w:sz w:val="28"/>
        </w:rPr>
        <w:t xml:space="preserve"> году бюджет муниципального образования Ленинградский </w:t>
      </w:r>
      <w:r w:rsidR="00653EC1">
        <w:rPr>
          <w:sz w:val="28"/>
        </w:rPr>
        <w:t>муниципальный округ</w:t>
      </w:r>
      <w:r>
        <w:rPr>
          <w:sz w:val="28"/>
        </w:rPr>
        <w:t xml:space="preserve">  исполнялся в «программном» формате. </w:t>
      </w:r>
      <w:r w:rsidR="00867C64" w:rsidRPr="00867C64">
        <w:rPr>
          <w:sz w:val="28"/>
        </w:rPr>
        <w:t>За счет средств бюджета реализуются мероприятия 24 муниципальных программ на сумму 286</w:t>
      </w:r>
      <w:r w:rsidR="00867C64">
        <w:rPr>
          <w:sz w:val="28"/>
        </w:rPr>
        <w:t>4586,8</w:t>
      </w:r>
      <w:r w:rsidR="00867C64" w:rsidRPr="00867C64">
        <w:rPr>
          <w:sz w:val="28"/>
        </w:rPr>
        <w:t xml:space="preserve"> </w:t>
      </w:r>
      <w:r w:rsidR="00867C64">
        <w:rPr>
          <w:sz w:val="28"/>
        </w:rPr>
        <w:t>тыс</w:t>
      </w:r>
      <w:r w:rsidR="00867C64" w:rsidRPr="00867C64">
        <w:rPr>
          <w:sz w:val="28"/>
        </w:rPr>
        <w:t xml:space="preserve">. рублей, что в бюджете </w:t>
      </w:r>
      <w:r w:rsidR="00867C64">
        <w:rPr>
          <w:sz w:val="28"/>
        </w:rPr>
        <w:t>округа</w:t>
      </w:r>
      <w:r w:rsidR="00867C64" w:rsidRPr="00867C64">
        <w:rPr>
          <w:sz w:val="28"/>
        </w:rPr>
        <w:t xml:space="preserve"> составляет 81% расходов. Приоритетное место среди принятых муниципальных программ занимают программы в социально – культурной сфере. Так, на реализацию мероприятий в рамках муниципальной программы «Развитие образования в муниципальном образовании Ленинградский муниципальный округ» направлено </w:t>
      </w:r>
      <w:r w:rsidR="00A03E6E">
        <w:rPr>
          <w:sz w:val="28"/>
        </w:rPr>
        <w:t>1954712,8</w:t>
      </w:r>
      <w:r w:rsidR="00867C64" w:rsidRPr="00867C64">
        <w:rPr>
          <w:sz w:val="28"/>
        </w:rPr>
        <w:t xml:space="preserve"> </w:t>
      </w:r>
      <w:r w:rsidR="00A03E6E">
        <w:rPr>
          <w:sz w:val="28"/>
        </w:rPr>
        <w:t>тыс</w:t>
      </w:r>
      <w:r w:rsidR="00867C64" w:rsidRPr="00867C64">
        <w:rPr>
          <w:sz w:val="28"/>
        </w:rPr>
        <w:t>. рублей, что на 394 млн. рублей выше показателя 2024 года.</w:t>
      </w:r>
    </w:p>
    <w:p w14:paraId="50F8FAF3" w14:textId="4F415259" w:rsidR="00AC53D4" w:rsidRDefault="00867C64" w:rsidP="00867C64">
      <w:pPr>
        <w:ind w:firstLine="993"/>
        <w:jc w:val="both"/>
        <w:rPr>
          <w:sz w:val="28"/>
        </w:rPr>
      </w:pPr>
      <w:r w:rsidRPr="00867C64">
        <w:rPr>
          <w:sz w:val="28"/>
        </w:rPr>
        <w:t xml:space="preserve">Реализация муниципальных программ осуществляется не без помощи краевых средств. Их доля в расходах на финансирование программ составляет 62%. </w:t>
      </w:r>
    </w:p>
    <w:p w14:paraId="7AC0118B" w14:textId="55A68080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 xml:space="preserve">В разрезе отраслей исполнение бюджета муниципального образования Ленинградский </w:t>
      </w:r>
      <w:r w:rsidR="008A3778">
        <w:rPr>
          <w:sz w:val="28"/>
        </w:rPr>
        <w:t>муниципальный округ</w:t>
      </w:r>
      <w:r>
        <w:rPr>
          <w:sz w:val="28"/>
        </w:rPr>
        <w:t xml:space="preserve"> характеризуется следующим образом.</w:t>
      </w:r>
    </w:p>
    <w:p w14:paraId="356DF676" w14:textId="0C35A62F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 xml:space="preserve">На социальную сферу направлено </w:t>
      </w:r>
      <w:r w:rsidR="008A3778">
        <w:rPr>
          <w:sz w:val="28"/>
        </w:rPr>
        <w:t>2775981,0</w:t>
      </w:r>
      <w:r>
        <w:rPr>
          <w:sz w:val="28"/>
        </w:rPr>
        <w:t xml:space="preserve"> тыс. рублей, или </w:t>
      </w:r>
      <w:r w:rsidR="008A3778">
        <w:rPr>
          <w:sz w:val="28"/>
        </w:rPr>
        <w:t>78,3</w:t>
      </w:r>
      <w:r>
        <w:rPr>
          <w:sz w:val="28"/>
        </w:rPr>
        <w:t xml:space="preserve"> % общего объема расходов.</w:t>
      </w:r>
    </w:p>
    <w:p w14:paraId="5694D52C" w14:textId="2DEEA2C7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 xml:space="preserve">Расходы бюджета по разделу 0700 «Образование» составили </w:t>
      </w:r>
      <w:r w:rsidR="008A3778">
        <w:rPr>
          <w:sz w:val="28"/>
        </w:rPr>
        <w:t>2051837,6</w:t>
      </w:r>
      <w:r>
        <w:rPr>
          <w:sz w:val="28"/>
        </w:rPr>
        <w:t xml:space="preserve"> тыс. рублей или </w:t>
      </w:r>
      <w:r w:rsidR="008A3778">
        <w:rPr>
          <w:sz w:val="28"/>
        </w:rPr>
        <w:t>57,8</w:t>
      </w:r>
      <w:r>
        <w:rPr>
          <w:sz w:val="28"/>
        </w:rPr>
        <w:t xml:space="preserve"> % всех расходов бюджета </w:t>
      </w:r>
      <w:r w:rsidR="00F85931">
        <w:rPr>
          <w:sz w:val="28"/>
        </w:rPr>
        <w:t>округа</w:t>
      </w:r>
      <w:r>
        <w:rPr>
          <w:sz w:val="28"/>
        </w:rPr>
        <w:t>.</w:t>
      </w:r>
    </w:p>
    <w:p w14:paraId="26C2DDB1" w14:textId="723B0BA1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 xml:space="preserve">По подразделу 0701 «Дошкольное образование» средства в сумме </w:t>
      </w:r>
      <w:r w:rsidR="008A3778">
        <w:rPr>
          <w:sz w:val="28"/>
        </w:rPr>
        <w:t>579000,4</w:t>
      </w:r>
      <w:r>
        <w:rPr>
          <w:sz w:val="28"/>
        </w:rPr>
        <w:t xml:space="preserve"> тыс. рублей направлены на содержание 24 дошкольных образовательных организаций, которые посещают </w:t>
      </w:r>
      <w:r w:rsidR="00446656">
        <w:rPr>
          <w:sz w:val="28"/>
        </w:rPr>
        <w:t>2019 детей</w:t>
      </w:r>
      <w:r>
        <w:rPr>
          <w:sz w:val="28"/>
        </w:rPr>
        <w:t>. Бюджетные расходы произведены на:</w:t>
      </w:r>
    </w:p>
    <w:p w14:paraId="1CBF8793" w14:textId="32B0F4E7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 xml:space="preserve">- предоставление субсидии в сумме </w:t>
      </w:r>
      <w:r w:rsidR="00446656">
        <w:rPr>
          <w:sz w:val="28"/>
        </w:rPr>
        <w:t>562965,7</w:t>
      </w:r>
      <w:r>
        <w:rPr>
          <w:sz w:val="28"/>
        </w:rPr>
        <w:t xml:space="preserve"> тыс. рублей на выполнение муниципального задания, в рамках которого осуществлялась как выплата заработной платы работникам детских садов, питание детей так и содержание помещений. В дошкольных организациях занято 5</w:t>
      </w:r>
      <w:r w:rsidR="00446656">
        <w:rPr>
          <w:sz w:val="28"/>
        </w:rPr>
        <w:t>57</w:t>
      </w:r>
      <w:r>
        <w:rPr>
          <w:sz w:val="28"/>
        </w:rPr>
        <w:t xml:space="preserve"> человек, из которых </w:t>
      </w:r>
      <w:r w:rsidR="00446656">
        <w:rPr>
          <w:sz w:val="28"/>
        </w:rPr>
        <w:t>303</w:t>
      </w:r>
      <w:r>
        <w:rPr>
          <w:sz w:val="28"/>
        </w:rPr>
        <w:t xml:space="preserve"> пед</w:t>
      </w:r>
      <w:r w:rsidR="00446656">
        <w:rPr>
          <w:sz w:val="28"/>
        </w:rPr>
        <w:t xml:space="preserve">агогических </w:t>
      </w:r>
      <w:r>
        <w:rPr>
          <w:sz w:val="28"/>
        </w:rPr>
        <w:t>работник</w:t>
      </w:r>
      <w:r w:rsidR="00446656">
        <w:rPr>
          <w:sz w:val="28"/>
        </w:rPr>
        <w:t>а</w:t>
      </w:r>
      <w:r>
        <w:rPr>
          <w:sz w:val="28"/>
        </w:rPr>
        <w:t xml:space="preserve"> со средней заработной платой </w:t>
      </w:r>
      <w:r w:rsidR="00446656">
        <w:rPr>
          <w:sz w:val="28"/>
        </w:rPr>
        <w:t>63850</w:t>
      </w:r>
      <w:r>
        <w:rPr>
          <w:sz w:val="28"/>
        </w:rPr>
        <w:t xml:space="preserve"> рублей в месяц.</w:t>
      </w:r>
    </w:p>
    <w:p w14:paraId="7AC0D5AF" w14:textId="4C8DEDE5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 xml:space="preserve">-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учреждений, расположенных на территории Краснодарского края, проживающим и работающим в сельской местности, рабочих поселках (поселках городского типа) Краснодарского края </w:t>
      </w:r>
      <w:r w:rsidR="00446656">
        <w:rPr>
          <w:sz w:val="28"/>
        </w:rPr>
        <w:t xml:space="preserve">9758,2 </w:t>
      </w:r>
      <w:r>
        <w:rPr>
          <w:sz w:val="28"/>
        </w:rPr>
        <w:t>тыс. рублей;</w:t>
      </w:r>
    </w:p>
    <w:p w14:paraId="52D29F1F" w14:textId="5B2D7282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lastRenderedPageBreak/>
        <w:t xml:space="preserve"> -на капитальный и текущий ремонт, благоустройство территории, материально-техническое обеспечение образовательных учреждений потрачено </w:t>
      </w:r>
      <w:r w:rsidR="00446656">
        <w:rPr>
          <w:sz w:val="28"/>
        </w:rPr>
        <w:t>4760,5</w:t>
      </w:r>
      <w:r>
        <w:rPr>
          <w:sz w:val="28"/>
        </w:rPr>
        <w:t xml:space="preserve"> тыс. рублей, из которых </w:t>
      </w:r>
      <w:r w:rsidR="00446656">
        <w:rPr>
          <w:sz w:val="28"/>
        </w:rPr>
        <w:t>3500,0</w:t>
      </w:r>
      <w:r>
        <w:rPr>
          <w:sz w:val="28"/>
        </w:rPr>
        <w:t xml:space="preserve"> тыс. рублей выделены на дополнительную помощь местным бюджетам по предложениям депутатов ЗСК;</w:t>
      </w:r>
    </w:p>
    <w:p w14:paraId="752F4E89" w14:textId="2F4827BA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>- на реализацию мероприятий муниципальной программы «Обеспечение безопасности населения муниципального образования</w:t>
      </w:r>
      <w:r w:rsidR="00CC5025">
        <w:rPr>
          <w:sz w:val="28"/>
        </w:rPr>
        <w:t xml:space="preserve"> </w:t>
      </w:r>
      <w:r>
        <w:rPr>
          <w:sz w:val="28"/>
        </w:rPr>
        <w:t xml:space="preserve">Ленинградский </w:t>
      </w:r>
      <w:bookmarkStart w:id="3" w:name="_Hlk225925332"/>
      <w:r w:rsidR="00CC5025">
        <w:rPr>
          <w:sz w:val="28"/>
        </w:rPr>
        <w:t>муниципальный округ</w:t>
      </w:r>
      <w:bookmarkEnd w:id="3"/>
      <w:r>
        <w:rPr>
          <w:sz w:val="28"/>
        </w:rPr>
        <w:t xml:space="preserve">» израсходовано </w:t>
      </w:r>
      <w:r w:rsidR="00CC5025">
        <w:rPr>
          <w:sz w:val="28"/>
        </w:rPr>
        <w:t>902,6</w:t>
      </w:r>
      <w:r>
        <w:rPr>
          <w:sz w:val="28"/>
        </w:rPr>
        <w:t xml:space="preserve"> тыс. рублей;</w:t>
      </w:r>
    </w:p>
    <w:p w14:paraId="32E4DBA6" w14:textId="5897646D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 xml:space="preserve">-на реализацию мероприятий муниципальной программы «Профилактика экстремизма и терроризма на территории муниципального образования Ленинградский </w:t>
      </w:r>
      <w:r w:rsidR="00CC5025">
        <w:rPr>
          <w:sz w:val="28"/>
        </w:rPr>
        <w:t>муниципальный округ</w:t>
      </w:r>
      <w:r>
        <w:rPr>
          <w:sz w:val="28"/>
        </w:rPr>
        <w:t xml:space="preserve">» </w:t>
      </w:r>
      <w:r w:rsidR="00CC5025">
        <w:rPr>
          <w:sz w:val="28"/>
        </w:rPr>
        <w:t>68,5</w:t>
      </w:r>
      <w:r>
        <w:rPr>
          <w:sz w:val="28"/>
        </w:rPr>
        <w:t xml:space="preserve"> тыс. рублей.</w:t>
      </w:r>
    </w:p>
    <w:p w14:paraId="10CB4F24" w14:textId="7DB4B93B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 xml:space="preserve">По подразделу 0702 «Общее образование» исполнение составило </w:t>
      </w:r>
      <w:r w:rsidR="00CC5025">
        <w:rPr>
          <w:sz w:val="28"/>
        </w:rPr>
        <w:t xml:space="preserve">1233800,1 </w:t>
      </w:r>
      <w:r>
        <w:rPr>
          <w:sz w:val="28"/>
        </w:rPr>
        <w:t>тыс. рублей.</w:t>
      </w:r>
    </w:p>
    <w:p w14:paraId="62A7D7C4" w14:textId="77777777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>По  данному подразделу содержатся общеобразовательные организации, из которых одна начальная, четыре неполных средних и шестнадцать средних школ. Расходы направлены в том числе на:</w:t>
      </w:r>
    </w:p>
    <w:p w14:paraId="5C0D632D" w14:textId="32CEDC14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 xml:space="preserve">- на выполнение муниципального задания в сумме </w:t>
      </w:r>
      <w:r w:rsidR="00CC5025">
        <w:rPr>
          <w:sz w:val="28"/>
        </w:rPr>
        <w:t>796628,8</w:t>
      </w:r>
      <w:r>
        <w:rPr>
          <w:sz w:val="28"/>
        </w:rPr>
        <w:t xml:space="preserve"> тыс. рублей. В системе общего образования трудятся </w:t>
      </w:r>
      <w:r w:rsidR="00CC5025">
        <w:rPr>
          <w:sz w:val="28"/>
        </w:rPr>
        <w:t>724</w:t>
      </w:r>
      <w:r>
        <w:rPr>
          <w:sz w:val="28"/>
        </w:rPr>
        <w:t xml:space="preserve"> человек</w:t>
      </w:r>
      <w:r w:rsidR="00CC5025">
        <w:rPr>
          <w:sz w:val="28"/>
        </w:rPr>
        <w:t>а</w:t>
      </w:r>
      <w:r>
        <w:rPr>
          <w:sz w:val="28"/>
        </w:rPr>
        <w:t xml:space="preserve">, из которых </w:t>
      </w:r>
      <w:r w:rsidR="00CC5025">
        <w:rPr>
          <w:sz w:val="28"/>
        </w:rPr>
        <w:t>516</w:t>
      </w:r>
      <w:r>
        <w:rPr>
          <w:sz w:val="28"/>
        </w:rPr>
        <w:t xml:space="preserve"> педагогические работники со средней заработной платой </w:t>
      </w:r>
      <w:r w:rsidR="00CC5025">
        <w:rPr>
          <w:sz w:val="28"/>
        </w:rPr>
        <w:t>73467</w:t>
      </w:r>
      <w:r>
        <w:rPr>
          <w:sz w:val="28"/>
        </w:rPr>
        <w:t xml:space="preserve"> рублей;</w:t>
      </w:r>
    </w:p>
    <w:p w14:paraId="08A2A18C" w14:textId="3B593DD7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 xml:space="preserve">-на предоставление дополнительных мер социальной поддержки в виде частичной оплаты стоимости питания обучающихся направлено </w:t>
      </w:r>
      <w:r w:rsidR="00CC5025">
        <w:rPr>
          <w:sz w:val="28"/>
        </w:rPr>
        <w:t>85658,2</w:t>
      </w:r>
      <w:r>
        <w:rPr>
          <w:sz w:val="28"/>
        </w:rPr>
        <w:t xml:space="preserve"> тыс. рублей;</w:t>
      </w:r>
    </w:p>
    <w:p w14:paraId="621C366C" w14:textId="1567351C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 xml:space="preserve">-субвенция на проведение государственной итоговой аттестации – </w:t>
      </w:r>
      <w:r w:rsidR="00CC5025">
        <w:rPr>
          <w:sz w:val="28"/>
        </w:rPr>
        <w:t>1907,5</w:t>
      </w:r>
      <w:r>
        <w:rPr>
          <w:sz w:val="28"/>
        </w:rPr>
        <w:t xml:space="preserve"> тыс. рублей;</w:t>
      </w:r>
    </w:p>
    <w:p w14:paraId="6F60C0C5" w14:textId="78D270FE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 xml:space="preserve">-вознаграждение за классное руководство – </w:t>
      </w:r>
      <w:r w:rsidR="00CC5025">
        <w:rPr>
          <w:sz w:val="28"/>
        </w:rPr>
        <w:t>53486,2</w:t>
      </w:r>
      <w:r>
        <w:rPr>
          <w:sz w:val="28"/>
        </w:rPr>
        <w:t xml:space="preserve"> тыс. рублей;</w:t>
      </w:r>
    </w:p>
    <w:p w14:paraId="6DD04937" w14:textId="4AE81E58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>-</w:t>
      </w:r>
      <w:r w:rsidR="00870CD5">
        <w:rPr>
          <w:sz w:val="28"/>
        </w:rPr>
        <w:t>на р</w:t>
      </w:r>
      <w:r w:rsidR="00870CD5" w:rsidRPr="00870CD5">
        <w:rPr>
          <w:sz w:val="28"/>
        </w:rPr>
        <w:t>азвитие сети и инфраструктуры образовательных организаций, обеспечивающих доступ населения муниципального образования Ленинградский муниципальный округ Краснодарского края к качественным услугам общего образования</w:t>
      </w:r>
      <w:r w:rsidR="00870CD5">
        <w:rPr>
          <w:sz w:val="28"/>
        </w:rPr>
        <w:t>, в том числе</w:t>
      </w:r>
      <w:r w:rsidR="00870CD5" w:rsidRPr="00870CD5">
        <w:rPr>
          <w:sz w:val="28"/>
        </w:rPr>
        <w:t xml:space="preserve"> </w:t>
      </w:r>
      <w:r w:rsidR="00870CD5">
        <w:rPr>
          <w:sz w:val="28"/>
        </w:rPr>
        <w:t xml:space="preserve">на </w:t>
      </w:r>
      <w:r>
        <w:rPr>
          <w:sz w:val="28"/>
        </w:rPr>
        <w:t>капитальный ремонт зданий и сооружений, благоустройство территорий, прилегающих к зданиям и сооружениям муниципальных образовательных организаций</w:t>
      </w:r>
      <w:r w:rsidR="00870CD5">
        <w:rPr>
          <w:sz w:val="28"/>
        </w:rPr>
        <w:t xml:space="preserve"> направлено </w:t>
      </w:r>
      <w:r w:rsidR="00551559">
        <w:rPr>
          <w:sz w:val="28"/>
        </w:rPr>
        <w:t xml:space="preserve">232924,3 </w:t>
      </w:r>
      <w:r>
        <w:rPr>
          <w:sz w:val="28"/>
        </w:rPr>
        <w:t>тыс. рублей</w:t>
      </w:r>
      <w:r w:rsidR="00551559">
        <w:rPr>
          <w:sz w:val="28"/>
        </w:rPr>
        <w:t xml:space="preserve"> (проведение капитального ремонта СОШ № 6 ст. Ленинградский и СОШ № 3 ст. Крыловской</w:t>
      </w:r>
      <w:r>
        <w:rPr>
          <w:sz w:val="28"/>
        </w:rPr>
        <w:t>;</w:t>
      </w:r>
    </w:p>
    <w:p w14:paraId="6A95A25D" w14:textId="65F928EC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 xml:space="preserve">-на предоставление мер социальной поддержки в виде компенсации расходов на оплату жилых помещений, отопления и освещения педагогическим работникам потрачено </w:t>
      </w:r>
      <w:r w:rsidR="00E1352D">
        <w:rPr>
          <w:sz w:val="28"/>
        </w:rPr>
        <w:t>16175,0</w:t>
      </w:r>
      <w:r>
        <w:rPr>
          <w:sz w:val="28"/>
        </w:rPr>
        <w:t xml:space="preserve"> тыс. рублей;</w:t>
      </w:r>
    </w:p>
    <w:p w14:paraId="0982AC78" w14:textId="545A8C13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 xml:space="preserve">- на реализацию мероприятий муниципальной программы «Обеспечение безопасности населения муниципального образования  Ленинградский </w:t>
      </w:r>
      <w:r w:rsidR="00E1352D">
        <w:rPr>
          <w:sz w:val="28"/>
        </w:rPr>
        <w:t>муниципальный округ</w:t>
      </w:r>
      <w:r>
        <w:rPr>
          <w:sz w:val="28"/>
        </w:rPr>
        <w:t xml:space="preserve">» израсходовано </w:t>
      </w:r>
      <w:r w:rsidR="00E1352D">
        <w:rPr>
          <w:sz w:val="28"/>
        </w:rPr>
        <w:t>5690,2</w:t>
      </w:r>
      <w:r>
        <w:rPr>
          <w:sz w:val="28"/>
        </w:rPr>
        <w:t xml:space="preserve"> тыс. рублей;</w:t>
      </w:r>
    </w:p>
    <w:p w14:paraId="5707776C" w14:textId="774901B3" w:rsidR="00041FBB" w:rsidRDefault="00041FBB">
      <w:pPr>
        <w:ind w:firstLine="993"/>
        <w:jc w:val="both"/>
        <w:rPr>
          <w:sz w:val="28"/>
        </w:rPr>
      </w:pPr>
      <w:r>
        <w:rPr>
          <w:sz w:val="28"/>
        </w:rPr>
        <w:t>- на с</w:t>
      </w:r>
      <w:r w:rsidRPr="00041FBB">
        <w:rPr>
          <w:sz w:val="28"/>
        </w:rPr>
        <w:t>оздание в муниципальных образовательных организациях условий для получения детьми-инвалидами с нарушением слуха и зрения качественного образования</w:t>
      </w:r>
      <w:r>
        <w:rPr>
          <w:sz w:val="28"/>
        </w:rPr>
        <w:t xml:space="preserve"> направлено 1923,9 тыс. рублей;</w:t>
      </w:r>
    </w:p>
    <w:p w14:paraId="751F3389" w14:textId="6447A7C4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 xml:space="preserve">- на мероприятия по повышению инженерно - технической защищенности объектов в рамках муниципальной программы «Профилактика экстремизма и терроризма на территории муниципального образования Ленинградский </w:t>
      </w:r>
      <w:r w:rsidR="00E1352D" w:rsidRPr="00E1352D">
        <w:rPr>
          <w:sz w:val="28"/>
        </w:rPr>
        <w:t>муниципальный округ</w:t>
      </w:r>
      <w:r>
        <w:rPr>
          <w:sz w:val="28"/>
        </w:rPr>
        <w:t xml:space="preserve">» </w:t>
      </w:r>
      <w:r w:rsidR="00E1352D">
        <w:rPr>
          <w:sz w:val="28"/>
        </w:rPr>
        <w:t>1078,9</w:t>
      </w:r>
      <w:r>
        <w:rPr>
          <w:sz w:val="28"/>
        </w:rPr>
        <w:t xml:space="preserve"> тыс. рублей.</w:t>
      </w:r>
    </w:p>
    <w:p w14:paraId="4908F499" w14:textId="7A6AADCE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lastRenderedPageBreak/>
        <w:t xml:space="preserve">По подразделу 0703 «Дополнительное образование детей» содержатся 6 организаций дополнительного образования, в которых трудятся </w:t>
      </w:r>
      <w:r w:rsidR="00E1352D">
        <w:rPr>
          <w:sz w:val="28"/>
        </w:rPr>
        <w:t>129</w:t>
      </w:r>
      <w:r>
        <w:rPr>
          <w:sz w:val="28"/>
        </w:rPr>
        <w:t xml:space="preserve"> человек, из которых 8</w:t>
      </w:r>
      <w:r w:rsidR="00E1352D">
        <w:rPr>
          <w:sz w:val="28"/>
        </w:rPr>
        <w:t>6</w:t>
      </w:r>
      <w:r>
        <w:rPr>
          <w:sz w:val="28"/>
        </w:rPr>
        <w:t xml:space="preserve"> педагогические работники со средней заработной платой </w:t>
      </w:r>
      <w:r w:rsidR="00E1352D">
        <w:rPr>
          <w:sz w:val="28"/>
        </w:rPr>
        <w:t xml:space="preserve">56325 </w:t>
      </w:r>
      <w:r>
        <w:rPr>
          <w:sz w:val="28"/>
        </w:rPr>
        <w:t>рублей. Расходы на осуществление деятельности двух музыкальных школ, одной художественной школы, станции юных техников, детского юношеского центра и Ленинградского учебного центра составили</w:t>
      </w:r>
      <w:r w:rsidR="00E1352D">
        <w:rPr>
          <w:sz w:val="28"/>
        </w:rPr>
        <w:t xml:space="preserve"> 135744,1 </w:t>
      </w:r>
      <w:r>
        <w:rPr>
          <w:sz w:val="28"/>
        </w:rPr>
        <w:t>тыс. рублей. Все учреждения выполнили муниципальное задание по дополнительному образованию детей, субсидия на выполнение которого за 202</w:t>
      </w:r>
      <w:r w:rsidR="00E1352D">
        <w:rPr>
          <w:sz w:val="28"/>
        </w:rPr>
        <w:t>5</w:t>
      </w:r>
      <w:r>
        <w:rPr>
          <w:sz w:val="28"/>
        </w:rPr>
        <w:t xml:space="preserve"> год составила </w:t>
      </w:r>
      <w:r w:rsidR="00E1352D">
        <w:rPr>
          <w:sz w:val="28"/>
        </w:rPr>
        <w:t>116279,9</w:t>
      </w:r>
      <w:r>
        <w:rPr>
          <w:sz w:val="28"/>
        </w:rPr>
        <w:t xml:space="preserve"> тыс. рублей. В рамках выполнения муниципального задания средства направлены в том числе и на оплату труда с начислениями в сумме </w:t>
      </w:r>
      <w:r w:rsidR="00E1352D">
        <w:rPr>
          <w:sz w:val="28"/>
        </w:rPr>
        <w:t>100858,0</w:t>
      </w:r>
      <w:r>
        <w:rPr>
          <w:sz w:val="28"/>
        </w:rPr>
        <w:t xml:space="preserve"> тыс. рублей.</w:t>
      </w:r>
    </w:p>
    <w:p w14:paraId="779C65B9" w14:textId="159E5CAF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 xml:space="preserve">По подразделу 0707 «Молодежная политика и оздоровление детей» расходы составили </w:t>
      </w:r>
      <w:r w:rsidR="00E1352D">
        <w:rPr>
          <w:sz w:val="28"/>
        </w:rPr>
        <w:t>15219,6</w:t>
      </w:r>
      <w:r>
        <w:rPr>
          <w:sz w:val="28"/>
        </w:rPr>
        <w:t xml:space="preserve"> тыс. рублей.</w:t>
      </w:r>
    </w:p>
    <w:p w14:paraId="45F769BC" w14:textId="7C183BA6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 xml:space="preserve">На содержание учреждения «Молодежный центр» направлено </w:t>
      </w:r>
      <w:r w:rsidR="00E1352D">
        <w:rPr>
          <w:sz w:val="28"/>
        </w:rPr>
        <w:t xml:space="preserve">14450,2 </w:t>
      </w:r>
      <w:r>
        <w:rPr>
          <w:sz w:val="28"/>
        </w:rPr>
        <w:t>тыс. рублей.</w:t>
      </w:r>
    </w:p>
    <w:p w14:paraId="3FA03121" w14:textId="16A8E6AF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 xml:space="preserve">На проведение мероприятий для детей и подростков было выделено  </w:t>
      </w:r>
      <w:r w:rsidR="00E1352D">
        <w:rPr>
          <w:sz w:val="28"/>
        </w:rPr>
        <w:t>769,4</w:t>
      </w:r>
      <w:r>
        <w:rPr>
          <w:sz w:val="28"/>
        </w:rPr>
        <w:t xml:space="preserve"> тыс. рублей.</w:t>
      </w:r>
    </w:p>
    <w:p w14:paraId="7F89A509" w14:textId="3BD5EDFD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 xml:space="preserve">По подразделу 0709 «Другие вопросы в области образования» сумма расходов составила </w:t>
      </w:r>
      <w:r w:rsidR="00E1352D">
        <w:rPr>
          <w:sz w:val="28"/>
        </w:rPr>
        <w:t>88073,3</w:t>
      </w:r>
      <w:r>
        <w:rPr>
          <w:sz w:val="28"/>
        </w:rPr>
        <w:t xml:space="preserve"> тыс. рублей. Средства были направлены на содержание управления образования и отдела по молодежной политике администрации муниципального образования Ленинградский </w:t>
      </w:r>
      <w:r w:rsidR="00E1352D">
        <w:rPr>
          <w:sz w:val="28"/>
        </w:rPr>
        <w:t>муниципальный округ</w:t>
      </w:r>
      <w:r>
        <w:rPr>
          <w:sz w:val="28"/>
        </w:rPr>
        <w:t xml:space="preserve"> в сумме </w:t>
      </w:r>
      <w:r w:rsidR="00E1352D">
        <w:rPr>
          <w:sz w:val="28"/>
        </w:rPr>
        <w:t xml:space="preserve">9446,5 </w:t>
      </w:r>
      <w:r>
        <w:rPr>
          <w:sz w:val="28"/>
        </w:rPr>
        <w:t xml:space="preserve">тыс. рублей. На обеспечение деятельности подведомственных учреждений таких как: МУ централизованная бухгалтерия, МУ «Центр развития образования», МУ «Образование сервис» произведены расходы в сумме </w:t>
      </w:r>
      <w:r w:rsidR="00A819EA">
        <w:rPr>
          <w:sz w:val="28"/>
        </w:rPr>
        <w:t>65804,3</w:t>
      </w:r>
      <w:r>
        <w:rPr>
          <w:sz w:val="28"/>
        </w:rPr>
        <w:t xml:space="preserve"> тыс. рублей.</w:t>
      </w:r>
    </w:p>
    <w:p w14:paraId="5E8D599B" w14:textId="20F1AD94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 xml:space="preserve">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 </w:t>
      </w:r>
      <w:r w:rsidR="00A819EA">
        <w:rPr>
          <w:sz w:val="28"/>
        </w:rPr>
        <w:t xml:space="preserve">направлено 5144,9 </w:t>
      </w:r>
      <w:r>
        <w:rPr>
          <w:sz w:val="28"/>
        </w:rPr>
        <w:t>тыс. рублей.</w:t>
      </w:r>
      <w:r w:rsidR="00A819EA">
        <w:rPr>
          <w:sz w:val="28"/>
        </w:rPr>
        <w:t xml:space="preserve"> На эти же цели из местного бюджета потрачено 4394,1 тыс. рублей.</w:t>
      </w:r>
    </w:p>
    <w:p w14:paraId="6FB37B94" w14:textId="2C1938E9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 xml:space="preserve">Расходы  бюджета по разделу 0800 «Культура, кинематография и средства массовой информации» исполнены в сумме </w:t>
      </w:r>
      <w:r w:rsidR="00A819EA">
        <w:rPr>
          <w:sz w:val="28"/>
        </w:rPr>
        <w:t>287276,4</w:t>
      </w:r>
      <w:r>
        <w:rPr>
          <w:sz w:val="28"/>
        </w:rPr>
        <w:t xml:space="preserve"> тыс. рублей, что составляет </w:t>
      </w:r>
      <w:r w:rsidR="00A819EA">
        <w:rPr>
          <w:sz w:val="28"/>
        </w:rPr>
        <w:t>8,1</w:t>
      </w:r>
      <w:r>
        <w:rPr>
          <w:sz w:val="28"/>
        </w:rPr>
        <w:t xml:space="preserve"> % всех расходов бюджета.</w:t>
      </w:r>
    </w:p>
    <w:p w14:paraId="3CEB8EC1" w14:textId="77777777" w:rsidR="00A819EA" w:rsidRDefault="007F51C7">
      <w:pPr>
        <w:ind w:firstLine="993"/>
        <w:jc w:val="both"/>
        <w:rPr>
          <w:sz w:val="28"/>
        </w:rPr>
      </w:pPr>
      <w:r>
        <w:rPr>
          <w:sz w:val="28"/>
        </w:rPr>
        <w:t xml:space="preserve">По подразделу 0801 «Культура» исполнение составило </w:t>
      </w:r>
      <w:r w:rsidR="00A819EA">
        <w:rPr>
          <w:sz w:val="28"/>
        </w:rPr>
        <w:t>215091,4</w:t>
      </w:r>
      <w:r>
        <w:rPr>
          <w:sz w:val="28"/>
        </w:rPr>
        <w:t xml:space="preserve"> тыс. рублей, из них направлены на содержание музея – </w:t>
      </w:r>
      <w:r w:rsidR="00A819EA">
        <w:rPr>
          <w:sz w:val="28"/>
        </w:rPr>
        <w:t>7069,5</w:t>
      </w:r>
      <w:r>
        <w:rPr>
          <w:sz w:val="28"/>
        </w:rPr>
        <w:t xml:space="preserve"> тыс. рублей, на содержание библиотеки выделено из бюджета – </w:t>
      </w:r>
      <w:r w:rsidR="00A819EA">
        <w:rPr>
          <w:sz w:val="28"/>
        </w:rPr>
        <w:t>39585,8</w:t>
      </w:r>
      <w:r>
        <w:rPr>
          <w:sz w:val="28"/>
        </w:rPr>
        <w:t xml:space="preserve"> тыс. рублей. В 2024 году создано </w:t>
      </w:r>
      <w:r w:rsidR="00A819EA">
        <w:rPr>
          <w:sz w:val="28"/>
        </w:rPr>
        <w:t xml:space="preserve">новое </w:t>
      </w:r>
      <w:r>
        <w:rPr>
          <w:sz w:val="28"/>
        </w:rPr>
        <w:t xml:space="preserve">учреждение культуры «Центр искусства и творчества», на его содержание было направлено </w:t>
      </w:r>
      <w:r w:rsidR="00A819EA">
        <w:rPr>
          <w:sz w:val="28"/>
        </w:rPr>
        <w:t>119337,2</w:t>
      </w:r>
      <w:r>
        <w:rPr>
          <w:sz w:val="28"/>
        </w:rPr>
        <w:t xml:space="preserve"> тыс. рублей</w:t>
      </w:r>
      <w:r w:rsidR="00A819EA">
        <w:rPr>
          <w:sz w:val="28"/>
        </w:rPr>
        <w:t>.</w:t>
      </w:r>
    </w:p>
    <w:p w14:paraId="5398C8A9" w14:textId="48B790A5" w:rsidR="00AC53D4" w:rsidRDefault="00A819EA">
      <w:pPr>
        <w:ind w:firstLine="993"/>
        <w:jc w:val="both"/>
        <w:rPr>
          <w:sz w:val="28"/>
        </w:rPr>
      </w:pPr>
      <w:r>
        <w:rPr>
          <w:sz w:val="28"/>
        </w:rPr>
        <w:t>По подразделу 0802 «Кинематография» осуществляется финансирование кинотеатра «Горн», общий объем направленных на его содержание средств составил 8944,9 тыс. рублей.</w:t>
      </w:r>
      <w:r w:rsidR="007F51C7">
        <w:rPr>
          <w:sz w:val="28"/>
        </w:rPr>
        <w:t xml:space="preserve"> </w:t>
      </w:r>
    </w:p>
    <w:p w14:paraId="2756EAD1" w14:textId="6A0D0A61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 xml:space="preserve">Расходы по подразделу 0804 «Другие вопросы в области культуры, кинематографии и средств массовой информации» исполнены в сумме </w:t>
      </w:r>
      <w:r w:rsidR="00A819EA">
        <w:rPr>
          <w:sz w:val="28"/>
        </w:rPr>
        <w:t>63240,1</w:t>
      </w:r>
      <w:r>
        <w:rPr>
          <w:sz w:val="28"/>
        </w:rPr>
        <w:t xml:space="preserve"> тыс. рублей. Указанные расходы направлялись на финансирование организационно-методического центра культуры</w:t>
      </w:r>
      <w:r w:rsidR="00A819EA">
        <w:rPr>
          <w:sz w:val="28"/>
        </w:rPr>
        <w:t xml:space="preserve"> –</w:t>
      </w:r>
      <w:r>
        <w:rPr>
          <w:sz w:val="28"/>
        </w:rPr>
        <w:t xml:space="preserve"> </w:t>
      </w:r>
      <w:r w:rsidR="00A819EA">
        <w:rPr>
          <w:sz w:val="28"/>
        </w:rPr>
        <w:t>9307,2</w:t>
      </w:r>
      <w:r>
        <w:rPr>
          <w:sz w:val="28"/>
        </w:rPr>
        <w:t xml:space="preserve"> тыс. рублей, </w:t>
      </w:r>
      <w:r w:rsidR="00A819EA">
        <w:rPr>
          <w:sz w:val="28"/>
        </w:rPr>
        <w:t xml:space="preserve">а также </w:t>
      </w:r>
      <w:r w:rsidR="00A819EA">
        <w:rPr>
          <w:sz w:val="28"/>
        </w:rPr>
        <w:lastRenderedPageBreak/>
        <w:t xml:space="preserve">на содержание МКУ </w:t>
      </w:r>
      <w:r w:rsidR="00720A3A">
        <w:rPr>
          <w:sz w:val="28"/>
        </w:rPr>
        <w:t xml:space="preserve">«Центр обеспечения деятельности учреждений культуры» - 52307,4 </w:t>
      </w:r>
      <w:r>
        <w:rPr>
          <w:sz w:val="28"/>
        </w:rPr>
        <w:t>тыс. рублей.</w:t>
      </w:r>
    </w:p>
    <w:p w14:paraId="4C7B0B39" w14:textId="35D7042B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 xml:space="preserve">Расходы по разделу 0900 «Здравоохранение» исполнены в сумме </w:t>
      </w:r>
      <w:r w:rsidR="00720A3A">
        <w:rPr>
          <w:sz w:val="28"/>
        </w:rPr>
        <w:t>1347,3</w:t>
      </w:r>
      <w:r>
        <w:rPr>
          <w:sz w:val="28"/>
        </w:rPr>
        <w:t xml:space="preserve"> тыс. рублей</w:t>
      </w:r>
      <w:r w:rsidR="00720A3A">
        <w:rPr>
          <w:sz w:val="28"/>
        </w:rPr>
        <w:t xml:space="preserve"> и </w:t>
      </w:r>
      <w:r>
        <w:rPr>
          <w:sz w:val="28"/>
        </w:rPr>
        <w:t xml:space="preserve">были направлены на </w:t>
      </w:r>
      <w:r w:rsidR="00720A3A">
        <w:rPr>
          <w:sz w:val="28"/>
        </w:rPr>
        <w:t xml:space="preserve">проектно-сметную документацию по объекту  </w:t>
      </w:r>
      <w:r>
        <w:rPr>
          <w:sz w:val="28"/>
        </w:rPr>
        <w:t xml:space="preserve"> «Здание ФАП </w:t>
      </w:r>
      <w:r w:rsidR="00720A3A">
        <w:rPr>
          <w:sz w:val="28"/>
        </w:rPr>
        <w:t>поселка Звезда</w:t>
      </w:r>
      <w:r>
        <w:rPr>
          <w:sz w:val="28"/>
        </w:rPr>
        <w:t>».</w:t>
      </w:r>
    </w:p>
    <w:p w14:paraId="276A657F" w14:textId="63E0EB0B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 xml:space="preserve">Расходы по разделу 1000 «Социальная политика» исполнены в сумме </w:t>
      </w:r>
      <w:r w:rsidR="00720A3A">
        <w:rPr>
          <w:sz w:val="28"/>
        </w:rPr>
        <w:t>169292,8</w:t>
      </w:r>
      <w:r>
        <w:rPr>
          <w:sz w:val="28"/>
        </w:rPr>
        <w:t xml:space="preserve"> тыс. рублей.</w:t>
      </w:r>
    </w:p>
    <w:p w14:paraId="1E12FB18" w14:textId="77777777" w:rsidR="005B288C" w:rsidRDefault="007F51C7">
      <w:pPr>
        <w:ind w:firstLine="993"/>
        <w:jc w:val="both"/>
        <w:rPr>
          <w:sz w:val="28"/>
        </w:rPr>
      </w:pPr>
      <w:r>
        <w:rPr>
          <w:sz w:val="28"/>
        </w:rPr>
        <w:t xml:space="preserve">Средства в сумме </w:t>
      </w:r>
      <w:r w:rsidR="005B288C">
        <w:rPr>
          <w:sz w:val="28"/>
        </w:rPr>
        <w:t>19212,3</w:t>
      </w:r>
      <w:r>
        <w:rPr>
          <w:sz w:val="28"/>
        </w:rPr>
        <w:t xml:space="preserve"> тыс. рублей направлены на доплаты к пенсиям в соответствии с решением </w:t>
      </w:r>
      <w:r w:rsidR="005B288C" w:rsidRPr="005B288C">
        <w:rPr>
          <w:sz w:val="28"/>
        </w:rPr>
        <w:t xml:space="preserve">Совета муниципального образования Ленинградский муниципальный округ Краснодарского края от 24.10.2024 г. № 40 </w:t>
      </w:r>
      <w:r w:rsidR="005B288C">
        <w:rPr>
          <w:sz w:val="28"/>
        </w:rPr>
        <w:t>«</w:t>
      </w:r>
      <w:r w:rsidR="005B288C" w:rsidRPr="005B288C">
        <w:rPr>
          <w:sz w:val="28"/>
        </w:rPr>
        <w:t>О пенсии за выслугу лет лицам, замещавшим муниципальные должности и должности муниципальной службы в органах местного самоуправления муниципального образования Ленинградский муниципальный округ Краснодарского края</w:t>
      </w:r>
      <w:r w:rsidR="005B288C">
        <w:rPr>
          <w:sz w:val="28"/>
        </w:rPr>
        <w:t>».</w:t>
      </w:r>
    </w:p>
    <w:p w14:paraId="2012C797" w14:textId="0B25A390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 xml:space="preserve">По подразделу 1003 «Социальное обеспечение населения» исполнение составило </w:t>
      </w:r>
      <w:r w:rsidR="005B288C">
        <w:rPr>
          <w:sz w:val="28"/>
        </w:rPr>
        <w:t>36519,5</w:t>
      </w:r>
      <w:r>
        <w:rPr>
          <w:sz w:val="28"/>
        </w:rPr>
        <w:t xml:space="preserve"> тыс. рублей</w:t>
      </w:r>
      <w:r w:rsidR="005B288C">
        <w:rPr>
          <w:sz w:val="28"/>
        </w:rPr>
        <w:t>, из которых н</w:t>
      </w:r>
      <w:r>
        <w:rPr>
          <w:sz w:val="28"/>
        </w:rPr>
        <w:t xml:space="preserve">а социальную поддержку граждан выделено </w:t>
      </w:r>
      <w:r w:rsidR="005B288C">
        <w:rPr>
          <w:sz w:val="28"/>
        </w:rPr>
        <w:t>36494,2</w:t>
      </w:r>
      <w:r>
        <w:rPr>
          <w:sz w:val="28"/>
        </w:rPr>
        <w:t xml:space="preserve"> тыс. рублей, </w:t>
      </w:r>
      <w:r w:rsidR="005B288C">
        <w:rPr>
          <w:sz w:val="28"/>
        </w:rPr>
        <w:t>в том числе 33500,0</w:t>
      </w:r>
      <w:r>
        <w:rPr>
          <w:sz w:val="28"/>
        </w:rPr>
        <w:t xml:space="preserve"> тыс. рублей на дополнительные меры социальной поддержки в виде единовременной денежной выплаты отдельным категориям граждан в муниципальном образовании Ленинградский </w:t>
      </w:r>
      <w:r w:rsidR="005B288C">
        <w:rPr>
          <w:sz w:val="28"/>
        </w:rPr>
        <w:t>муниципальный округ.</w:t>
      </w:r>
    </w:p>
    <w:p w14:paraId="0B7FB92F" w14:textId="16143B85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 xml:space="preserve">По подразделу 1004 «Охрана семьи и детства» сумма расходов составила </w:t>
      </w:r>
      <w:r w:rsidR="005B288C">
        <w:rPr>
          <w:sz w:val="28"/>
        </w:rPr>
        <w:t>105086,6</w:t>
      </w:r>
      <w:r>
        <w:rPr>
          <w:sz w:val="28"/>
        </w:rPr>
        <w:t xml:space="preserve"> тыс. рублей.</w:t>
      </w:r>
    </w:p>
    <w:p w14:paraId="3DF004EF" w14:textId="77777777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>Средства направлены:</w:t>
      </w:r>
    </w:p>
    <w:p w14:paraId="3BFA1BE4" w14:textId="57E8CEF1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 xml:space="preserve">-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 – </w:t>
      </w:r>
      <w:r w:rsidR="005B288C">
        <w:rPr>
          <w:sz w:val="28"/>
        </w:rPr>
        <w:t>4651,3</w:t>
      </w:r>
      <w:r>
        <w:rPr>
          <w:sz w:val="28"/>
        </w:rPr>
        <w:t xml:space="preserve"> тыс. рублей;</w:t>
      </w:r>
    </w:p>
    <w:p w14:paraId="050CD638" w14:textId="3C5020F9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 xml:space="preserve">- на осуществление отдельных государственных полномочий по предоставлению ежемесячных денежных выплат на содержание детей-сирот и детей, оставшихся без попечения родителей, находящихся под опекой (попечительством) или переданных на воспитание в приемные семьи – </w:t>
      </w:r>
      <w:r w:rsidR="005B288C">
        <w:rPr>
          <w:sz w:val="28"/>
        </w:rPr>
        <w:t>23876,7</w:t>
      </w:r>
      <w:r>
        <w:rPr>
          <w:sz w:val="28"/>
        </w:rPr>
        <w:t xml:space="preserve"> тыс. рублей;</w:t>
      </w:r>
    </w:p>
    <w:p w14:paraId="5882D465" w14:textId="5E41D07E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 xml:space="preserve">- на осуществление отдельных государственных полномочий по обеспечению выплаты ежемесячного вознаграждения, причитающегося приемным родителям за оказание услуг по воспитанию приемных детей- </w:t>
      </w:r>
      <w:r w:rsidR="005B288C">
        <w:rPr>
          <w:sz w:val="28"/>
        </w:rPr>
        <w:t>18148,4</w:t>
      </w:r>
      <w:r>
        <w:rPr>
          <w:sz w:val="28"/>
        </w:rPr>
        <w:t xml:space="preserve"> тыс. рублей;</w:t>
      </w:r>
    </w:p>
    <w:p w14:paraId="2E1B0D6B" w14:textId="423616E3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 xml:space="preserve">- на 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приобретено </w:t>
      </w:r>
      <w:r w:rsidR="005B288C">
        <w:rPr>
          <w:sz w:val="28"/>
        </w:rPr>
        <w:t xml:space="preserve">жилье </w:t>
      </w:r>
      <w:r>
        <w:rPr>
          <w:sz w:val="28"/>
        </w:rPr>
        <w:t xml:space="preserve">на сумму </w:t>
      </w:r>
      <w:r w:rsidR="005B288C">
        <w:rPr>
          <w:sz w:val="28"/>
        </w:rPr>
        <w:t>46718,4</w:t>
      </w:r>
      <w:r>
        <w:rPr>
          <w:sz w:val="28"/>
        </w:rPr>
        <w:t>тыс. рублей;</w:t>
      </w:r>
    </w:p>
    <w:p w14:paraId="5EDE9CD5" w14:textId="57669A01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 xml:space="preserve">- субсидии на приобретение жилья молодым семьям в рамках подпрограммы «Обеспечение жильем молодых семей» федеральной целевой программы </w:t>
      </w:r>
      <w:r w:rsidR="005B288C">
        <w:rPr>
          <w:sz w:val="28"/>
        </w:rPr>
        <w:t>«</w:t>
      </w:r>
      <w:r>
        <w:rPr>
          <w:sz w:val="28"/>
        </w:rPr>
        <w:t>Жилище</w:t>
      </w:r>
      <w:r w:rsidR="005B288C">
        <w:rPr>
          <w:sz w:val="28"/>
        </w:rPr>
        <w:t>»</w:t>
      </w:r>
      <w:r>
        <w:rPr>
          <w:sz w:val="28"/>
        </w:rPr>
        <w:t xml:space="preserve">  на сумму </w:t>
      </w:r>
      <w:r w:rsidR="005B288C">
        <w:rPr>
          <w:sz w:val="28"/>
        </w:rPr>
        <w:t>11691,7</w:t>
      </w:r>
      <w:r>
        <w:rPr>
          <w:sz w:val="28"/>
        </w:rPr>
        <w:t xml:space="preserve"> тыс. рублей, из которых </w:t>
      </w:r>
      <w:r w:rsidR="005B288C">
        <w:rPr>
          <w:sz w:val="28"/>
        </w:rPr>
        <w:t>3858,3</w:t>
      </w:r>
      <w:r>
        <w:rPr>
          <w:sz w:val="28"/>
        </w:rPr>
        <w:t xml:space="preserve"> тыс. рублей </w:t>
      </w:r>
      <w:r w:rsidR="005B288C">
        <w:rPr>
          <w:sz w:val="28"/>
        </w:rPr>
        <w:t>средства местного бюджета</w:t>
      </w:r>
      <w:r>
        <w:rPr>
          <w:sz w:val="28"/>
        </w:rPr>
        <w:t>.</w:t>
      </w:r>
    </w:p>
    <w:p w14:paraId="1D3384DA" w14:textId="7260A0CC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lastRenderedPageBreak/>
        <w:t xml:space="preserve">В рамках подраздела 1006 «Другие вопросы в области социальной политики» осуществляется организация деятельности по опеке и попечительству в отношении несовершеннолетних и отдельные государственные полномочия Краснодарского края по организации оздоровления и отдыха детей. Общая сумма расходов по данному подразделу составила </w:t>
      </w:r>
      <w:r w:rsidR="00EF5391">
        <w:rPr>
          <w:sz w:val="28"/>
        </w:rPr>
        <w:t>8474,3</w:t>
      </w:r>
      <w:r>
        <w:rPr>
          <w:sz w:val="28"/>
        </w:rPr>
        <w:t xml:space="preserve"> тыс. рублей.</w:t>
      </w:r>
    </w:p>
    <w:p w14:paraId="5C7C6121" w14:textId="5A88C539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 xml:space="preserve">Расходы на спорт и физическую культуру исполнены в сумме </w:t>
      </w:r>
      <w:r w:rsidR="00EF5391">
        <w:rPr>
          <w:sz w:val="28"/>
        </w:rPr>
        <w:t>139425,0</w:t>
      </w:r>
      <w:r>
        <w:rPr>
          <w:sz w:val="28"/>
        </w:rPr>
        <w:t xml:space="preserve"> тыс. рублей, в том числе:</w:t>
      </w:r>
    </w:p>
    <w:p w14:paraId="2AA72933" w14:textId="3F016075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 xml:space="preserve">-на содержание Центра физкультурно-массовой и спортивной работы с населением и начальника отдела по физической культуре и спорту муниципального образования </w:t>
      </w:r>
      <w:r w:rsidR="00F85931">
        <w:rPr>
          <w:sz w:val="28"/>
        </w:rPr>
        <w:t xml:space="preserve">Ленинградский муниципальный округ </w:t>
      </w:r>
      <w:r>
        <w:rPr>
          <w:sz w:val="28"/>
        </w:rPr>
        <w:t xml:space="preserve">направлено </w:t>
      </w:r>
      <w:r w:rsidR="00DC770F">
        <w:rPr>
          <w:sz w:val="28"/>
        </w:rPr>
        <w:t>9849,2</w:t>
      </w:r>
      <w:r>
        <w:rPr>
          <w:sz w:val="28"/>
        </w:rPr>
        <w:t xml:space="preserve"> тыс. рублей;</w:t>
      </w:r>
    </w:p>
    <w:p w14:paraId="69E446D1" w14:textId="2C0329D3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 xml:space="preserve">-на проведение районных спортивных мероприятий </w:t>
      </w:r>
      <w:r w:rsidR="00DC770F">
        <w:rPr>
          <w:sz w:val="28"/>
        </w:rPr>
        <w:t>3645,5</w:t>
      </w:r>
      <w:r>
        <w:rPr>
          <w:sz w:val="28"/>
        </w:rPr>
        <w:t xml:space="preserve"> тыс. рублей;</w:t>
      </w:r>
    </w:p>
    <w:p w14:paraId="757DB017" w14:textId="7C6D6C69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 xml:space="preserve">-на содержание автономных и бюджетных учреждений было выделено </w:t>
      </w:r>
      <w:r w:rsidR="00DC770F">
        <w:rPr>
          <w:sz w:val="28"/>
        </w:rPr>
        <w:t>127512,4</w:t>
      </w:r>
      <w:r>
        <w:rPr>
          <w:sz w:val="28"/>
        </w:rPr>
        <w:t xml:space="preserve"> тыс. рублей, из них на оплату труда и начисления израсходовано </w:t>
      </w:r>
      <w:r w:rsidR="00DC770F">
        <w:rPr>
          <w:sz w:val="28"/>
        </w:rPr>
        <w:t>87158,7</w:t>
      </w:r>
      <w:r>
        <w:rPr>
          <w:sz w:val="28"/>
        </w:rPr>
        <w:t xml:space="preserve"> тыс. рублей.</w:t>
      </w:r>
    </w:p>
    <w:p w14:paraId="71D95F55" w14:textId="6C78076D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 xml:space="preserve">По разделу 0400 «Национальная экономика» исполнение составило       </w:t>
      </w:r>
      <w:r w:rsidR="00DC770F">
        <w:rPr>
          <w:sz w:val="28"/>
        </w:rPr>
        <w:t>87846,0</w:t>
      </w:r>
      <w:r>
        <w:rPr>
          <w:sz w:val="28"/>
        </w:rPr>
        <w:t xml:space="preserve"> тыс. рублей или </w:t>
      </w:r>
      <w:r w:rsidR="00DC770F">
        <w:rPr>
          <w:sz w:val="28"/>
        </w:rPr>
        <w:t>2,5</w:t>
      </w:r>
      <w:r>
        <w:rPr>
          <w:sz w:val="28"/>
        </w:rPr>
        <w:t xml:space="preserve"> % всех расходов бюджета. Расходы раздела в разрезе основных направлений использования характеризуются следующими показателями.</w:t>
      </w:r>
    </w:p>
    <w:p w14:paraId="3B2B3F2F" w14:textId="326E804E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 xml:space="preserve">Расходы по подразделу 0405 «Сельское хозяйство и рыболовство» исполнены в сумме </w:t>
      </w:r>
      <w:r w:rsidR="00DC770F">
        <w:rPr>
          <w:sz w:val="28"/>
        </w:rPr>
        <w:t>6452,2</w:t>
      </w:r>
      <w:r>
        <w:rPr>
          <w:sz w:val="28"/>
        </w:rPr>
        <w:t xml:space="preserve"> тыс. рублей, их них:</w:t>
      </w:r>
    </w:p>
    <w:p w14:paraId="467A478B" w14:textId="18F2FEDB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 xml:space="preserve">- на осуществление отдельных государственных полномочий по поддержке сельскохозяйственного производства в Краснодарском крае </w:t>
      </w:r>
      <w:r w:rsidR="00DC770F">
        <w:rPr>
          <w:sz w:val="28"/>
        </w:rPr>
        <w:t>4078,2</w:t>
      </w:r>
      <w:r>
        <w:rPr>
          <w:sz w:val="28"/>
        </w:rPr>
        <w:t xml:space="preserve"> тыс. рублей;</w:t>
      </w:r>
    </w:p>
    <w:p w14:paraId="5C178B77" w14:textId="2D44C1C1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>-</w:t>
      </w:r>
      <w:r>
        <w:t xml:space="preserve"> </w:t>
      </w:r>
      <w:r>
        <w:rPr>
          <w:sz w:val="28"/>
        </w:rPr>
        <w:t xml:space="preserve">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– </w:t>
      </w:r>
      <w:r w:rsidR="00DC770F">
        <w:rPr>
          <w:sz w:val="28"/>
        </w:rPr>
        <w:t>749,5</w:t>
      </w:r>
      <w:r>
        <w:rPr>
          <w:sz w:val="28"/>
        </w:rPr>
        <w:t xml:space="preserve"> тыс. рублей;</w:t>
      </w:r>
    </w:p>
    <w:p w14:paraId="0E4E4A9F" w14:textId="04526336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 xml:space="preserve">- на мероприятия в области сельского хозяйства – </w:t>
      </w:r>
      <w:r w:rsidR="00DC770F">
        <w:rPr>
          <w:sz w:val="28"/>
        </w:rPr>
        <w:t>898,5</w:t>
      </w:r>
      <w:r>
        <w:rPr>
          <w:sz w:val="28"/>
        </w:rPr>
        <w:t xml:space="preserve"> тыс. рублей;</w:t>
      </w:r>
    </w:p>
    <w:p w14:paraId="6C9168EF" w14:textId="2CAF47C5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 xml:space="preserve">Расходы по подразделу 0408 «Транспорт» исполнены в сумме </w:t>
      </w:r>
      <w:r w:rsidR="00DC770F">
        <w:rPr>
          <w:sz w:val="28"/>
        </w:rPr>
        <w:t>18230,3</w:t>
      </w:r>
      <w:r>
        <w:rPr>
          <w:sz w:val="28"/>
        </w:rPr>
        <w:t xml:space="preserve"> тыс. рублей и направлены на оплату услуг по осуществлению регулярных пассажирских перевозок по муниципальным маршрутам.</w:t>
      </w:r>
    </w:p>
    <w:p w14:paraId="21739B5A" w14:textId="7C57E382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>По разделу 0409 «Дорожное хозяйство» (дорожные фонды) в  202</w:t>
      </w:r>
      <w:r w:rsidR="00DC770F">
        <w:rPr>
          <w:sz w:val="28"/>
        </w:rPr>
        <w:t>5</w:t>
      </w:r>
      <w:r>
        <w:rPr>
          <w:sz w:val="28"/>
        </w:rPr>
        <w:t xml:space="preserve"> году в бюджете </w:t>
      </w:r>
      <w:r w:rsidR="00DC770F">
        <w:rPr>
          <w:sz w:val="28"/>
        </w:rPr>
        <w:t>округа</w:t>
      </w:r>
      <w:r>
        <w:rPr>
          <w:sz w:val="28"/>
        </w:rPr>
        <w:t xml:space="preserve"> были </w:t>
      </w:r>
      <w:r w:rsidR="00DC770F">
        <w:rPr>
          <w:sz w:val="28"/>
        </w:rPr>
        <w:t xml:space="preserve">израсходованы из </w:t>
      </w:r>
      <w:r>
        <w:rPr>
          <w:sz w:val="28"/>
        </w:rPr>
        <w:t xml:space="preserve">средства дорожного фонда в сумме </w:t>
      </w:r>
      <w:r w:rsidR="00DC770F">
        <w:rPr>
          <w:sz w:val="28"/>
        </w:rPr>
        <w:t xml:space="preserve">52014,0 </w:t>
      </w:r>
      <w:r>
        <w:rPr>
          <w:sz w:val="28"/>
        </w:rPr>
        <w:t>тыс. рублей.</w:t>
      </w:r>
    </w:p>
    <w:p w14:paraId="6B1B8F5A" w14:textId="69E0095F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>По разделу 0412 «Другие вопросы в области национальной экономики» расходы исполнены в сумме 1</w:t>
      </w:r>
      <w:r w:rsidR="00DC770F">
        <w:rPr>
          <w:sz w:val="28"/>
        </w:rPr>
        <w:t>1149,5</w:t>
      </w:r>
      <w:r>
        <w:rPr>
          <w:sz w:val="28"/>
        </w:rPr>
        <w:t xml:space="preserve"> тыс. рублей.</w:t>
      </w:r>
    </w:p>
    <w:p w14:paraId="1B5770B9" w14:textId="78A8319D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 xml:space="preserve">На содержание МКУ «Служба единого заказчика МО </w:t>
      </w:r>
      <w:r w:rsidR="00F85931" w:rsidRPr="00F85931">
        <w:rPr>
          <w:sz w:val="28"/>
        </w:rPr>
        <w:t>Ленинградский муниципальный округ</w:t>
      </w:r>
      <w:r>
        <w:rPr>
          <w:sz w:val="28"/>
        </w:rPr>
        <w:t xml:space="preserve">» направлено </w:t>
      </w:r>
      <w:r w:rsidR="00DC770F">
        <w:rPr>
          <w:sz w:val="28"/>
        </w:rPr>
        <w:t>8011,5</w:t>
      </w:r>
      <w:r>
        <w:rPr>
          <w:sz w:val="28"/>
        </w:rPr>
        <w:t xml:space="preserve"> тыс. рублей, из них на оплату труда и начисления </w:t>
      </w:r>
      <w:r w:rsidR="00DC770F">
        <w:rPr>
          <w:sz w:val="28"/>
        </w:rPr>
        <w:t>6733,2</w:t>
      </w:r>
      <w:r>
        <w:rPr>
          <w:sz w:val="28"/>
        </w:rPr>
        <w:t xml:space="preserve"> тыс. рублей.</w:t>
      </w:r>
    </w:p>
    <w:p w14:paraId="048C3AF5" w14:textId="4D129A89" w:rsidR="00AC53D4" w:rsidRPr="00DC770F" w:rsidRDefault="007F51C7">
      <w:pPr>
        <w:ind w:firstLine="993"/>
        <w:jc w:val="both"/>
        <w:rPr>
          <w:sz w:val="28"/>
          <w:szCs w:val="28"/>
        </w:rPr>
      </w:pPr>
      <w:r>
        <w:rPr>
          <w:sz w:val="28"/>
        </w:rPr>
        <w:t xml:space="preserve">В рамках реализации муниципальной программы «Обеспечение градостроительной деятельности» произведены </w:t>
      </w:r>
      <w:r w:rsidRPr="00DC770F">
        <w:rPr>
          <w:sz w:val="28"/>
          <w:szCs w:val="28"/>
        </w:rPr>
        <w:t xml:space="preserve">расходы по </w:t>
      </w:r>
      <w:r w:rsidR="00DC770F" w:rsidRPr="00DC770F">
        <w:rPr>
          <w:sz w:val="28"/>
          <w:szCs w:val="28"/>
        </w:rPr>
        <w:t xml:space="preserve">разработке проекта </w:t>
      </w:r>
      <w:r w:rsidR="00DC770F" w:rsidRPr="00DC770F">
        <w:rPr>
          <w:sz w:val="28"/>
          <w:szCs w:val="28"/>
        </w:rPr>
        <w:lastRenderedPageBreak/>
        <w:t xml:space="preserve">единого документа территориального планирования </w:t>
      </w:r>
      <w:r w:rsidR="00DC770F">
        <w:rPr>
          <w:sz w:val="28"/>
          <w:szCs w:val="28"/>
        </w:rPr>
        <w:t xml:space="preserve">и градостроительного зонирования </w:t>
      </w:r>
      <w:r w:rsidRPr="00DC770F">
        <w:rPr>
          <w:sz w:val="28"/>
          <w:szCs w:val="28"/>
        </w:rPr>
        <w:t xml:space="preserve">в сумме </w:t>
      </w:r>
      <w:r w:rsidR="00DC770F">
        <w:rPr>
          <w:sz w:val="28"/>
          <w:szCs w:val="28"/>
        </w:rPr>
        <w:t>3138,0</w:t>
      </w:r>
      <w:r w:rsidRPr="00DC770F">
        <w:rPr>
          <w:sz w:val="28"/>
          <w:szCs w:val="28"/>
        </w:rPr>
        <w:t xml:space="preserve"> тыс. рублей. </w:t>
      </w:r>
    </w:p>
    <w:p w14:paraId="12BE8300" w14:textId="556ABEC8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 xml:space="preserve">По разделу 0500 «Жилищно-коммунальное хозяйство» расходы составили </w:t>
      </w:r>
      <w:r w:rsidR="00DC770F">
        <w:rPr>
          <w:sz w:val="28"/>
        </w:rPr>
        <w:t>335818,0</w:t>
      </w:r>
      <w:r>
        <w:rPr>
          <w:sz w:val="28"/>
        </w:rPr>
        <w:t xml:space="preserve"> тыс. рублей.</w:t>
      </w:r>
    </w:p>
    <w:p w14:paraId="3CCDA7B1" w14:textId="77777777" w:rsidR="00D46662" w:rsidRDefault="00933378">
      <w:pPr>
        <w:ind w:firstLine="993"/>
        <w:jc w:val="both"/>
        <w:rPr>
          <w:sz w:val="28"/>
        </w:rPr>
      </w:pPr>
      <w:r>
        <w:rPr>
          <w:sz w:val="28"/>
        </w:rPr>
        <w:t>В рамках реализации м</w:t>
      </w:r>
      <w:r w:rsidRPr="00933378">
        <w:rPr>
          <w:sz w:val="28"/>
        </w:rPr>
        <w:t>униципальн</w:t>
      </w:r>
      <w:r>
        <w:rPr>
          <w:sz w:val="28"/>
        </w:rPr>
        <w:t>ой</w:t>
      </w:r>
      <w:r w:rsidRPr="00933378">
        <w:rPr>
          <w:sz w:val="28"/>
        </w:rPr>
        <w:t xml:space="preserve"> программ</w:t>
      </w:r>
      <w:r>
        <w:rPr>
          <w:sz w:val="28"/>
        </w:rPr>
        <w:t>ы</w:t>
      </w:r>
      <w:r w:rsidRPr="00933378">
        <w:rPr>
          <w:sz w:val="28"/>
        </w:rPr>
        <w:t xml:space="preserve"> «Формирование современной городской среды»</w:t>
      </w:r>
      <w:r w:rsidRPr="00933378">
        <w:rPr>
          <w:sz w:val="28"/>
        </w:rPr>
        <w:t xml:space="preserve"> </w:t>
      </w:r>
      <w:r>
        <w:rPr>
          <w:sz w:val="28"/>
        </w:rPr>
        <w:t xml:space="preserve">осуществлялись расходы </w:t>
      </w:r>
      <w:r w:rsidR="00502CDC">
        <w:rPr>
          <w:sz w:val="28"/>
        </w:rPr>
        <w:t>по благоустройству набережной около водоема в сумме 108014,6 тыс. рублей, а также направлялись средства на р</w:t>
      </w:r>
      <w:r w:rsidR="00502CDC" w:rsidRPr="00502CDC">
        <w:rPr>
          <w:sz w:val="28"/>
        </w:rPr>
        <w:t>азвитие сельских территорий в рамках инициативного бюджетирования</w:t>
      </w:r>
      <w:r w:rsidR="008F0E5E">
        <w:rPr>
          <w:sz w:val="28"/>
        </w:rPr>
        <w:t xml:space="preserve"> </w:t>
      </w:r>
      <w:r w:rsidR="00D46662">
        <w:rPr>
          <w:sz w:val="28"/>
        </w:rPr>
        <w:t xml:space="preserve">на общую сумму 19930,6 тыс. рублей, в том числе </w:t>
      </w:r>
      <w:r w:rsidR="00D46662" w:rsidRPr="00D46662">
        <w:t xml:space="preserve"> </w:t>
      </w:r>
      <w:r w:rsidR="00D46662">
        <w:rPr>
          <w:sz w:val="28"/>
        </w:rPr>
        <w:t>бл</w:t>
      </w:r>
      <w:r w:rsidR="00D46662" w:rsidRPr="00D46662">
        <w:rPr>
          <w:sz w:val="28"/>
        </w:rPr>
        <w:t>агоустройство общественной территории мемориала «Сыновьям Великой Отчизны» в ст. Ленинградской</w:t>
      </w:r>
      <w:r w:rsidR="00D46662">
        <w:rPr>
          <w:sz w:val="28"/>
        </w:rPr>
        <w:t>.</w:t>
      </w:r>
    </w:p>
    <w:p w14:paraId="6FFE14EF" w14:textId="2DB7D082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>На организацию теплоснабжения населения потрачен</w:t>
      </w:r>
      <w:r w:rsidR="000A61A0">
        <w:rPr>
          <w:sz w:val="28"/>
        </w:rPr>
        <w:t>о</w:t>
      </w:r>
      <w:r>
        <w:rPr>
          <w:sz w:val="28"/>
        </w:rPr>
        <w:t xml:space="preserve"> </w:t>
      </w:r>
      <w:r w:rsidR="000A61A0">
        <w:rPr>
          <w:sz w:val="28"/>
        </w:rPr>
        <w:t>31639,1</w:t>
      </w:r>
      <w:r>
        <w:rPr>
          <w:sz w:val="28"/>
        </w:rPr>
        <w:t xml:space="preserve"> тыс. рублей</w:t>
      </w:r>
      <w:r w:rsidR="000A61A0">
        <w:rPr>
          <w:sz w:val="28"/>
        </w:rPr>
        <w:t xml:space="preserve"> (работы </w:t>
      </w:r>
      <w:r w:rsidR="008A67F8">
        <w:rPr>
          <w:sz w:val="28"/>
        </w:rPr>
        <w:t>по строительству наружных тепловых сетей)</w:t>
      </w:r>
      <w:r>
        <w:rPr>
          <w:sz w:val="28"/>
        </w:rPr>
        <w:t>.</w:t>
      </w:r>
    </w:p>
    <w:p w14:paraId="27769D4C" w14:textId="6160F58A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 xml:space="preserve">На </w:t>
      </w:r>
      <w:r w:rsidR="008A67F8">
        <w:rPr>
          <w:sz w:val="28"/>
        </w:rPr>
        <w:t>реализацию м</w:t>
      </w:r>
      <w:r w:rsidR="008A67F8" w:rsidRPr="008A67F8">
        <w:rPr>
          <w:sz w:val="28"/>
        </w:rPr>
        <w:t>униципальн</w:t>
      </w:r>
      <w:r w:rsidR="008A67F8">
        <w:rPr>
          <w:sz w:val="28"/>
        </w:rPr>
        <w:t>ой</w:t>
      </w:r>
      <w:r w:rsidR="008A67F8" w:rsidRPr="008A67F8">
        <w:rPr>
          <w:sz w:val="28"/>
        </w:rPr>
        <w:t xml:space="preserve"> программ</w:t>
      </w:r>
      <w:r w:rsidR="008A67F8">
        <w:rPr>
          <w:sz w:val="28"/>
        </w:rPr>
        <w:t>ы</w:t>
      </w:r>
      <w:r w:rsidR="008A67F8" w:rsidRPr="008A67F8">
        <w:rPr>
          <w:sz w:val="28"/>
        </w:rPr>
        <w:t xml:space="preserve"> муниципального образования </w:t>
      </w:r>
      <w:bookmarkStart w:id="4" w:name="_Hlk225933209"/>
      <w:r w:rsidR="008A67F8" w:rsidRPr="008A67F8">
        <w:rPr>
          <w:sz w:val="28"/>
        </w:rPr>
        <w:t xml:space="preserve">Ленинградский муниципальный округ </w:t>
      </w:r>
      <w:bookmarkEnd w:id="4"/>
      <w:r w:rsidR="008A67F8" w:rsidRPr="008A67F8">
        <w:rPr>
          <w:sz w:val="28"/>
        </w:rPr>
        <w:t>Краснодарского края «Обращение с твердыми коммунальными отходами на территории Ленинградского муниципального округа»</w:t>
      </w:r>
      <w:r w:rsidR="008A67F8" w:rsidRPr="008A67F8">
        <w:rPr>
          <w:sz w:val="28"/>
        </w:rPr>
        <w:t xml:space="preserve"> </w:t>
      </w:r>
      <w:r>
        <w:rPr>
          <w:sz w:val="28"/>
        </w:rPr>
        <w:t xml:space="preserve">выделено </w:t>
      </w:r>
      <w:r w:rsidR="008A67F8">
        <w:rPr>
          <w:sz w:val="28"/>
        </w:rPr>
        <w:t>4007,3</w:t>
      </w:r>
      <w:r>
        <w:rPr>
          <w:sz w:val="28"/>
        </w:rPr>
        <w:t xml:space="preserve"> тыс. рублей.</w:t>
      </w:r>
    </w:p>
    <w:p w14:paraId="5FB8A43E" w14:textId="67B32158" w:rsidR="00F14438" w:rsidRDefault="00A63FEC">
      <w:pPr>
        <w:ind w:firstLine="993"/>
        <w:jc w:val="both"/>
        <w:rPr>
          <w:sz w:val="28"/>
        </w:rPr>
      </w:pPr>
      <w:r>
        <w:rPr>
          <w:sz w:val="28"/>
        </w:rPr>
        <w:t>На о</w:t>
      </w:r>
      <w:r w:rsidR="00F14438" w:rsidRPr="00F14438">
        <w:rPr>
          <w:sz w:val="28"/>
        </w:rPr>
        <w:t>рганизаци</w:t>
      </w:r>
      <w:r>
        <w:rPr>
          <w:sz w:val="28"/>
        </w:rPr>
        <w:t>ю</w:t>
      </w:r>
      <w:r w:rsidR="00F14438" w:rsidRPr="00F14438">
        <w:rPr>
          <w:sz w:val="28"/>
        </w:rPr>
        <w:t xml:space="preserve"> благоустройства территории муниципального образования</w:t>
      </w:r>
      <w:r>
        <w:rPr>
          <w:sz w:val="28"/>
        </w:rPr>
        <w:t xml:space="preserve"> </w:t>
      </w:r>
      <w:r w:rsidRPr="008A67F8">
        <w:rPr>
          <w:sz w:val="28"/>
        </w:rPr>
        <w:t>Ленинградский муниципальный округ</w:t>
      </w:r>
      <w:r>
        <w:rPr>
          <w:sz w:val="28"/>
        </w:rPr>
        <w:t xml:space="preserve"> направлено 23560,2 тыс. рублей.</w:t>
      </w:r>
    </w:p>
    <w:p w14:paraId="0C7D239D" w14:textId="2D685AF4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 xml:space="preserve">По разделу «Общегосударственные вопросы» расходы исполнены в сумме </w:t>
      </w:r>
      <w:r w:rsidR="00587F36">
        <w:rPr>
          <w:sz w:val="28"/>
        </w:rPr>
        <w:t>304997,5</w:t>
      </w:r>
      <w:r>
        <w:rPr>
          <w:sz w:val="28"/>
        </w:rPr>
        <w:t>3 тыс. рублей.</w:t>
      </w:r>
    </w:p>
    <w:p w14:paraId="37CBE317" w14:textId="736CDDB5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 xml:space="preserve">По разделу 0102 «Функционирование высшего должностного лица муниципального образования» расходы на содержание главы муниципального образования </w:t>
      </w:r>
      <w:r w:rsidR="00587F36" w:rsidRPr="008A67F8">
        <w:rPr>
          <w:sz w:val="28"/>
        </w:rPr>
        <w:t xml:space="preserve">Ленинградский муниципальный округ </w:t>
      </w:r>
      <w:r>
        <w:rPr>
          <w:sz w:val="28"/>
        </w:rPr>
        <w:t xml:space="preserve">исполнены в сумме </w:t>
      </w:r>
      <w:r w:rsidR="00587F36">
        <w:rPr>
          <w:sz w:val="28"/>
        </w:rPr>
        <w:t>3214,9</w:t>
      </w:r>
      <w:r>
        <w:rPr>
          <w:sz w:val="28"/>
        </w:rPr>
        <w:t xml:space="preserve"> тыс. рублей.</w:t>
      </w:r>
    </w:p>
    <w:p w14:paraId="23D3A929" w14:textId="3FE91D52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 xml:space="preserve">По разделу 0104 «Функционирование Правительства Российской Федерации, высших органов исполнительной власти субъектов Российской Федерации, местных администраций» исполнение составило </w:t>
      </w:r>
      <w:r w:rsidR="00587F36">
        <w:rPr>
          <w:sz w:val="28"/>
        </w:rPr>
        <w:t>131541,4</w:t>
      </w:r>
      <w:r>
        <w:rPr>
          <w:sz w:val="28"/>
        </w:rPr>
        <w:t xml:space="preserve"> тыс. рублей.</w:t>
      </w:r>
    </w:p>
    <w:p w14:paraId="0A0D43BE" w14:textId="1452EB69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 xml:space="preserve">По подразделу 0105 «Судебная система» произведены расходы по составлению (изменению) списков кандидатов в присяжные заседатели федеральных судов общей юрисдикции в Российской Федерации на сумму </w:t>
      </w:r>
      <w:r w:rsidR="00587F36">
        <w:rPr>
          <w:sz w:val="28"/>
        </w:rPr>
        <w:t>7,8</w:t>
      </w:r>
      <w:r>
        <w:rPr>
          <w:sz w:val="28"/>
        </w:rPr>
        <w:t xml:space="preserve"> тыс. рублей.</w:t>
      </w:r>
    </w:p>
    <w:p w14:paraId="39EC8C31" w14:textId="74B3CD13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 xml:space="preserve">По разделу 0106 «Обеспечение деятельности финансовых, налоговых и таможенных органов и органов финансового (финансово-бюджетного) надзора» произведены расходы в сумме </w:t>
      </w:r>
      <w:r w:rsidR="00587F36">
        <w:rPr>
          <w:sz w:val="28"/>
        </w:rPr>
        <w:t>22259,7</w:t>
      </w:r>
      <w:r>
        <w:rPr>
          <w:sz w:val="28"/>
        </w:rPr>
        <w:t xml:space="preserve"> тыс. рублей на содержание финансового управления</w:t>
      </w:r>
      <w:r w:rsidR="00587F36">
        <w:rPr>
          <w:sz w:val="28"/>
        </w:rPr>
        <w:t xml:space="preserve"> </w:t>
      </w:r>
      <w:r>
        <w:rPr>
          <w:sz w:val="28"/>
        </w:rPr>
        <w:t xml:space="preserve">администрации муниципального образования </w:t>
      </w:r>
      <w:r w:rsidR="00587F36" w:rsidRPr="008A67F8">
        <w:rPr>
          <w:sz w:val="28"/>
        </w:rPr>
        <w:t xml:space="preserve">Ленинградский муниципальный округ </w:t>
      </w:r>
      <w:r>
        <w:rPr>
          <w:sz w:val="28"/>
        </w:rPr>
        <w:t xml:space="preserve">и контрольно-счетной палаты муниципального образования </w:t>
      </w:r>
      <w:r w:rsidR="00587F36" w:rsidRPr="008A67F8">
        <w:rPr>
          <w:sz w:val="28"/>
        </w:rPr>
        <w:t>Ленинградский муниципальный округ</w:t>
      </w:r>
      <w:r>
        <w:rPr>
          <w:sz w:val="28"/>
        </w:rPr>
        <w:t>.</w:t>
      </w:r>
    </w:p>
    <w:p w14:paraId="42CB082C" w14:textId="5F30BF6F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 xml:space="preserve">По разделу 0113 «Другие общегосударственные расходы» исполнение составило </w:t>
      </w:r>
      <w:r w:rsidR="00587F36">
        <w:rPr>
          <w:sz w:val="28"/>
        </w:rPr>
        <w:t>147933,6</w:t>
      </w:r>
      <w:r>
        <w:rPr>
          <w:sz w:val="28"/>
        </w:rPr>
        <w:t>5 тыс. рублей. Расходы направлялись на:</w:t>
      </w:r>
    </w:p>
    <w:p w14:paraId="1F9C24A0" w14:textId="208B0613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 xml:space="preserve">- содержание подведомственного учреждения МКУ «Центр обеспечения  ОМСУ МО </w:t>
      </w:r>
      <w:r w:rsidR="00F85931">
        <w:rPr>
          <w:sz w:val="28"/>
        </w:rPr>
        <w:t>Ленинградский муниципальный округ</w:t>
      </w:r>
      <w:r>
        <w:rPr>
          <w:sz w:val="28"/>
        </w:rPr>
        <w:t xml:space="preserve">» </w:t>
      </w:r>
      <w:r w:rsidR="00587F36">
        <w:rPr>
          <w:sz w:val="28"/>
        </w:rPr>
        <w:t>72656,3</w:t>
      </w:r>
      <w:r>
        <w:rPr>
          <w:sz w:val="28"/>
        </w:rPr>
        <w:t xml:space="preserve"> тыс. рублей;</w:t>
      </w:r>
    </w:p>
    <w:p w14:paraId="4435C101" w14:textId="46138028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lastRenderedPageBreak/>
        <w:t>- содержание МКУ централизованная межотраслевая бухгалтерия -</w:t>
      </w:r>
      <w:r w:rsidR="00587F36">
        <w:rPr>
          <w:sz w:val="28"/>
        </w:rPr>
        <w:t>19750,8</w:t>
      </w:r>
      <w:r>
        <w:rPr>
          <w:sz w:val="28"/>
        </w:rPr>
        <w:t xml:space="preserve"> тыс. рублей;</w:t>
      </w:r>
    </w:p>
    <w:p w14:paraId="5D3A1AA7" w14:textId="0AE60EA3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 xml:space="preserve">- на содержание МКУ «Архив МО </w:t>
      </w:r>
      <w:r w:rsidR="00F85931">
        <w:rPr>
          <w:sz w:val="28"/>
        </w:rPr>
        <w:t>Ленинградский муниципальный округ</w:t>
      </w:r>
      <w:r>
        <w:rPr>
          <w:sz w:val="28"/>
        </w:rPr>
        <w:t xml:space="preserve">» </w:t>
      </w:r>
      <w:r w:rsidR="00587F36">
        <w:rPr>
          <w:sz w:val="28"/>
        </w:rPr>
        <w:t>4753,8</w:t>
      </w:r>
      <w:r>
        <w:rPr>
          <w:sz w:val="28"/>
        </w:rPr>
        <w:t xml:space="preserve"> тыс. рублей;</w:t>
      </w:r>
    </w:p>
    <w:p w14:paraId="191D69F6" w14:textId="11348207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 xml:space="preserve">- на содержание МКУ «Центр муниципальных закупок» </w:t>
      </w:r>
      <w:r w:rsidR="00587F36">
        <w:rPr>
          <w:sz w:val="28"/>
        </w:rPr>
        <w:t>4191,5</w:t>
      </w:r>
      <w:r>
        <w:rPr>
          <w:sz w:val="28"/>
        </w:rPr>
        <w:t xml:space="preserve"> тыс. рублей;</w:t>
      </w:r>
    </w:p>
    <w:p w14:paraId="1876CE6C" w14:textId="620B0DEC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 xml:space="preserve">- проведение общерайонных мероприятий </w:t>
      </w:r>
      <w:r w:rsidR="00587F36">
        <w:rPr>
          <w:sz w:val="28"/>
        </w:rPr>
        <w:t>5549,2</w:t>
      </w:r>
      <w:r>
        <w:rPr>
          <w:sz w:val="28"/>
        </w:rPr>
        <w:t xml:space="preserve"> тыс. рублей;</w:t>
      </w:r>
    </w:p>
    <w:p w14:paraId="495E4B53" w14:textId="076BAE64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 xml:space="preserve">-в рамках реализации целевой программы «Поддержка социально ориентированных некоммерческих организаций» </w:t>
      </w:r>
      <w:r w:rsidR="00587F36">
        <w:rPr>
          <w:sz w:val="28"/>
        </w:rPr>
        <w:t>2356,7</w:t>
      </w:r>
      <w:r>
        <w:rPr>
          <w:sz w:val="28"/>
        </w:rPr>
        <w:t xml:space="preserve"> тыс. рублей составили субсидии общественным организациям (общество ветеранов, общество инвалидов, общество глухих, общество слепых , общество «Огонек» и Союз ветеранов боевых действий Афганистана, Чечни и других локальных конфликтов)</w:t>
      </w:r>
      <w:r w:rsidR="00587F36">
        <w:rPr>
          <w:sz w:val="28"/>
        </w:rPr>
        <w:t>.</w:t>
      </w:r>
    </w:p>
    <w:p w14:paraId="64A2A749" w14:textId="0177E933" w:rsidR="00AC53D4" w:rsidRDefault="007F51C7">
      <w:pPr>
        <w:ind w:firstLine="993"/>
        <w:jc w:val="both"/>
        <w:rPr>
          <w:sz w:val="28"/>
        </w:rPr>
      </w:pPr>
      <w:r>
        <w:rPr>
          <w:sz w:val="28"/>
        </w:rPr>
        <w:t xml:space="preserve">По разделу 0300 «Национальная безопасность и правоохранительная деятельность» исполнение составило </w:t>
      </w:r>
      <w:r w:rsidR="00587F36">
        <w:rPr>
          <w:sz w:val="28"/>
        </w:rPr>
        <w:t>34645,3</w:t>
      </w:r>
      <w:r>
        <w:rPr>
          <w:sz w:val="28"/>
        </w:rPr>
        <w:t xml:space="preserve"> тыс. рублей. На содержание Аварийно-спасательного формирования направлено </w:t>
      </w:r>
      <w:r w:rsidR="00587F36">
        <w:rPr>
          <w:sz w:val="28"/>
        </w:rPr>
        <w:t>16236,3</w:t>
      </w:r>
      <w:r>
        <w:rPr>
          <w:sz w:val="28"/>
        </w:rPr>
        <w:t xml:space="preserve"> тыс. рублей. На содержание МКУ «Управление по делам ГО и ЧС» было направлено </w:t>
      </w:r>
      <w:r w:rsidR="00587F36">
        <w:rPr>
          <w:sz w:val="28"/>
        </w:rPr>
        <w:t>12667,2</w:t>
      </w:r>
      <w:r>
        <w:rPr>
          <w:sz w:val="28"/>
        </w:rPr>
        <w:t xml:space="preserve"> тыс. рублей.</w:t>
      </w:r>
    </w:p>
    <w:p w14:paraId="4EF87D00" w14:textId="60B700CE" w:rsidR="00AC53D4" w:rsidRDefault="007F51C7">
      <w:pPr>
        <w:ind w:firstLine="992"/>
        <w:jc w:val="both"/>
        <w:rPr>
          <w:sz w:val="28"/>
        </w:rPr>
      </w:pPr>
      <w:r>
        <w:rPr>
          <w:sz w:val="28"/>
        </w:rPr>
        <w:t xml:space="preserve">Размещение и питание граждан Российской Федерации, иностранных граждан и лиц без гражданства, постоянно проживающих на территории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Краснодарского края из бюджета Краснодарского края, источником финансового обеспечения которых является бюджетные ассигнования резервного фонда администрации Краснодарского края </w:t>
      </w:r>
      <w:r w:rsidR="00587F36">
        <w:rPr>
          <w:sz w:val="28"/>
        </w:rPr>
        <w:t>4848,6</w:t>
      </w:r>
      <w:r>
        <w:rPr>
          <w:sz w:val="28"/>
        </w:rPr>
        <w:t xml:space="preserve"> тыс. рублей</w:t>
      </w:r>
    </w:p>
    <w:p w14:paraId="2DF9F272" w14:textId="67A6C1D0" w:rsidR="00AC53D4" w:rsidRDefault="00AC53D4">
      <w:pPr>
        <w:ind w:firstLine="993"/>
        <w:jc w:val="center"/>
        <w:rPr>
          <w:sz w:val="28"/>
        </w:rPr>
      </w:pPr>
    </w:p>
    <w:p w14:paraId="68D6D3A2" w14:textId="77777777" w:rsidR="00AC53D4" w:rsidRDefault="007F51C7">
      <w:pPr>
        <w:ind w:firstLine="993"/>
        <w:jc w:val="center"/>
        <w:rPr>
          <w:sz w:val="28"/>
        </w:rPr>
      </w:pPr>
      <w:r>
        <w:rPr>
          <w:sz w:val="28"/>
        </w:rPr>
        <w:t>4. Источники финансирования дефицита бюджета</w:t>
      </w:r>
    </w:p>
    <w:p w14:paraId="1481CDFD" w14:textId="3371736F" w:rsidR="00AC53D4" w:rsidRDefault="007F51C7">
      <w:pPr>
        <w:ind w:firstLine="851"/>
        <w:jc w:val="both"/>
        <w:rPr>
          <w:sz w:val="28"/>
        </w:rPr>
      </w:pPr>
      <w:r>
        <w:rPr>
          <w:sz w:val="28"/>
        </w:rPr>
        <w:t xml:space="preserve">Бюджет муниципального образования </w:t>
      </w:r>
      <w:r w:rsidR="00587F36" w:rsidRPr="008A67F8">
        <w:rPr>
          <w:sz w:val="28"/>
        </w:rPr>
        <w:t xml:space="preserve">Ленинградский муниципальный округ </w:t>
      </w:r>
      <w:r>
        <w:rPr>
          <w:sz w:val="28"/>
        </w:rPr>
        <w:t>по итогам 202</w:t>
      </w:r>
      <w:r w:rsidR="00587F36">
        <w:rPr>
          <w:sz w:val="28"/>
        </w:rPr>
        <w:t>5</w:t>
      </w:r>
      <w:r>
        <w:rPr>
          <w:sz w:val="28"/>
        </w:rPr>
        <w:t xml:space="preserve"> года исполнен с дефицитом в сумме </w:t>
      </w:r>
      <w:r w:rsidR="003E3768">
        <w:rPr>
          <w:sz w:val="28"/>
        </w:rPr>
        <w:t>66668,</w:t>
      </w:r>
      <w:r w:rsidR="00995C47">
        <w:rPr>
          <w:sz w:val="28"/>
        </w:rPr>
        <w:t>0</w:t>
      </w:r>
      <w:r>
        <w:rPr>
          <w:sz w:val="28"/>
        </w:rPr>
        <w:t xml:space="preserve"> тыс. рублей, из них:</w:t>
      </w:r>
    </w:p>
    <w:p w14:paraId="52C8181C" w14:textId="3AB1EDED" w:rsidR="00AC53D4" w:rsidRDefault="007F51C7">
      <w:pPr>
        <w:ind w:firstLine="851"/>
        <w:jc w:val="both"/>
        <w:rPr>
          <w:sz w:val="28"/>
        </w:rPr>
      </w:pPr>
      <w:r>
        <w:rPr>
          <w:sz w:val="28"/>
        </w:rPr>
        <w:t xml:space="preserve">- привлечение </w:t>
      </w:r>
      <w:r w:rsidR="003E3768">
        <w:rPr>
          <w:sz w:val="28"/>
        </w:rPr>
        <w:t>кредитов</w:t>
      </w:r>
      <w:r>
        <w:rPr>
          <w:sz w:val="28"/>
        </w:rPr>
        <w:t xml:space="preserve"> из других бюджетов бюджетной системы – </w:t>
      </w:r>
      <w:r w:rsidR="003E3768">
        <w:rPr>
          <w:sz w:val="28"/>
        </w:rPr>
        <w:t>20</w:t>
      </w:r>
      <w:r>
        <w:rPr>
          <w:sz w:val="28"/>
        </w:rPr>
        <w:t>000,0 тыс. рублей;</w:t>
      </w:r>
    </w:p>
    <w:p w14:paraId="349A0224" w14:textId="00F79740" w:rsidR="003E3768" w:rsidRDefault="003E3768" w:rsidP="003E3768">
      <w:pPr>
        <w:ind w:firstLine="851"/>
        <w:jc w:val="both"/>
        <w:rPr>
          <w:sz w:val="28"/>
        </w:rPr>
      </w:pPr>
      <w:r>
        <w:rPr>
          <w:sz w:val="28"/>
        </w:rPr>
        <w:t>- погашение</w:t>
      </w:r>
      <w:r>
        <w:rPr>
          <w:sz w:val="28"/>
        </w:rPr>
        <w:t xml:space="preserve"> </w:t>
      </w:r>
      <w:r>
        <w:rPr>
          <w:sz w:val="28"/>
        </w:rPr>
        <w:t xml:space="preserve">бюджетных </w:t>
      </w:r>
      <w:r>
        <w:rPr>
          <w:sz w:val="28"/>
        </w:rPr>
        <w:t xml:space="preserve">кредитов из других бюджетов бюджетной системы – </w:t>
      </w:r>
      <w:r>
        <w:rPr>
          <w:sz w:val="28"/>
        </w:rPr>
        <w:t>5042,5</w:t>
      </w:r>
      <w:r>
        <w:rPr>
          <w:sz w:val="28"/>
        </w:rPr>
        <w:t xml:space="preserve"> тыс. рублей;</w:t>
      </w:r>
    </w:p>
    <w:p w14:paraId="73DC9EBE" w14:textId="5B50322E" w:rsidR="003E3768" w:rsidRDefault="003E3768" w:rsidP="003E3768">
      <w:pPr>
        <w:ind w:firstLine="851"/>
        <w:jc w:val="both"/>
        <w:rPr>
          <w:sz w:val="28"/>
        </w:rPr>
      </w:pPr>
      <w:r>
        <w:rPr>
          <w:sz w:val="28"/>
        </w:rPr>
        <w:t xml:space="preserve">- привлечение кредитов </w:t>
      </w:r>
      <w:r>
        <w:rPr>
          <w:sz w:val="28"/>
        </w:rPr>
        <w:t xml:space="preserve">от кредитных организаций </w:t>
      </w:r>
      <w:r>
        <w:rPr>
          <w:sz w:val="28"/>
        </w:rPr>
        <w:t xml:space="preserve">– </w:t>
      </w:r>
      <w:r>
        <w:rPr>
          <w:sz w:val="28"/>
        </w:rPr>
        <w:t>37</w:t>
      </w:r>
      <w:r>
        <w:rPr>
          <w:sz w:val="28"/>
        </w:rPr>
        <w:t>000,0 тыс. рублей;</w:t>
      </w:r>
    </w:p>
    <w:p w14:paraId="29073833" w14:textId="0556875D" w:rsidR="00AC53D4" w:rsidRDefault="007F51C7">
      <w:pPr>
        <w:ind w:firstLine="851"/>
        <w:jc w:val="both"/>
        <w:rPr>
          <w:sz w:val="28"/>
        </w:rPr>
      </w:pPr>
      <w:r>
        <w:rPr>
          <w:sz w:val="28"/>
        </w:rPr>
        <w:t xml:space="preserve">- изменение остатков средств на счетах по учету средств бюджета муниципального образования Ленинградский </w:t>
      </w:r>
      <w:r w:rsidR="003E3768">
        <w:rPr>
          <w:sz w:val="28"/>
        </w:rPr>
        <w:t xml:space="preserve">муниципальный округ </w:t>
      </w:r>
      <w:r>
        <w:rPr>
          <w:sz w:val="28"/>
        </w:rPr>
        <w:t xml:space="preserve">составили </w:t>
      </w:r>
      <w:r w:rsidR="00995C47">
        <w:rPr>
          <w:sz w:val="28"/>
        </w:rPr>
        <w:t xml:space="preserve">14 710,5 </w:t>
      </w:r>
      <w:r>
        <w:rPr>
          <w:sz w:val="28"/>
        </w:rPr>
        <w:t>тыс. рублей.</w:t>
      </w:r>
    </w:p>
    <w:p w14:paraId="1503C403" w14:textId="77777777" w:rsidR="00AC53D4" w:rsidRDefault="00AC53D4">
      <w:pPr>
        <w:jc w:val="both"/>
        <w:rPr>
          <w:sz w:val="28"/>
        </w:rPr>
      </w:pPr>
    </w:p>
    <w:p w14:paraId="4C836581" w14:textId="77777777" w:rsidR="00AC53D4" w:rsidRDefault="00AC53D4">
      <w:pPr>
        <w:jc w:val="center"/>
        <w:rPr>
          <w:sz w:val="28"/>
        </w:rPr>
      </w:pPr>
    </w:p>
    <w:p w14:paraId="67D9EB77" w14:textId="77777777" w:rsidR="00AC53D4" w:rsidRDefault="00AC53D4">
      <w:pPr>
        <w:jc w:val="center"/>
        <w:rPr>
          <w:sz w:val="28"/>
        </w:rPr>
      </w:pPr>
    </w:p>
    <w:p w14:paraId="2E2B19C2" w14:textId="77777777" w:rsidR="00AC53D4" w:rsidRDefault="007F51C7">
      <w:pPr>
        <w:rPr>
          <w:sz w:val="28"/>
        </w:rPr>
      </w:pPr>
      <w:r>
        <w:rPr>
          <w:sz w:val="28"/>
        </w:rPr>
        <w:t>Заместитель главы Ленинградского</w:t>
      </w:r>
    </w:p>
    <w:p w14:paraId="46880609" w14:textId="77777777" w:rsidR="00AC53D4" w:rsidRDefault="007F51C7">
      <w:pPr>
        <w:rPr>
          <w:sz w:val="28"/>
        </w:rPr>
      </w:pPr>
      <w:r>
        <w:rPr>
          <w:sz w:val="28"/>
        </w:rPr>
        <w:t>муниципального округа, начальник</w:t>
      </w:r>
    </w:p>
    <w:p w14:paraId="6B5C69F3" w14:textId="77777777" w:rsidR="00AC53D4" w:rsidRDefault="007F51C7">
      <w:pPr>
        <w:rPr>
          <w:sz w:val="28"/>
        </w:rPr>
      </w:pPr>
      <w:r>
        <w:rPr>
          <w:sz w:val="28"/>
        </w:rPr>
        <w:t>финансового управления администрации</w:t>
      </w:r>
      <w:r>
        <w:rPr>
          <w:sz w:val="28"/>
        </w:rPr>
        <w:tab/>
        <w:t xml:space="preserve">                                           С.В. Тертица</w:t>
      </w:r>
    </w:p>
    <w:sectPr w:rsidR="00AC53D4" w:rsidSect="00EA61BE">
      <w:headerReference w:type="default" r:id="rId6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D42F7" w14:textId="77777777" w:rsidR="0050153A" w:rsidRDefault="007F51C7">
      <w:r>
        <w:separator/>
      </w:r>
    </w:p>
  </w:endnote>
  <w:endnote w:type="continuationSeparator" w:id="0">
    <w:p w14:paraId="3BFBE785" w14:textId="77777777" w:rsidR="0050153A" w:rsidRDefault="007F5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97195" w14:textId="77777777" w:rsidR="0050153A" w:rsidRDefault="007F51C7">
      <w:r>
        <w:separator/>
      </w:r>
    </w:p>
  </w:footnote>
  <w:footnote w:type="continuationSeparator" w:id="0">
    <w:p w14:paraId="7A19F912" w14:textId="77777777" w:rsidR="0050153A" w:rsidRDefault="007F5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776D1" w14:textId="77777777" w:rsidR="00AC53D4" w:rsidRDefault="007F51C7">
    <w:pPr>
      <w:pStyle w:val="a9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1C65FCF4" w14:textId="77777777" w:rsidR="00AC53D4" w:rsidRDefault="00AC53D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3D4"/>
    <w:rsid w:val="00041FBB"/>
    <w:rsid w:val="000A61A0"/>
    <w:rsid w:val="001050FA"/>
    <w:rsid w:val="003E3768"/>
    <w:rsid w:val="003F58D1"/>
    <w:rsid w:val="00446656"/>
    <w:rsid w:val="0050153A"/>
    <w:rsid w:val="00502CDC"/>
    <w:rsid w:val="00551559"/>
    <w:rsid w:val="00587F36"/>
    <w:rsid w:val="005B288C"/>
    <w:rsid w:val="00653EC1"/>
    <w:rsid w:val="00720A3A"/>
    <w:rsid w:val="007F51C7"/>
    <w:rsid w:val="00866251"/>
    <w:rsid w:val="00867C64"/>
    <w:rsid w:val="00870CD5"/>
    <w:rsid w:val="008A3778"/>
    <w:rsid w:val="008A67F8"/>
    <w:rsid w:val="008F0E5E"/>
    <w:rsid w:val="00930400"/>
    <w:rsid w:val="00933378"/>
    <w:rsid w:val="00995C47"/>
    <w:rsid w:val="00A03E6E"/>
    <w:rsid w:val="00A63FEC"/>
    <w:rsid w:val="00A819EA"/>
    <w:rsid w:val="00AC53D4"/>
    <w:rsid w:val="00BE2087"/>
    <w:rsid w:val="00BE3B5B"/>
    <w:rsid w:val="00C82C33"/>
    <w:rsid w:val="00CC5025"/>
    <w:rsid w:val="00D46662"/>
    <w:rsid w:val="00DC770F"/>
    <w:rsid w:val="00E1352D"/>
    <w:rsid w:val="00EA61BE"/>
    <w:rsid w:val="00EF5391"/>
    <w:rsid w:val="00F14438"/>
    <w:rsid w:val="00F8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047B0"/>
  <w15:docId w15:val="{8F26822F-E6E1-476C-9C78-27004977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Body Text Indent 3"/>
    <w:basedOn w:val="a"/>
    <w:link w:val="32"/>
    <w:pPr>
      <w:ind w:firstLine="567"/>
      <w:jc w:val="both"/>
    </w:pPr>
    <w:rPr>
      <w:rFonts w:ascii="Courier New" w:hAnsi="Courier New"/>
      <w:sz w:val="24"/>
    </w:rPr>
  </w:style>
  <w:style w:type="character" w:customStyle="1" w:styleId="32">
    <w:name w:val="Основной текст с отступом 3 Знак"/>
    <w:basedOn w:val="1"/>
    <w:link w:val="31"/>
    <w:rPr>
      <w:rFonts w:ascii="Courier New" w:hAnsi="Courier New"/>
      <w:sz w:val="24"/>
    </w:rPr>
  </w:style>
  <w:style w:type="paragraph" w:customStyle="1" w:styleId="13">
    <w:name w:val="Гиперссылка1"/>
    <w:link w:val="14"/>
    <w:rPr>
      <w:color w:val="0000FF"/>
      <w:u w:val="single"/>
    </w:rPr>
  </w:style>
  <w:style w:type="character" w:customStyle="1" w:styleId="14">
    <w:name w:val="Гиперссылка1"/>
    <w:link w:val="13"/>
    <w:rPr>
      <w:color w:val="0000FF"/>
      <w:u w:val="single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5">
    <w:name w:val="Balloon Text"/>
    <w:basedOn w:val="a"/>
    <w:link w:val="a6"/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styleId="a7">
    <w:name w:val="Body Text"/>
    <w:basedOn w:val="a"/>
    <w:link w:val="a8"/>
    <w:pPr>
      <w:spacing w:after="120"/>
    </w:p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blk">
    <w:name w:val="blk"/>
    <w:basedOn w:val="15"/>
    <w:link w:val="blk0"/>
  </w:style>
  <w:style w:type="character" w:customStyle="1" w:styleId="blk0">
    <w:name w:val="blk"/>
    <w:basedOn w:val="16"/>
    <w:link w:val="blk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7">
    <w:name w:val="Обычный1"/>
    <w:link w:val="18"/>
    <w:rPr>
      <w:rFonts w:ascii="Times New Roman" w:hAnsi="Times New Roman"/>
      <w:sz w:val="20"/>
    </w:rPr>
  </w:style>
  <w:style w:type="character" w:customStyle="1" w:styleId="18">
    <w:name w:val="Обычный1"/>
    <w:link w:val="17"/>
    <w:rPr>
      <w:rFonts w:ascii="Times New Roman" w:hAnsi="Times New Roman"/>
      <w:sz w:val="20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rFonts w:ascii="Times New Roman" w:hAnsi="Times New Roman"/>
      <w:sz w:val="20"/>
    </w:rPr>
  </w:style>
  <w:style w:type="paragraph" w:customStyle="1" w:styleId="23">
    <w:name w:val="Гиперссылка2"/>
    <w:link w:val="ab"/>
    <w:rPr>
      <w:color w:val="0000FF"/>
      <w:u w:val="single"/>
    </w:rPr>
  </w:style>
  <w:style w:type="character" w:styleId="ab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24">
    <w:name w:val="Body Text Indent 2"/>
    <w:basedOn w:val="a"/>
    <w:link w:val="25"/>
    <w:pPr>
      <w:ind w:firstLine="567"/>
      <w:jc w:val="both"/>
    </w:pPr>
    <w:rPr>
      <w:sz w:val="28"/>
    </w:rPr>
  </w:style>
  <w:style w:type="character" w:customStyle="1" w:styleId="25">
    <w:name w:val="Основной текст с отступом 2 Знак"/>
    <w:basedOn w:val="1"/>
    <w:link w:val="24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No Spacing"/>
    <w:link w:val="ad"/>
  </w:style>
  <w:style w:type="character" w:customStyle="1" w:styleId="ad">
    <w:name w:val="Без интервала Знак"/>
    <w:link w:val="ac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basedOn w:val="a"/>
    <w:link w:val="af1"/>
    <w:uiPriority w:val="10"/>
    <w:qFormat/>
    <w:pPr>
      <w:jc w:val="center"/>
    </w:pPr>
    <w:rPr>
      <w:b/>
      <w:sz w:val="32"/>
    </w:rPr>
  </w:style>
  <w:style w:type="character" w:customStyle="1" w:styleId="af1">
    <w:name w:val="Заголовок Знак"/>
    <w:basedOn w:val="1"/>
    <w:link w:val="af0"/>
    <w:rPr>
      <w:rFonts w:ascii="Times New Roman" w:hAnsi="Times New Roman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20">
    <w:name w:val="Основной текст 22"/>
    <w:basedOn w:val="a"/>
    <w:link w:val="221"/>
    <w:pPr>
      <w:jc w:val="both"/>
    </w:pPr>
    <w:rPr>
      <w:sz w:val="32"/>
    </w:rPr>
  </w:style>
  <w:style w:type="character" w:customStyle="1" w:styleId="221">
    <w:name w:val="Основной текст 22"/>
    <w:basedOn w:val="1"/>
    <w:link w:val="220"/>
    <w:rPr>
      <w:rFonts w:ascii="Times New Roman" w:hAnsi="Times New Roman"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10</Pages>
  <Words>3709</Words>
  <Characters>21147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Щерба Т.Н.</cp:lastModifiedBy>
  <cp:revision>24</cp:revision>
  <cp:lastPrinted>2026-03-31T07:07:00Z</cp:lastPrinted>
  <dcterms:created xsi:type="dcterms:W3CDTF">2026-03-30T10:49:00Z</dcterms:created>
  <dcterms:modified xsi:type="dcterms:W3CDTF">2026-04-01T11:30:00Z</dcterms:modified>
</cp:coreProperties>
</file>