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9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</w:rPr>
        <w:t>от 24.06.2026 г.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№  </w:t>
      </w:r>
      <w:r>
        <w:rPr>
          <w:rFonts w:ascii="Times New Roman" w:hAnsi="Times New Roman"/>
          <w:color w:val="000000"/>
          <w:sz w:val="28"/>
          <w:u w:val="none"/>
        </w:rPr>
        <w:t>892</w:t>
      </w: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F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color w:val="FFFFFF"/>
          <w:sz w:val="32"/>
        </w:rPr>
      </w:pPr>
    </w:p>
    <w:p w14:paraId="10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6 октября 2025 г. № 1424 «</w:t>
      </w:r>
      <w:r>
        <w:rPr>
          <w:rFonts w:ascii="Times New Roman" w:hAnsi="Times New Roman"/>
          <w:b w:val="1"/>
          <w:color w:val="000000"/>
          <w:sz w:val="28"/>
        </w:rPr>
        <w:t xml:space="preserve">Об </w:t>
      </w:r>
      <w:r>
        <w:rPr>
          <w:rFonts w:ascii="Times New Roman" w:hAnsi="Times New Roman"/>
          <w:b w:val="1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1"/>
          <w:color w:val="000000"/>
          <w:sz w:val="28"/>
        </w:rPr>
        <w:t>По</w:t>
      </w:r>
      <w:r>
        <w:rPr>
          <w:rFonts w:ascii="Times New Roman" w:hAnsi="Times New Roman"/>
          <w:b w:val="1"/>
          <w:color w:val="000000"/>
          <w:sz w:val="28"/>
        </w:rPr>
        <w:t xml:space="preserve">ложения </w:t>
      </w:r>
      <w:r>
        <w:rPr>
          <w:rFonts w:ascii="Times New Roman" w:hAnsi="Times New Roman"/>
          <w:b w:val="1"/>
          <w:sz w:val="28"/>
        </w:rPr>
        <w:t xml:space="preserve">о порядке </w:t>
      </w:r>
      <w:r>
        <w:rPr>
          <w:rFonts w:ascii="Times New Roman" w:hAnsi="Times New Roman"/>
          <w:b w:val="1"/>
          <w:sz w:val="28"/>
        </w:rPr>
        <w:t>организации и проведении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</w:t>
      </w:r>
      <w:r>
        <w:rPr>
          <w:rFonts w:ascii="Times New Roman" w:hAnsi="Times New Roman"/>
          <w:b w:val="1"/>
          <w:sz w:val="28"/>
        </w:rPr>
        <w:t>ходящихся в государственной, муниципальной собственности либо государственная собственность на которые не разграничена</w:t>
      </w:r>
      <w:r>
        <w:rPr>
          <w:rStyle w:val="Style_3_ch"/>
          <w:rFonts w:ascii="Times New Roman" w:hAnsi="Times New Roman"/>
          <w:sz w:val="28"/>
        </w:rPr>
        <w:t>»</w:t>
      </w:r>
    </w:p>
    <w:p w14:paraId="11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2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3000000">
      <w:pPr>
        <w:pStyle w:val="Style_4"/>
        <w:widowControl w:val="1"/>
        <w:tabs>
          <w:tab w:leader="none" w:pos="1276" w:val="left"/>
        </w:tabs>
        <w:ind/>
        <w:rPr>
          <w:rFonts w:ascii="Times New Roman" w:hAnsi="Times New Roman"/>
          <w:sz w:val="28"/>
        </w:rPr>
      </w:pPr>
    </w:p>
    <w:p w14:paraId="14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Гражданским кодексом Российской Федерации,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 законом от 28 декабря  2009 г. № 381-ФЗ «Об основах государственного регулирования торговой деятельности в Российской Федерации»,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Федеральным законом от 29 декабря 2025 г. № 577-ФЗ «</w:t>
      </w:r>
      <w:r>
        <w:rPr>
          <w:rStyle w:val="Style_2_ch"/>
          <w:rFonts w:ascii="Times New Roman" w:hAnsi="Times New Roman"/>
          <w:sz w:val="28"/>
        </w:rPr>
        <w:t xml:space="preserve">О внесении изменений в Федеральный закон «О защите конкуренции» и отдельные законодательные акты Российской Федерации», </w:t>
      </w:r>
      <w:r>
        <w:rPr>
          <w:rStyle w:val="Style_2_ch"/>
          <w:rFonts w:ascii="Times New Roman" w:hAnsi="Times New Roman"/>
          <w:sz w:val="28"/>
        </w:rPr>
        <w:t>При</w:t>
      </w:r>
      <w:r>
        <w:rPr>
          <w:rStyle w:val="Style_2_ch"/>
          <w:rFonts w:ascii="Times New Roman" w:hAnsi="Times New Roman"/>
          <w:sz w:val="28"/>
        </w:rPr>
        <w:t xml:space="preserve">казом </w:t>
      </w:r>
      <w:r>
        <w:rPr>
          <w:rStyle w:val="Style_2_ch"/>
          <w:rFonts w:ascii="Times New Roman" w:hAnsi="Times New Roman"/>
          <w:sz w:val="28"/>
        </w:rPr>
        <w:t>Федеральной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антимонопольной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службы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от 21 марта 2023 г. № 147/23 «</w:t>
      </w:r>
      <w:r>
        <w:rPr>
          <w:rStyle w:val="Style_2_ch"/>
          <w:rFonts w:ascii="Times New Roman" w:hAnsi="Times New Roman"/>
          <w:sz w:val="28"/>
        </w:rPr>
        <w:t>О порядке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проведения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конкурсов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руководствуясь </w:t>
      </w:r>
      <w:r>
        <w:rPr>
          <w:rFonts w:ascii="Times New Roman" w:hAnsi="Times New Roman"/>
          <w:sz w:val="28"/>
        </w:rPr>
        <w:t xml:space="preserve">Уставом </w:t>
      </w:r>
      <w:r>
        <w:rPr>
          <w:rFonts w:ascii="Times New Roman" w:hAnsi="Times New Roman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</w:t>
      </w:r>
      <w:r>
        <w:rPr>
          <w:rStyle w:val="Style_2_ch"/>
          <w:rFonts w:ascii="Times New Roman" w:hAnsi="Times New Roman"/>
          <w:sz w:val="28"/>
        </w:rPr>
        <w:t xml:space="preserve">  п о с т а н о в л я ю: </w:t>
      </w:r>
    </w:p>
    <w:p w14:paraId="15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администрации муниципального образования Ленингра</w:t>
      </w:r>
      <w:r>
        <w:rPr>
          <w:rStyle w:val="Style_2_ch"/>
          <w:rFonts w:ascii="Times New Roman" w:hAnsi="Times New Roman"/>
          <w:b w:val="0"/>
          <w:sz w:val="28"/>
        </w:rPr>
        <w:t xml:space="preserve">дский муниципальный округ Краснодарского края от </w:t>
      </w:r>
      <w:r>
        <w:rPr>
          <w:rFonts w:ascii="Times New Roman" w:hAnsi="Times New Roman"/>
          <w:b w:val="0"/>
          <w:sz w:val="28"/>
        </w:rPr>
        <w:t>6 октября 2025 г. № 1424 «</w:t>
      </w:r>
      <w:r>
        <w:rPr>
          <w:rFonts w:ascii="Times New Roman" w:hAnsi="Times New Roman"/>
          <w:b w:val="0"/>
          <w:color w:val="000000"/>
          <w:sz w:val="28"/>
        </w:rPr>
        <w:t xml:space="preserve">Об </w:t>
      </w:r>
      <w:r>
        <w:rPr>
          <w:rFonts w:ascii="Times New Roman" w:hAnsi="Times New Roman"/>
          <w:b w:val="0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0"/>
          <w:color w:val="000000"/>
          <w:sz w:val="28"/>
        </w:rPr>
        <w:t>По</w:t>
      </w:r>
      <w:r>
        <w:rPr>
          <w:rFonts w:ascii="Times New Roman" w:hAnsi="Times New Roman"/>
          <w:b w:val="0"/>
          <w:color w:val="000000"/>
          <w:sz w:val="28"/>
        </w:rPr>
        <w:t xml:space="preserve">ложения </w:t>
      </w:r>
      <w:r>
        <w:rPr>
          <w:rFonts w:ascii="Times New Roman" w:hAnsi="Times New Roman"/>
          <w:b w:val="0"/>
          <w:sz w:val="28"/>
        </w:rPr>
        <w:t xml:space="preserve">о порядке </w:t>
      </w:r>
      <w:r>
        <w:rPr>
          <w:rFonts w:ascii="Times New Roman" w:hAnsi="Times New Roman"/>
          <w:b w:val="0"/>
          <w:sz w:val="28"/>
        </w:rPr>
        <w:t>организации и проведении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</w:t>
      </w:r>
      <w:r>
        <w:rPr>
          <w:rFonts w:ascii="Times New Roman" w:hAnsi="Times New Roman"/>
          <w:b w:val="0"/>
          <w:sz w:val="28"/>
        </w:rPr>
        <w:t>ходящихся в государственной, муниципальной собственности либо государственная собственность на которые не разгран</w:t>
      </w:r>
      <w:r>
        <w:rPr>
          <w:rStyle w:val="Style_2_ch"/>
          <w:rFonts w:ascii="Times New Roman" w:hAnsi="Times New Roman"/>
          <w:sz w:val="28"/>
        </w:rPr>
        <w:t>ичена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следующие изменения:</w:t>
      </w:r>
    </w:p>
    <w:p w14:paraId="1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в абзаце 10 пункта 2.1. раздела 2 приложения 1 исключить слова «и победителем аукциона</w:t>
      </w:r>
      <w:r>
        <w:rPr>
          <w:rStyle w:val="Style_2_ch"/>
          <w:rFonts w:ascii="Times New Roman" w:hAnsi="Times New Roman"/>
          <w:sz w:val="28"/>
        </w:rPr>
        <w:t>»;</w:t>
      </w:r>
    </w:p>
    <w:p w14:paraId="17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 xml:space="preserve">пункт 3.1. раздела 3 </w:t>
      </w:r>
      <w:r>
        <w:rPr>
          <w:rStyle w:val="Style_2_ch"/>
          <w:rFonts w:ascii="Times New Roman" w:hAnsi="Times New Roman"/>
          <w:sz w:val="28"/>
        </w:rPr>
        <w:t>приложения 1 к постановлению изложить в  новой редакции:</w:t>
      </w:r>
    </w:p>
    <w:p w14:paraId="18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«3.1.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Извещение о проведении торгов в форме электронного                    аукциона формируется Организатором торгов с использованием государственной информационной системы «Официальный сайт                 Росс</w:t>
      </w:r>
      <w:r>
        <w:rPr>
          <w:rStyle w:val="Style_2_ch"/>
          <w:rFonts w:ascii="Times New Roman" w:hAnsi="Times New Roman"/>
          <w:sz w:val="28"/>
        </w:rPr>
        <w:t>ийской Федерации в информационно-телекоммуникационной                           сети «Интернет» www.torgi.gov.ru, подписывается усиленной квалифицированной подписью лица, уполномоченного действовать от                  имени организатора торгов, размещаетс</w:t>
      </w:r>
      <w:r>
        <w:rPr>
          <w:rStyle w:val="Style_2_ch"/>
          <w:rFonts w:ascii="Times New Roman" w:hAnsi="Times New Roman"/>
          <w:sz w:val="28"/>
        </w:rPr>
        <w:t xml:space="preserve">я 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не менее чем за 15 календарных дней, но не менее чем за 10 рабочих дней до дня окончания срока подачи заявок на участие в </w:t>
      </w:r>
      <w:r>
        <w:rPr>
          <w:rStyle w:val="Style_2_ch"/>
          <w:rFonts w:ascii="Times New Roman" w:hAnsi="Times New Roman"/>
          <w:sz w:val="28"/>
        </w:rPr>
        <w:t>электронном аукционе.»</w:t>
      </w:r>
    </w:p>
    <w:p w14:paraId="19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3) </w:t>
      </w:r>
      <w:r>
        <w:rPr>
          <w:rStyle w:val="Style_2_ch"/>
          <w:rFonts w:ascii="Times New Roman" w:hAnsi="Times New Roman"/>
          <w:sz w:val="28"/>
        </w:rPr>
        <w:t xml:space="preserve">в абзаце 7 пункта 3.2. </w:t>
      </w:r>
      <w:r>
        <w:rPr>
          <w:rStyle w:val="Style_2_ch"/>
          <w:rFonts w:ascii="Times New Roman" w:hAnsi="Times New Roman"/>
          <w:sz w:val="28"/>
        </w:rPr>
        <w:t xml:space="preserve">раздела 3 </w:t>
      </w:r>
      <w:r>
        <w:rPr>
          <w:rStyle w:val="Style_2_ch"/>
          <w:rFonts w:ascii="Times New Roman" w:hAnsi="Times New Roman"/>
          <w:sz w:val="28"/>
        </w:rPr>
        <w:t>приложения 1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исключит</w:t>
      </w:r>
      <w:r>
        <w:rPr>
          <w:rStyle w:val="Style_2_ch"/>
          <w:rFonts w:ascii="Times New Roman" w:hAnsi="Times New Roman"/>
          <w:sz w:val="28"/>
        </w:rPr>
        <w:t>ь с</w:t>
      </w:r>
      <w:r>
        <w:rPr>
          <w:rStyle w:val="Style_2_ch"/>
          <w:rFonts w:ascii="Times New Roman" w:hAnsi="Times New Roman"/>
          <w:sz w:val="28"/>
        </w:rPr>
        <w:t>лова «,</w:t>
      </w:r>
      <w:r>
        <w:rPr>
          <w:rStyle w:val="Style_2_ch"/>
          <w:rFonts w:ascii="Times New Roman" w:hAnsi="Times New Roman"/>
          <w:sz w:val="28"/>
        </w:rPr>
        <w:t xml:space="preserve">существующие обременения </w:t>
      </w:r>
      <w:r>
        <w:rPr>
          <w:rStyle w:val="Style_2_ch"/>
          <w:rFonts w:ascii="Times New Roman" w:hAnsi="Times New Roman"/>
          <w:sz w:val="28"/>
        </w:rPr>
        <w:t>НТО»;</w:t>
      </w:r>
    </w:p>
    <w:p w14:paraId="1A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 пункте 5.10. раздела 5 </w:t>
      </w:r>
      <w:r>
        <w:rPr>
          <w:rStyle w:val="Style_2_ch"/>
          <w:rFonts w:ascii="Times New Roman" w:hAnsi="Times New Roman"/>
          <w:sz w:val="28"/>
        </w:rPr>
        <w:t>приложения 1 абзац первый</w:t>
      </w:r>
      <w:r>
        <w:rPr>
          <w:rStyle w:val="Style_2_ch"/>
          <w:rFonts w:ascii="Times New Roman" w:hAnsi="Times New Roman"/>
          <w:sz w:val="28"/>
        </w:rPr>
        <w:t xml:space="preserve"> «</w:t>
      </w:r>
      <w:r>
        <w:rPr>
          <w:rStyle w:val="Style_2_ch"/>
          <w:rFonts w:ascii="Times New Roman" w:hAnsi="Times New Roman"/>
          <w:sz w:val="28"/>
        </w:rPr>
        <w:t xml:space="preserve">Если иное не                  установлено законом, лицо, </w:t>
      </w:r>
      <w:r>
        <w:rPr>
          <w:rStyle w:val="Style_2_ch"/>
          <w:rFonts w:ascii="Times New Roman" w:hAnsi="Times New Roman"/>
          <w:sz w:val="28"/>
        </w:rPr>
        <w:t>выигравшее торги, и организатор торгов подписывают в день проведения аукциона протокол о результатах торгов, который имеет силу договора.» исключить;</w:t>
      </w:r>
    </w:p>
    <w:p w14:paraId="1B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в пункте 5.12. раздела</w:t>
      </w:r>
      <w:r>
        <w:rPr>
          <w:rStyle w:val="Style_2_ch"/>
          <w:rFonts w:ascii="Times New Roman" w:hAnsi="Times New Roman"/>
          <w:sz w:val="28"/>
        </w:rPr>
        <w:t xml:space="preserve"> 5 </w:t>
      </w:r>
      <w:r>
        <w:rPr>
          <w:rStyle w:val="Style_2_ch"/>
          <w:rFonts w:ascii="Times New Roman" w:hAnsi="Times New Roman"/>
          <w:sz w:val="28"/>
        </w:rPr>
        <w:t xml:space="preserve">приложения 1 </w:t>
      </w:r>
      <w:r>
        <w:rPr>
          <w:rStyle w:val="Style_2_ch"/>
          <w:rFonts w:ascii="Times New Roman" w:hAnsi="Times New Roman"/>
          <w:sz w:val="28"/>
        </w:rPr>
        <w:t>исключить сло</w:t>
      </w:r>
      <w:r>
        <w:rPr>
          <w:rStyle w:val="Style_2_ch"/>
          <w:rFonts w:ascii="Times New Roman" w:hAnsi="Times New Roman"/>
          <w:sz w:val="28"/>
        </w:rPr>
        <w:t xml:space="preserve">ва </w:t>
      </w: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с победителем аукциона»;</w:t>
      </w:r>
    </w:p>
    <w:p w14:paraId="1C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6) пункт 5.13. </w:t>
      </w:r>
      <w:r>
        <w:rPr>
          <w:rStyle w:val="Style_2_ch"/>
          <w:rFonts w:ascii="Times New Roman" w:hAnsi="Times New Roman"/>
          <w:sz w:val="28"/>
        </w:rPr>
        <w:t>приложения 1 изложить в новой редакции:</w:t>
      </w:r>
    </w:p>
    <w:p w14:paraId="1D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«5.13. </w:t>
      </w:r>
      <w:r>
        <w:rPr>
          <w:rStyle w:val="Style_2_ch"/>
          <w:rFonts w:ascii="Times New Roman" w:hAnsi="Times New Roman"/>
          <w:sz w:val="28"/>
        </w:rPr>
        <w:t>Не допускается заключение по результатам проведения а</w:t>
      </w:r>
      <w:r>
        <w:rPr>
          <w:rStyle w:val="Style_2_ch"/>
          <w:rFonts w:ascii="Times New Roman" w:hAnsi="Times New Roman"/>
          <w:sz w:val="28"/>
        </w:rPr>
        <w:t xml:space="preserve">укциона </w:t>
      </w:r>
      <w:r>
        <w:rPr>
          <w:rStyle w:val="Style_2_ch"/>
          <w:rFonts w:ascii="Times New Roman" w:hAnsi="Times New Roman"/>
          <w:sz w:val="28"/>
        </w:rPr>
        <w:t>договора, право на заключение которого являлось предметом аукциона, выдача по результатам проведения аукциона документа о праве на осуществление определенной деятельности, которое являлось предметом аукциона, ранее чем через 10 дней со дня размещения протокола о результатах аукциона оператором электронной площадки на  официальном сайте.»;</w:t>
      </w:r>
    </w:p>
    <w:p w14:paraId="1E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абзац второй пункта 5.16. раздела 5 </w:t>
      </w:r>
      <w:r>
        <w:rPr>
          <w:rStyle w:val="Style_2_ch"/>
          <w:rFonts w:ascii="Times New Roman" w:hAnsi="Times New Roman"/>
          <w:sz w:val="28"/>
        </w:rPr>
        <w:t>приложения 1</w:t>
      </w:r>
      <w:r>
        <w:rPr>
          <w:rFonts w:ascii="Times New Roman" w:hAnsi="Times New Roman"/>
          <w:sz w:val="28"/>
        </w:rPr>
        <w:t xml:space="preserve"> исключить;</w:t>
      </w:r>
    </w:p>
    <w:p w14:paraId="1F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пункты 5.14 -5.17 считать соответственно пунктами 5.13-5.16;</w:t>
      </w:r>
    </w:p>
    <w:p w14:paraId="20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абзацы второй и третий пункта 3.2 </w:t>
      </w:r>
      <w:r>
        <w:rPr>
          <w:rStyle w:val="Style_2_ch"/>
          <w:rFonts w:ascii="Times New Roman" w:hAnsi="Times New Roman"/>
          <w:sz w:val="28"/>
        </w:rPr>
        <w:t xml:space="preserve">приложения 3 к постановлению </w:t>
      </w:r>
      <w:r>
        <w:rPr>
          <w:rStyle w:val="Style_2_ch"/>
          <w:rFonts w:ascii="Times New Roman" w:hAnsi="Times New Roman"/>
          <w:sz w:val="28"/>
        </w:rPr>
        <w:t xml:space="preserve">изложить в следующей  редакции: </w:t>
      </w:r>
    </w:p>
    <w:p w14:paraId="21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- менее одного года – </w:t>
      </w:r>
      <w:r>
        <w:rPr>
          <w:rFonts w:ascii="Times New Roman" w:hAnsi="Times New Roman"/>
          <w:color w:val="000000"/>
          <w:sz w:val="28"/>
        </w:rPr>
        <w:t xml:space="preserve">ежемесячно,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срок не позднее 20-го </w:t>
      </w:r>
      <w:r>
        <w:rPr>
          <w:rStyle w:val="Style_5_ch"/>
          <w:rFonts w:ascii="Times New Roman" w:hAnsi="Times New Roman"/>
          <w:color w:val="000000"/>
          <w:sz w:val="28"/>
        </w:rPr>
        <w:t>числа  месяца,  следующего за отчетным  месяцем;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свыше одного года – ежеквартально (первый платеж - не позднее                   20-го числа первого месяца </w:t>
      </w:r>
      <w:r>
        <w:rPr>
          <w:rFonts w:ascii="Times New Roman" w:hAnsi="Times New Roman"/>
          <w:color w:val="000000"/>
          <w:sz w:val="28"/>
        </w:rPr>
        <w:t>после о</w:t>
      </w:r>
      <w:r>
        <w:rPr>
          <w:rFonts w:ascii="Times New Roman" w:hAnsi="Times New Roman"/>
          <w:color w:val="000000"/>
          <w:sz w:val="28"/>
        </w:rPr>
        <w:t>тчетного периода)</w:t>
      </w:r>
      <w:r>
        <w:rPr>
          <w:rFonts w:ascii="Times New Roman" w:hAnsi="Times New Roman"/>
          <w:color w:val="000000"/>
          <w:sz w:val="28"/>
        </w:rPr>
        <w:t>.».</w:t>
      </w:r>
    </w:p>
    <w:p w14:paraId="23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 сферы  отдела  экономики  администрации Ленинградского муниципального округа (Романько Е.Д.)                             </w:t>
      </w:r>
      <w:r>
        <w:rPr>
          <w:rFonts w:ascii="Times New Roman" w:hAnsi="Times New Roman"/>
          <w:sz w:val="28"/>
        </w:rPr>
        <w:t>обеспечить официальное опубликование</w:t>
      </w:r>
      <w:r>
        <w:rPr>
          <w:rFonts w:ascii="Times New Roman" w:hAnsi="Times New Roman"/>
          <w:sz w:val="28"/>
        </w:rPr>
        <w:t xml:space="preserve"> и размещение </w:t>
      </w:r>
      <w:r>
        <w:rPr>
          <w:rFonts w:ascii="Times New Roman" w:hAnsi="Times New Roman"/>
          <w:sz w:val="28"/>
        </w:rPr>
        <w:t xml:space="preserve">настоящего постановления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                           муниципального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Контроль  за  выполнением  настоящего  постановления  возложить</w:t>
      </w:r>
      <w:r>
        <w:rPr>
          <w:rFonts w:ascii="Times New Roman" w:hAnsi="Times New Roman"/>
          <w:sz w:val="28"/>
        </w:rPr>
        <w:t xml:space="preserve">  на</w:t>
      </w:r>
    </w:p>
    <w:p w14:paraId="25000000">
      <w:pPr>
        <w:pStyle w:val="Style_2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заместителя </w:t>
      </w:r>
      <w:r>
        <w:rPr>
          <w:rFonts w:ascii="Times New Roman" w:hAnsi="Times New Roman"/>
          <w:sz w:val="28"/>
        </w:rPr>
        <w:t xml:space="preserve">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sz w:val="28"/>
        </w:rPr>
        <w:t>Тертицу С.В.</w:t>
      </w:r>
    </w:p>
    <w:p w14:paraId="2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со дня его официального опубликования.</w:t>
      </w:r>
    </w:p>
    <w:p w14:paraId="27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B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2C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20" w:gutter="0" w:header="720" w:left="1757" w:right="624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Heading 5 Char"/>
    <w:basedOn w:val="Style_7"/>
    <w:link w:val="Style_6_ch"/>
    <w:rPr>
      <w:rFonts w:ascii="Arial" w:hAnsi="Arial"/>
      <w:b w:val="1"/>
      <w:sz w:val="24"/>
    </w:rPr>
  </w:style>
  <w:style w:styleId="Style_6_ch" w:type="character">
    <w:name w:val="Heading 5 Char"/>
    <w:basedOn w:val="Style_7_ch"/>
    <w:link w:val="Style_6"/>
    <w:rPr>
      <w:rFonts w:ascii="Arial" w:hAnsi="Arial"/>
      <w:b w:val="1"/>
      <w:sz w:val="24"/>
    </w:rPr>
  </w:style>
  <w:style w:styleId="Style_8" w:type="paragraph">
    <w:name w:val="Subtitle Char"/>
    <w:basedOn w:val="Style_7"/>
    <w:link w:val="Style_8_ch"/>
    <w:rPr>
      <w:sz w:val="24"/>
    </w:rPr>
  </w:style>
  <w:style w:styleId="Style_8_ch" w:type="character">
    <w:name w:val="Subtitle Char"/>
    <w:basedOn w:val="Style_7_ch"/>
    <w:link w:val="Style_8"/>
    <w:rPr>
      <w:sz w:val="24"/>
    </w:rPr>
  </w:style>
  <w:style w:styleId="Style_9" w:type="paragraph">
    <w:name w:val="toc 2"/>
    <w:basedOn w:val="Style_5"/>
    <w:next w:val="Style_5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5_ch"/>
    <w:link w:val="Style_9"/>
  </w:style>
  <w:style w:styleId="Style_10" w:type="paragraph">
    <w:name w:val="toc 4"/>
    <w:basedOn w:val="Style_5"/>
    <w:next w:val="Style_5"/>
    <w:link w:val="Style_10_ch"/>
    <w:uiPriority w:val="39"/>
    <w:pPr>
      <w:widowControl w:val="1"/>
      <w:spacing w:after="57"/>
      <w:ind w:left="850"/>
    </w:pPr>
  </w:style>
  <w:style w:styleId="Style_10_ch" w:type="character">
    <w:name w:val="toc 4"/>
    <w:basedOn w:val="Style_5_ch"/>
    <w:link w:val="Style_10"/>
  </w:style>
  <w:style w:styleId="Style_11" w:type="paragraph">
    <w:name w:val="heading 7"/>
    <w:basedOn w:val="Style_5"/>
    <w:next w:val="Style_5"/>
    <w:link w:val="Style_11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1_ch" w:type="character">
    <w:name w:val="heading 7"/>
    <w:basedOn w:val="Style_5_ch"/>
    <w:link w:val="Style_11"/>
    <w:rPr>
      <w:b w:val="1"/>
      <w:sz w:val="28"/>
    </w:rPr>
  </w:style>
  <w:style w:styleId="Style_12" w:type="paragraph">
    <w:name w:val="toc 6"/>
    <w:basedOn w:val="Style_5"/>
    <w:next w:val="Style_5"/>
    <w:link w:val="Style_12_ch"/>
    <w:uiPriority w:val="39"/>
    <w:pPr>
      <w:widowControl w:val="1"/>
      <w:spacing w:after="57"/>
      <w:ind w:left="1417"/>
    </w:pPr>
  </w:style>
  <w:style w:styleId="Style_12_ch" w:type="character">
    <w:name w:val="toc 6"/>
    <w:basedOn w:val="Style_5_ch"/>
    <w:link w:val="Style_12"/>
  </w:style>
  <w:style w:styleId="Style_13" w:type="paragraph">
    <w:name w:val="toc 7"/>
    <w:basedOn w:val="Style_5"/>
    <w:next w:val="Style_5"/>
    <w:link w:val="Style_13_ch"/>
    <w:uiPriority w:val="39"/>
    <w:pPr>
      <w:widowControl w:val="1"/>
      <w:spacing w:after="57"/>
      <w:ind w:left="1701"/>
    </w:pPr>
  </w:style>
  <w:style w:styleId="Style_13_ch" w:type="character">
    <w:name w:val="toc 7"/>
    <w:basedOn w:val="Style_5_ch"/>
    <w:link w:val="Style_13"/>
  </w:style>
  <w:style w:styleId="Style_14" w:type="paragraph">
    <w:name w:val="Intense Quote Char"/>
    <w:link w:val="Style_14_ch"/>
    <w:rPr>
      <w:i w:val="1"/>
    </w:rPr>
  </w:style>
  <w:style w:styleId="Style_14_ch" w:type="character">
    <w:name w:val="Intense Quote Char"/>
    <w:link w:val="Style_14"/>
    <w:rPr>
      <w:i w:val="1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5" w:type="paragraph">
    <w:name w:val="Endnote"/>
    <w:basedOn w:val="Style_5"/>
    <w:link w:val="Style_15_ch"/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17_ch" w:type="character">
    <w:name w:val="heading 3"/>
    <w:basedOn w:val="Style_5_ch"/>
    <w:link w:val="Style_17"/>
    <w:rPr>
      <w:sz w:val="28"/>
    </w:rPr>
  </w:style>
  <w:style w:styleId="Style_18" w:type="paragraph">
    <w:name w:val="Название"/>
    <w:basedOn w:val="Style_5"/>
    <w:link w:val="Style_18_ch"/>
    <w:pPr>
      <w:widowControl w:val="1"/>
      <w:tabs>
        <w:tab w:leader="none" w:pos="993" w:val="left"/>
      </w:tabs>
      <w:ind/>
      <w:jc w:val="center"/>
    </w:pPr>
  </w:style>
  <w:style w:styleId="Style_18_ch" w:type="character">
    <w:name w:val="Название"/>
    <w:basedOn w:val="Style_5_ch"/>
    <w:link w:val="Style_18"/>
  </w:style>
  <w:style w:styleId="Style_19" w:type="paragraph">
    <w:name w:val="Heading 3 Char"/>
    <w:basedOn w:val="Style_7"/>
    <w:link w:val="Style_19_ch"/>
    <w:rPr>
      <w:rFonts w:ascii="Arial" w:hAnsi="Arial"/>
      <w:sz w:val="30"/>
    </w:rPr>
  </w:style>
  <w:style w:styleId="Style_19_ch" w:type="character">
    <w:name w:val="Heading 3 Char"/>
    <w:basedOn w:val="Style_7_ch"/>
    <w:link w:val="Style_19"/>
    <w:rPr>
      <w:rFonts w:ascii="Arial" w:hAnsi="Arial"/>
      <w:sz w:val="30"/>
    </w:rPr>
  </w:style>
  <w:style w:styleId="Style_20" w:type="paragraph">
    <w:name w:val="Footer Char"/>
    <w:link w:val="Style_20_ch"/>
  </w:style>
  <w:style w:styleId="Style_20_ch" w:type="character">
    <w:name w:val="Footer Char"/>
    <w:link w:val="Style_20"/>
  </w:style>
  <w:style w:styleId="Style_21" w:type="paragraph">
    <w:name w:val="Caption"/>
    <w:basedOn w:val="Style_5"/>
    <w:next w:val="Style_5"/>
    <w:link w:val="Style_21_ch"/>
    <w:pPr>
      <w:widowControl w:val="1"/>
      <w:spacing w:line="276" w:lineRule="auto"/>
      <w:ind/>
    </w:pPr>
    <w:rPr>
      <w:b w:val="1"/>
      <w:color w:val="4F81BD"/>
      <w:sz w:val="18"/>
    </w:rPr>
  </w:style>
  <w:style w:styleId="Style_21_ch" w:type="character">
    <w:name w:val="Caption"/>
    <w:basedOn w:val="Style_5_ch"/>
    <w:link w:val="Style_21"/>
    <w:rPr>
      <w:b w:val="1"/>
      <w:color w:val="4F81BD"/>
      <w:sz w:val="18"/>
    </w:rPr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5_ch"/>
    <w:link w:val="Style_22"/>
    <w:rPr>
      <w:rFonts w:ascii="Arial" w:hAnsi="Arial"/>
      <w:i w:val="1"/>
      <w:sz w:val="21"/>
    </w:rPr>
  </w:style>
  <w:style w:styleId="Style_23" w:type="paragraph">
    <w:name w:val="Heading 4 Char"/>
    <w:basedOn w:val="Style_7"/>
    <w:link w:val="Style_23_ch"/>
    <w:rPr>
      <w:rFonts w:ascii="Arial" w:hAnsi="Arial"/>
      <w:b w:val="1"/>
      <w:sz w:val="26"/>
    </w:rPr>
  </w:style>
  <w:style w:styleId="Style_23_ch" w:type="character">
    <w:name w:val="Heading 4 Char"/>
    <w:basedOn w:val="Style_7_ch"/>
    <w:link w:val="Style_23"/>
    <w:rPr>
      <w:rFonts w:ascii="Arial" w:hAnsi="Arial"/>
      <w:b w:val="1"/>
      <w:sz w:val="26"/>
    </w:rPr>
  </w:style>
  <w:style w:styleId="Style_24" w:type="paragraph">
    <w:name w:val="toc 3"/>
    <w:basedOn w:val="Style_5"/>
    <w:next w:val="Style_5"/>
    <w:link w:val="Style_24_ch"/>
    <w:uiPriority w:val="39"/>
    <w:pPr>
      <w:widowControl w:val="1"/>
      <w:spacing w:after="57"/>
      <w:ind w:left="567"/>
    </w:pPr>
  </w:style>
  <w:style w:styleId="Style_24_ch" w:type="character">
    <w:name w:val="toc 3"/>
    <w:basedOn w:val="Style_5_ch"/>
    <w:link w:val="Style_24"/>
  </w:style>
  <w:style w:styleId="Style_25" w:type="paragraph">
    <w:name w:val="Heading 8 Char"/>
    <w:basedOn w:val="Style_7"/>
    <w:link w:val="Style_25_ch"/>
    <w:rPr>
      <w:rFonts w:ascii="Arial" w:hAnsi="Arial"/>
      <w:i w:val="1"/>
      <w:sz w:val="22"/>
    </w:rPr>
  </w:style>
  <w:style w:styleId="Style_25_ch" w:type="character">
    <w:name w:val="Heading 8 Char"/>
    <w:basedOn w:val="Style_7_ch"/>
    <w:link w:val="Style_25"/>
    <w:rPr>
      <w:rFonts w:ascii="Arial" w:hAnsi="Arial"/>
      <w:i w:val="1"/>
      <w:sz w:val="22"/>
    </w:rPr>
  </w:style>
  <w:style w:styleId="Style_26" w:type="paragraph">
    <w:name w:val="ConsPlusNormal"/>
    <w:link w:val="Style_26_ch"/>
    <w:rPr>
      <w:sz w:val="28"/>
    </w:rPr>
  </w:style>
  <w:style w:styleId="Style_26_ch" w:type="character">
    <w:name w:val="ConsPlusNormal"/>
    <w:link w:val="Style_26"/>
    <w:rPr>
      <w:sz w:val="28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28_ch" w:type="character">
    <w:name w:val="heading 5"/>
    <w:basedOn w:val="Style_5_ch"/>
    <w:link w:val="Style_28"/>
    <w:rPr>
      <w:sz w:val="28"/>
    </w:rPr>
  </w:style>
  <w:style w:styleId="Style_29" w:type="paragraph">
    <w:name w:val="Footer"/>
    <w:basedOn w:val="Style_5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5_ch"/>
    <w:link w:val="Style_29"/>
  </w:style>
  <w:style w:styleId="Style_30" w:type="paragraph">
    <w:name w:val="Heading 7 Char"/>
    <w:basedOn w:val="Style_7"/>
    <w:link w:val="Style_30_ch"/>
    <w:rPr>
      <w:rFonts w:ascii="Arial" w:hAnsi="Arial"/>
      <w:b w:val="1"/>
      <w:i w:val="1"/>
      <w:sz w:val="22"/>
    </w:rPr>
  </w:style>
  <w:style w:styleId="Style_30_ch" w:type="character">
    <w:name w:val="Heading 7 Char"/>
    <w:basedOn w:val="Style_7_ch"/>
    <w:link w:val="Style_30"/>
    <w:rPr>
      <w:rFonts w:ascii="Arial" w:hAnsi="Arial"/>
      <w:b w:val="1"/>
      <w:i w:val="1"/>
      <w:sz w:val="22"/>
    </w:rPr>
  </w:style>
  <w:style w:styleId="Style_31" w:type="paragraph">
    <w:name w:val="Heading 2 Char"/>
    <w:link w:val="Style_31_ch"/>
    <w:rPr>
      <w:rFonts w:ascii="Arial" w:hAnsi="Arial"/>
      <w:sz w:val="34"/>
    </w:rPr>
  </w:style>
  <w:style w:styleId="Style_31_ch" w:type="character">
    <w:name w:val="Heading 2 Char"/>
    <w:link w:val="Style_31"/>
    <w:rPr>
      <w:rFonts w:ascii="Arial" w:hAnsi="Arial"/>
      <w:sz w:val="34"/>
    </w:rPr>
  </w:style>
  <w:style w:styleId="Style_32" w:type="paragraph">
    <w:name w:val="heading 1"/>
    <w:basedOn w:val="Style_5"/>
    <w:next w:val="Style_5"/>
    <w:link w:val="Style_32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2_ch" w:type="character">
    <w:name w:val="heading 1"/>
    <w:basedOn w:val="Style_5_ch"/>
    <w:link w:val="Style_32"/>
    <w:rPr>
      <w:rFonts w:ascii="Arial" w:hAnsi="Arial"/>
      <w:b w:val="1"/>
      <w:sz w:val="32"/>
    </w:rPr>
  </w:style>
  <w:style w:styleId="Style_33" w:type="paragraph">
    <w:name w:val="Quote Char"/>
    <w:link w:val="Style_33_ch"/>
    <w:rPr>
      <w:i w:val="1"/>
    </w:rPr>
  </w:style>
  <w:style w:styleId="Style_33_ch" w:type="character">
    <w:name w:val="Quote Char"/>
    <w:link w:val="Style_33"/>
    <w:rPr>
      <w:i w:val="1"/>
    </w:rPr>
  </w:style>
  <w:style w:styleId="Style_34" w:type="paragraph">
    <w:name w:val="endnote reference"/>
    <w:link w:val="Style_34_ch"/>
    <w:rPr>
      <w:vertAlign w:val="superscript"/>
    </w:rPr>
  </w:style>
  <w:style w:styleId="Style_34_ch" w:type="character">
    <w:name w:val="endnote reference"/>
    <w:link w:val="Style_34"/>
    <w:rPr>
      <w:vertAlign w:val="superscript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5"/>
    <w:link w:val="Style_36_ch"/>
    <w:pPr>
      <w:widowControl w:val="1"/>
      <w:spacing w:after="40"/>
      <w:ind/>
    </w:pPr>
    <w:rPr>
      <w:sz w:val="18"/>
    </w:rPr>
  </w:style>
  <w:style w:styleId="Style_36_ch" w:type="character">
    <w:name w:val="Footnote"/>
    <w:basedOn w:val="Style_5_ch"/>
    <w:link w:val="Style_36"/>
    <w:rPr>
      <w:sz w:val="18"/>
    </w:rPr>
  </w:style>
  <w:style w:styleId="Style_37" w:type="paragraph">
    <w:name w:val="heading 8"/>
    <w:basedOn w:val="Style_5"/>
    <w:next w:val="Style_5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5_ch"/>
    <w:link w:val="Style_37"/>
    <w:rPr>
      <w:rFonts w:ascii="Arial" w:hAnsi="Arial"/>
      <w:i w:val="1"/>
      <w:sz w:val="22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toc 1"/>
    <w:basedOn w:val="Style_5"/>
    <w:next w:val="Style_5"/>
    <w:link w:val="Style_39_ch"/>
    <w:uiPriority w:val="39"/>
    <w:pPr>
      <w:widowControl w:val="1"/>
      <w:spacing w:after="57"/>
      <w:ind/>
    </w:pPr>
  </w:style>
  <w:style w:styleId="Style_39_ch" w:type="character">
    <w:name w:val="toc 1"/>
    <w:basedOn w:val="Style_5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Footnote Text Char"/>
    <w:link w:val="Style_41_ch"/>
    <w:rPr>
      <w:sz w:val="18"/>
    </w:rPr>
  </w:style>
  <w:style w:styleId="Style_41_ch" w:type="character">
    <w:name w:val="Footnote Text Char"/>
    <w:link w:val="Style_41"/>
    <w:rPr>
      <w:sz w:val="18"/>
    </w:rPr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42" w:type="paragraph">
    <w:name w:val="Header Char"/>
    <w:link w:val="Style_42_ch"/>
  </w:style>
  <w:style w:styleId="Style_42_ch" w:type="character">
    <w:name w:val="Header Char"/>
    <w:link w:val="Style_42"/>
  </w:style>
  <w:style w:styleId="Style_43" w:type="paragraph">
    <w:name w:val="toc 9"/>
    <w:basedOn w:val="Style_5"/>
    <w:next w:val="Style_5"/>
    <w:link w:val="Style_43_ch"/>
    <w:uiPriority w:val="39"/>
    <w:pPr>
      <w:widowControl w:val="1"/>
      <w:spacing w:after="57"/>
      <w:ind w:left="2268"/>
    </w:pPr>
  </w:style>
  <w:style w:styleId="Style_43_ch" w:type="character">
    <w:name w:val="toc 9"/>
    <w:basedOn w:val="Style_5_ch"/>
    <w:link w:val="Style_43"/>
  </w:style>
  <w:style w:styleId="Style_44" w:type="paragraph">
    <w:name w:val="Title Char"/>
    <w:basedOn w:val="Style_7"/>
    <w:link w:val="Style_44_ch"/>
    <w:rPr>
      <w:sz w:val="48"/>
    </w:rPr>
  </w:style>
  <w:style w:styleId="Style_44_ch" w:type="character">
    <w:name w:val="Title Char"/>
    <w:basedOn w:val="Style_7_ch"/>
    <w:link w:val="Style_44"/>
    <w:rPr>
      <w:sz w:val="48"/>
    </w:rPr>
  </w:style>
  <w:style w:styleId="Style_45" w:type="paragraph">
    <w:name w:val="ConsPlusTitle"/>
    <w:link w:val="Style_45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5_ch" w:type="character">
    <w:name w:val="ConsPlusTitle"/>
    <w:link w:val="Style_45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6" w:type="paragraph">
    <w:name w:val="Heading 9 Char"/>
    <w:basedOn w:val="Style_7"/>
    <w:link w:val="Style_46_ch"/>
    <w:rPr>
      <w:rFonts w:ascii="Arial" w:hAnsi="Arial"/>
      <w:i w:val="1"/>
      <w:sz w:val="21"/>
    </w:rPr>
  </w:style>
  <w:style w:styleId="Style_46_ch" w:type="character">
    <w:name w:val="Heading 9 Char"/>
    <w:basedOn w:val="Style_7_ch"/>
    <w:link w:val="Style_46"/>
    <w:rPr>
      <w:rFonts w:ascii="Arial" w:hAnsi="Arial"/>
      <w:i w:val="1"/>
      <w:sz w:val="21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47" w:type="paragraph">
    <w:name w:val="Intense Quote"/>
    <w:basedOn w:val="Style_5"/>
    <w:next w:val="Style_5"/>
    <w:link w:val="Style_4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7_ch" w:type="character">
    <w:name w:val="Intense Quote"/>
    <w:basedOn w:val="Style_5_ch"/>
    <w:link w:val="Style_47"/>
    <w:rPr>
      <w:i w:val="1"/>
    </w:rPr>
  </w:style>
  <w:style w:styleId="Style_48" w:type="paragraph">
    <w:name w:val="toc 8"/>
    <w:basedOn w:val="Style_5"/>
    <w:next w:val="Style_5"/>
    <w:link w:val="Style_48_ch"/>
    <w:uiPriority w:val="39"/>
    <w:pPr>
      <w:widowControl w:val="1"/>
      <w:spacing w:after="57"/>
      <w:ind w:left="1984"/>
    </w:pPr>
  </w:style>
  <w:style w:styleId="Style_48_ch" w:type="character">
    <w:name w:val="toc 8"/>
    <w:basedOn w:val="Style_5_ch"/>
    <w:link w:val="Style_48"/>
  </w:style>
  <w:style w:styleId="Style_49" w:type="paragraph">
    <w:name w:val="List Paragraph"/>
    <w:basedOn w:val="Style_5"/>
    <w:link w:val="Style_49_ch"/>
    <w:pPr>
      <w:widowControl w:val="1"/>
      <w:ind w:left="720"/>
      <w:contextualSpacing w:val="1"/>
    </w:pPr>
  </w:style>
  <w:style w:styleId="Style_49_ch" w:type="character">
    <w:name w:val="List Paragraph"/>
    <w:basedOn w:val="Style_5_ch"/>
    <w:link w:val="Style_49"/>
  </w:style>
  <w:style w:styleId="Style_50" w:type="paragraph">
    <w:name w:val="Heading 6 Char"/>
    <w:basedOn w:val="Style_7"/>
    <w:link w:val="Style_50_ch"/>
    <w:rPr>
      <w:rFonts w:ascii="Arial" w:hAnsi="Arial"/>
      <w:b w:val="1"/>
      <w:sz w:val="22"/>
    </w:rPr>
  </w:style>
  <w:style w:styleId="Style_50_ch" w:type="character">
    <w:name w:val="Heading 6 Char"/>
    <w:basedOn w:val="Style_7_ch"/>
    <w:link w:val="Style_50"/>
    <w:rPr>
      <w:rFonts w:ascii="Arial" w:hAnsi="Arial"/>
      <w:b w:val="1"/>
      <w:sz w:val="22"/>
    </w:rPr>
  </w:style>
  <w:style w:styleId="Style_51" w:type="paragraph">
    <w:name w:val="toc 5"/>
    <w:basedOn w:val="Style_5"/>
    <w:next w:val="Style_5"/>
    <w:link w:val="Style_51_ch"/>
    <w:uiPriority w:val="39"/>
    <w:pPr>
      <w:widowControl w:val="1"/>
      <w:spacing w:after="57"/>
      <w:ind w:left="1134"/>
    </w:pPr>
  </w:style>
  <w:style w:styleId="Style_51_ch" w:type="character">
    <w:name w:val="toc 5"/>
    <w:basedOn w:val="Style_5_ch"/>
    <w:link w:val="Style_51"/>
  </w:style>
  <w:style w:styleId="Style_52" w:type="paragraph">
    <w:name w:val="Subtitle"/>
    <w:basedOn w:val="Style_5"/>
    <w:next w:val="Style_5"/>
    <w:link w:val="Style_52_ch"/>
    <w:uiPriority w:val="11"/>
    <w:qFormat/>
    <w:pPr>
      <w:widowControl w:val="1"/>
      <w:spacing w:after="200" w:before="200"/>
      <w:ind/>
    </w:pPr>
  </w:style>
  <w:style w:styleId="Style_52_ch" w:type="character">
    <w:name w:val="Subtitle"/>
    <w:basedOn w:val="Style_5_ch"/>
    <w:link w:val="Style_52"/>
  </w:style>
  <w:style w:styleId="Style_53" w:type="paragraph">
    <w:name w:val="Endnote Text Char"/>
    <w:link w:val="Style_53_ch"/>
    <w:rPr>
      <w:sz w:val="20"/>
    </w:rPr>
  </w:style>
  <w:style w:styleId="Style_53_ch" w:type="character">
    <w:name w:val="Endnote Text Char"/>
    <w:link w:val="Style_53"/>
    <w:rPr>
      <w:sz w:val="20"/>
    </w:rPr>
  </w:style>
  <w:style w:styleId="Style_54" w:type="paragraph">
    <w:name w:val="Quote"/>
    <w:basedOn w:val="Style_5"/>
    <w:next w:val="Style_5"/>
    <w:link w:val="Style_54_ch"/>
    <w:pPr>
      <w:widowControl w:val="1"/>
      <w:ind w:left="720" w:right="720"/>
    </w:pPr>
    <w:rPr>
      <w:i w:val="1"/>
    </w:rPr>
  </w:style>
  <w:style w:styleId="Style_54_ch" w:type="character">
    <w:name w:val="Quote"/>
    <w:basedOn w:val="Style_5_ch"/>
    <w:link w:val="Style_54"/>
    <w:rPr>
      <w:i w:val="1"/>
    </w:rPr>
  </w:style>
  <w:style w:styleId="Style_55" w:type="paragraph">
    <w:name w:val="Title"/>
    <w:basedOn w:val="Style_5"/>
    <w:next w:val="Style_5"/>
    <w:link w:val="Style_5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5_ch" w:type="character">
    <w:name w:val="Title"/>
    <w:basedOn w:val="Style_5_ch"/>
    <w:link w:val="Style_55"/>
    <w:rPr>
      <w:sz w:val="48"/>
    </w:rPr>
  </w:style>
  <w:style w:styleId="Style_56" w:type="paragraph">
    <w:name w:val="Caption Char"/>
    <w:link w:val="Style_56_ch"/>
  </w:style>
  <w:style w:styleId="Style_56_ch" w:type="character">
    <w:name w:val="Caption Char"/>
    <w:link w:val="Style_56"/>
  </w:style>
  <w:style w:styleId="Style_57" w:type="paragraph">
    <w:name w:val="heading 4"/>
    <w:basedOn w:val="Style_5"/>
    <w:next w:val="Style_5"/>
    <w:link w:val="Style_57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7_ch" w:type="character">
    <w:name w:val="heading 4"/>
    <w:basedOn w:val="Style_5_ch"/>
    <w:link w:val="Style_57"/>
    <w:rPr>
      <w:sz w:val="28"/>
    </w:rPr>
  </w:style>
  <w:style w:styleId="Style_58" w:type="paragraph">
    <w:name w:val="table of figures"/>
    <w:basedOn w:val="Style_5"/>
    <w:next w:val="Style_5"/>
    <w:link w:val="Style_58_ch"/>
  </w:style>
  <w:style w:styleId="Style_58_ch" w:type="character">
    <w:name w:val="table of figures"/>
    <w:basedOn w:val="Style_5_ch"/>
    <w:link w:val="Style_58"/>
  </w:style>
  <w:style w:styleId="Style_59" w:type="paragraph">
    <w:name w:val="Heading 1 Char"/>
    <w:link w:val="Style_59_ch"/>
    <w:rPr>
      <w:rFonts w:ascii="Arial" w:hAnsi="Arial"/>
      <w:sz w:val="40"/>
    </w:rPr>
  </w:style>
  <w:style w:styleId="Style_59_ch" w:type="character">
    <w:name w:val="Heading 1 Char"/>
    <w:link w:val="Style_59"/>
    <w:rPr>
      <w:rFonts w:ascii="Arial" w:hAnsi="Arial"/>
      <w:sz w:val="40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60_ch" w:type="character">
    <w:name w:val="heading 2"/>
    <w:basedOn w:val="Style_5_ch"/>
    <w:link w:val="Style_60"/>
    <w:rPr>
      <w:b w:val="1"/>
      <w:color w:val="434343"/>
      <w:spacing w:val="-12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5_ch"/>
    <w:link w:val="Style_61"/>
    <w:rPr>
      <w:rFonts w:ascii="Arial" w:hAnsi="Arial"/>
      <w:b w:val="1"/>
      <w:sz w:val="22"/>
    </w:rPr>
  </w:style>
  <w:style w:styleId="Style_62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1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2026-06-24T13:21:42Z</dcterms:created>
  <dcterms:modified xsi:type="dcterms:W3CDTF">2026-06-24T13:21:42Z</dcterms:modified>
</cp:coreProperties>
</file>