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0" w:leader="none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344" cy="5715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rcRect l="-68" t="-68" r="-68" b="-68"/>
                        <a:stretch/>
                      </pic:blipFill>
                      <pic:spPr>
                        <a:xfrm>
                          <a:off x="0" y="0"/>
                          <a:ext cx="46634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2pt;height:45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3240" w:leader="none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</w:r>
    </w:p>
    <w:p>
      <w:pPr>
        <w:pStyle w:val="Normal"/>
        <w:tabs>
          <w:tab w:val="left" w:pos="3240" w:leader="none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tabs>
          <w:tab w:val="left" w:pos="3240" w:leader="none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</w:p>
    <w:p>
      <w:pPr>
        <w:pStyle w:val="Normal"/>
        <w:tabs>
          <w:tab w:val="left" w:pos="3240" w:leader="none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tabs>
          <w:tab w:val="left" w:pos="3240" w:leader="none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12.03.2025 г.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</w:t>
        <w:tab/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221</w:t>
      </w:r>
    </w:p>
    <w:p>
      <w:pPr>
        <w:pStyle w:val="Normal"/>
        <w:tabs>
          <w:tab w:val="left" w:pos="3240" w:leader="none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станица  Ленинградская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школьном </w:t>
      </w:r>
    </w:p>
    <w:p>
      <w:pPr>
        <w:pStyle w:val="Normal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инициативном бюджетировании в муниципальном </w:t>
      </w:r>
    </w:p>
    <w:p>
      <w:pPr>
        <w:pStyle w:val="Normal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образовании Ленинградский муниципальный округ </w:t>
      </w:r>
    </w:p>
    <w:p>
      <w:pPr>
        <w:pStyle w:val="Normal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  <w:br w:type="textWrapping" w:clear="all"/>
      </w:r>
    </w:p>
    <w:p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Ленинградский муниципальный округ Краснодарского края, в целях содействия формированию гражданской компетентности и активной жизненной позиции школьников                                           п о с т а н о в л я ю:</w:t>
      </w:r>
    </w:p>
    <w:p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школьном инициативном бюджетировании в муниципальном образовании Ленинградский муниципальный округ Краснодарского края (приложение).</w:t>
      </w:r>
    </w:p>
    <w:p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End w:id="0"/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2. Управлению образования администрации Ленинградского муниципального округа (Петроченкова Л.П.) обеспечить официальное опубликование и размещение данного постановления на официальном сайте администрации муниципального образования Ленинградский район в сети «Интернет» (www.adminlenkub.ru).</w:t>
      </w:r>
    </w:p>
    <w:p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End w:id="1"/>
      <w:bookmarkStart w:id="2" w:name="sub_5"/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Ленинградского муниципального округа Мазурову Ю.И.</w:t>
      </w:r>
    </w:p>
    <w:p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Normal"/>
        <w:spacing w:after="0"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spacing w:after="0"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Ленинградского </w:t>
      </w:r>
    </w:p>
    <w:p>
      <w:pPr>
        <w:pStyle w:val="Normal"/>
        <w:spacing w:after="0"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округа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Ю.Ю. Шулико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Normal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>
      <w:pPr>
        <w:pStyle w:val="Normal"/>
        <w:spacing w:after="0" w:line="0" w:lineRule="atLeast"/>
        <w:ind w:left="4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Ленинградский муниципальный округ</w:t>
      </w:r>
    </w:p>
    <w:p>
      <w:pPr>
        <w:pStyle w:val="Normal"/>
        <w:spacing w:after="0" w:line="0" w:lineRule="atLeast"/>
        <w:ind w:left="4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</w:t>
      </w:r>
    </w:p>
    <w:p>
      <w:pPr>
        <w:pStyle w:val="Normal"/>
        <w:spacing w:after="0" w:line="0" w:lineRule="atLeast"/>
        <w:ind w:left="4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от________________№__________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 школьном инициативном бюджетировании в муниципальном 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образовании </w:t>
      </w:r>
      <w:r>
        <w:rPr>
          <w:rFonts w:ascii="Times New Roman" w:hAnsi="Times New Roman" w:eastAsia="Calibri"/>
          <w:sz w:val="28"/>
          <w:szCs w:val="28"/>
        </w:rPr>
        <w:t xml:space="preserve">Ленинградский муниципальный округ 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Краснодарского края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contextualSpacing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1.  Общие положения</w:t>
      </w:r>
    </w:p>
    <w:p>
      <w:pPr>
        <w:pStyle w:val="Normal"/>
        <w:ind w:left="1069"/>
        <w:contextualSpacing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1.1.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Настоящее </w:t>
      </w:r>
      <w:r>
        <w:rPr>
          <w:rFonts w:ascii="Times New Roman" w:hAnsi="Times New Roman" w:eastAsia="Calibri"/>
          <w:sz w:val="28"/>
          <w:szCs w:val="28"/>
        </w:rPr>
        <w:t xml:space="preserve">П</w:t>
      </w:r>
      <w:r>
        <w:rPr>
          <w:rFonts w:ascii="Times New Roman" w:hAnsi="Times New Roman" w:eastAsia="Calibri"/>
          <w:sz w:val="28"/>
          <w:szCs w:val="28"/>
        </w:rPr>
        <w:t xml:space="preserve">оложение о школьном инициативном бюджетировании в муниципальном образовании </w:t>
      </w:r>
      <w:r>
        <w:rPr>
          <w:rFonts w:ascii="Times New Roman" w:hAnsi="Times New Roman" w:eastAsia="Calibri"/>
          <w:sz w:val="28"/>
          <w:szCs w:val="28"/>
        </w:rPr>
        <w:t xml:space="preserve">Ленинградский  муниципальный округ Краснодарского края </w:t>
      </w:r>
      <w:r>
        <w:rPr>
          <w:rFonts w:ascii="Times New Roman" w:hAnsi="Times New Roman" w:eastAsia="Calibri"/>
          <w:sz w:val="28"/>
          <w:szCs w:val="28"/>
        </w:rPr>
        <w:t xml:space="preserve">(далее по тексту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Calibri"/>
          <w:sz w:val="28"/>
          <w:szCs w:val="28"/>
        </w:rPr>
        <w:t xml:space="preserve"> школьное инициативное бюджетирование) разработано с целью вовлечения учащихся</w:t>
      </w:r>
      <w:r>
        <w:rPr>
          <w:rFonts w:eastAsia="Calibri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достигших шестнадцатилетнего возраста 9-11 классов муниципальных общеобразовательных организаций муниципального образования </w:t>
      </w:r>
      <w:r>
        <w:rPr>
          <w:rFonts w:ascii="Times New Roman" w:hAnsi="Times New Roman" w:eastAsia="Calibri"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Краснодарского края (далее – Ленинградский муниципальный округ) в инициативное бюджетирование, </w:t>
      </w:r>
      <w:r>
        <w:rPr>
          <w:rFonts w:ascii="Times New Roman" w:hAnsi="Times New Roman" w:eastAsia="Calibri"/>
          <w:sz w:val="28"/>
          <w:szCs w:val="28"/>
        </w:rPr>
        <w:t xml:space="preserve">путем проведения конкурсного отбора и реализации инициатив, предложенных школьниками.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1.1.1.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Право на получение денежных средств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из бюджета Ленинградского муниципального округа, </w:t>
      </w:r>
      <w:r>
        <w:rPr>
          <w:rFonts w:ascii="Times New Roman" w:hAnsi="Times New Roman" w:eastAsia="Calibri"/>
          <w:sz w:val="28"/>
          <w:szCs w:val="28"/>
        </w:rPr>
        <w:t xml:space="preserve">предусмотренных для реализации проектов школьного инициативного </w:t>
      </w:r>
      <w:r>
        <w:rPr>
          <w:rFonts w:ascii="Times New Roman" w:hAnsi="Times New Roman" w:eastAsia="Calibri"/>
          <w:sz w:val="28"/>
          <w:szCs w:val="28"/>
        </w:rPr>
        <w:t xml:space="preserve">бюджетирования, </w:t>
      </w:r>
      <w:r>
        <w:rPr>
          <w:rFonts w:ascii="Times New Roman" w:hAnsi="Times New Roman" w:eastAsia="Calibri"/>
          <w:sz w:val="28"/>
          <w:szCs w:val="28"/>
        </w:rPr>
        <w:t xml:space="preserve">имеют муниципальные общеобразовательные организации</w:t>
      </w:r>
      <w:r>
        <w:rPr>
          <w:rFonts w:eastAsia="Calibri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eastAsia="Calibri"/>
          <w:sz w:val="28"/>
          <w:szCs w:val="28"/>
        </w:rPr>
        <w:t xml:space="preserve">Ленинградский муниципальный округ, победившие в конкурсном отборе, для реализации инициатив, предложенных школьниками. 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</w:t>
      </w:r>
      <w:r>
        <w:rPr>
          <w:rFonts w:ascii="Times New Roman" w:hAnsi="Times New Roman" w:eastAsia="Calibri"/>
          <w:sz w:val="28"/>
          <w:szCs w:val="28"/>
        </w:rPr>
        <w:t xml:space="preserve">1.</w:t>
      </w:r>
      <w:r>
        <w:rPr>
          <w:rFonts w:ascii="Times New Roman" w:hAnsi="Times New Roman" w:eastAsia="Calibri"/>
          <w:sz w:val="28"/>
          <w:szCs w:val="28"/>
        </w:rPr>
        <w:t xml:space="preserve">2.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Целью проекта школьного инициативного бюджетирования (далее по тексту</w:t>
      </w:r>
      <w:r>
        <w:rPr>
          <w:rFonts w:ascii="Times New Roman" w:hAnsi="Times New Roman" w:eastAsia="Calibri"/>
          <w:sz w:val="28"/>
          <w:szCs w:val="28"/>
        </w:rPr>
        <w:t xml:space="preserve"> – </w:t>
      </w:r>
      <w:r>
        <w:rPr>
          <w:rFonts w:ascii="Times New Roman" w:hAnsi="Times New Roman" w:eastAsia="Calibri"/>
          <w:sz w:val="28"/>
          <w:szCs w:val="28"/>
        </w:rPr>
        <w:t xml:space="preserve">проект) является содействие формированию гражданской компетентности и активной жизненной позиции учащейся молодежи путем организации участия школьников в определении приоритетов расходования средств местного бюджета, направленных на решение вопросов по направлениям, установленным настоящим Положением. 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Задачи школьного инициативного бюджетирования: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1.3.1.</w:t>
      </w:r>
      <w:r>
        <w:rPr>
          <w:rFonts w:ascii="Times New Roman" w:hAnsi="Times New Roman" w:eastAsia="Calibri"/>
          <w:sz w:val="28"/>
          <w:szCs w:val="28"/>
        </w:rPr>
        <w:t xml:space="preserve"> В</w:t>
      </w:r>
      <w:r>
        <w:rPr>
          <w:rFonts w:ascii="Times New Roman" w:hAnsi="Times New Roman" w:eastAsia="Calibri"/>
          <w:sz w:val="28"/>
          <w:szCs w:val="28"/>
        </w:rPr>
        <w:t xml:space="preserve">овлечение учащихся в бюджетный процесс муниципального образования </w:t>
      </w:r>
      <w:r>
        <w:rPr>
          <w:rFonts w:ascii="Times New Roman" w:hAnsi="Times New Roman" w:eastAsia="Calibri"/>
          <w:sz w:val="28"/>
          <w:szCs w:val="28"/>
        </w:rPr>
        <w:t xml:space="preserve">Ленинградский муниципальный округ.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1.3.2.</w:t>
      </w:r>
      <w:r>
        <w:rPr>
          <w:rFonts w:ascii="Times New Roman" w:hAnsi="Times New Roman" w:eastAsia="Calibri"/>
          <w:sz w:val="28"/>
          <w:szCs w:val="28"/>
        </w:rPr>
        <w:t xml:space="preserve"> Ф</w:t>
      </w:r>
      <w:r>
        <w:rPr>
          <w:rFonts w:ascii="Times New Roman" w:hAnsi="Times New Roman" w:eastAsia="Calibri"/>
          <w:sz w:val="28"/>
          <w:szCs w:val="28"/>
        </w:rPr>
        <w:t xml:space="preserve">инансовая и организационная поддержка проектных предложений, выдвинутых и отобранных учениками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1.3.3.</w:t>
        <w:tab/>
      </w:r>
      <w:r>
        <w:rPr>
          <w:rFonts w:ascii="Times New Roman" w:hAnsi="Times New Roman" w:eastAsia="Calibri"/>
          <w:sz w:val="28"/>
          <w:szCs w:val="28"/>
        </w:rPr>
        <w:t xml:space="preserve">С</w:t>
      </w:r>
      <w:r>
        <w:rPr>
          <w:rFonts w:ascii="Times New Roman" w:hAnsi="Times New Roman" w:eastAsia="Calibri"/>
          <w:sz w:val="28"/>
          <w:szCs w:val="28"/>
        </w:rPr>
        <w:t xml:space="preserve">тимулирование развития креативных способностей учащихся, приобретение навыков коммуникации, умения работать в команде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1.3.4.</w:t>
        <w:tab/>
      </w:r>
      <w:r>
        <w:rPr>
          <w:rFonts w:ascii="Times New Roman" w:hAnsi="Times New Roman" w:eastAsia="Calibri"/>
          <w:sz w:val="28"/>
          <w:szCs w:val="28"/>
        </w:rPr>
        <w:t xml:space="preserve">П</w:t>
      </w:r>
      <w:r>
        <w:rPr>
          <w:rFonts w:ascii="Times New Roman" w:hAnsi="Times New Roman" w:eastAsia="Calibri"/>
          <w:sz w:val="28"/>
          <w:szCs w:val="28"/>
        </w:rPr>
        <w:t xml:space="preserve">овышение финансовой грамотности подрастающей молодежи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1.3.5.</w:t>
        <w:tab/>
      </w:r>
      <w:r>
        <w:rPr>
          <w:rFonts w:ascii="Times New Roman" w:hAnsi="Times New Roman" w:eastAsia="Calibri"/>
          <w:sz w:val="28"/>
          <w:szCs w:val="28"/>
        </w:rPr>
        <w:t xml:space="preserve">П</w:t>
      </w:r>
      <w:r>
        <w:rPr>
          <w:rFonts w:ascii="Times New Roman" w:hAnsi="Times New Roman" w:eastAsia="Calibri"/>
          <w:sz w:val="28"/>
          <w:szCs w:val="28"/>
        </w:rPr>
        <w:t xml:space="preserve">овышение заинтересованности учеников старшего школьного возраста и их подготовка к участию в решении вопросов местного значения укрепление взаимного доверия молодежи и власти.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1.3.6.</w:t>
      </w:r>
      <w:r>
        <w:rPr>
          <w:rFonts w:ascii="Times New Roman" w:hAnsi="Times New Roman" w:eastAsia="Calibri"/>
          <w:sz w:val="28"/>
          <w:szCs w:val="28"/>
        </w:rPr>
        <w:t xml:space="preserve"> В</w:t>
      </w:r>
      <w:r>
        <w:rPr>
          <w:rFonts w:ascii="Times New Roman" w:hAnsi="Times New Roman" w:eastAsia="Calibri"/>
          <w:sz w:val="28"/>
          <w:szCs w:val="28"/>
        </w:rPr>
        <w:t xml:space="preserve">овлечение школьного сообщества: педагогов, родителей, школьников – в принятие бюджетных решений, позволяющих изменить к лучшему школьную территорию и инфраструктуру.</w:t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1.4.</w:t>
        <w:tab/>
        <w:t xml:space="preserve">Реализация проектных предложений может осуществляться по следующим направлениям: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1.4.1.</w:t>
      </w:r>
      <w:r>
        <w:rPr>
          <w:rFonts w:ascii="Times New Roman" w:hAnsi="Times New Roman" w:eastAsia="Calibri"/>
          <w:sz w:val="28"/>
          <w:szCs w:val="28"/>
        </w:rPr>
        <w:t xml:space="preserve"> </w:t>
      </w:r>
      <w:r>
        <w:rPr>
          <w:rFonts w:ascii="Times New Roman" w:hAnsi="Times New Roman" w:eastAsia="Calibri"/>
          <w:sz w:val="28"/>
          <w:szCs w:val="28"/>
        </w:rPr>
        <w:t xml:space="preserve">Техническое оснащение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и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переоснащение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объектов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школьной инфраструктуры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1.4.2.</w:t>
      </w:r>
      <w:r>
        <w:rPr>
          <w:rFonts w:ascii="Times New Roman" w:hAnsi="Times New Roman" w:eastAsia="Calibri"/>
          <w:sz w:val="28"/>
          <w:szCs w:val="28"/>
        </w:rPr>
        <w:t xml:space="preserve"> </w:t>
      </w:r>
      <w:r>
        <w:rPr>
          <w:rFonts w:ascii="Times New Roman" w:hAnsi="Times New Roman" w:eastAsia="Calibri"/>
          <w:sz w:val="28"/>
          <w:szCs w:val="28"/>
        </w:rPr>
        <w:t xml:space="preserve">Проведение ремонта помещений общеобразовательного учреждения</w:t>
      </w:r>
      <w:r>
        <w:rPr>
          <w:rFonts w:ascii="Times New Roman" w:hAnsi="Times New Roman" w:eastAsia="Calibri"/>
          <w:sz w:val="28"/>
          <w:szCs w:val="28"/>
        </w:rPr>
        <w:t xml:space="preserve">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1.4.3. Благоустройство территории общеобразовательной организации.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1.5.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Не допускается направление средств на содержание персонала общеобразовательных организаций и коммерческую деятельность.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1.6.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Срок реализации проектного предложения должен ограничиваться годом, в котором осуществляется предоставление средств местного бюджета.</w:t>
      </w:r>
    </w:p>
    <w:p>
      <w:pPr>
        <w:pStyle w:val="Normal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2. Организация подготовки и реализация школьного инициативного бюджетирования в муниципальном образовании Ленинградск</w:t>
      </w:r>
      <w:r>
        <w:rPr>
          <w:rFonts w:ascii="Times New Roman" w:hAnsi="Times New Roman" w:eastAsia="Calibri"/>
          <w:b/>
          <w:sz w:val="28"/>
          <w:szCs w:val="28"/>
        </w:rPr>
        <w:t xml:space="preserve">ом</w:t>
      </w:r>
      <w:r>
        <w:rPr>
          <w:rFonts w:ascii="Times New Roman" w:hAnsi="Times New Roman" w:eastAsia="Calibri"/>
          <w:b/>
          <w:sz w:val="28"/>
          <w:szCs w:val="28"/>
        </w:rPr>
        <w:t xml:space="preserve"> муниципальн</w:t>
      </w:r>
      <w:r>
        <w:rPr>
          <w:rFonts w:ascii="Times New Roman" w:hAnsi="Times New Roman" w:eastAsia="Calibri"/>
          <w:b/>
          <w:sz w:val="28"/>
          <w:szCs w:val="28"/>
        </w:rPr>
        <w:t xml:space="preserve">ом</w:t>
      </w:r>
      <w:r>
        <w:rPr>
          <w:rFonts w:ascii="Times New Roman" w:hAnsi="Times New Roman" w:eastAsia="Calibri"/>
          <w:b/>
          <w:sz w:val="28"/>
          <w:szCs w:val="28"/>
        </w:rPr>
        <w:t xml:space="preserve"> округ</w:t>
      </w:r>
      <w:r>
        <w:rPr>
          <w:rFonts w:ascii="Times New Roman" w:hAnsi="Times New Roman" w:eastAsia="Calibri"/>
          <w:b/>
          <w:sz w:val="28"/>
          <w:szCs w:val="28"/>
        </w:rPr>
        <w:t xml:space="preserve">е</w:t>
      </w:r>
      <w:r>
        <w:rPr>
          <w:rFonts w:ascii="Times New Roman" w:hAnsi="Times New Roman" w:eastAsia="Calibri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</w:t>
        <w:tab/>
        <w:t xml:space="preserve">Управление образования </w:t>
      </w:r>
      <w:r>
        <w:rPr>
          <w:rFonts w:ascii="Times New Roman" w:hAnsi="Times New Roman" w:eastAsia="Calibri"/>
          <w:sz w:val="28"/>
          <w:szCs w:val="28"/>
        </w:rPr>
        <w:t xml:space="preserve">администрации Ленинградского муниципального округа </w:t>
      </w:r>
      <w:r>
        <w:rPr>
          <w:rFonts w:ascii="Times New Roman" w:hAnsi="Times New Roman" w:eastAsia="Calibri"/>
          <w:sz w:val="28"/>
          <w:szCs w:val="28"/>
        </w:rPr>
        <w:t xml:space="preserve">(далее по тексту – Организатор) в рамках подготовки и реализации </w:t>
      </w:r>
      <w:r>
        <w:rPr>
          <w:rFonts w:ascii="Times New Roman" w:hAnsi="Times New Roman" w:eastAsia="Calibri"/>
          <w:sz w:val="28"/>
          <w:szCs w:val="28"/>
        </w:rPr>
        <w:t xml:space="preserve">проекта на основании Приказа Управления образования: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2.1.1. Устанавливает размер финансирования проектов, реализуемых в текущем финансовом году в пределах, предусмотренных местным бюджетом лимитов бюджетных обязательств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2.1.2. Организует участие общеобразовательных организаций в мероприятиях Проекта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2.1.3. Устанавливает и обеспечивает Порядок проведения процедур, необходимых для отбора проектных предложений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2.1.4. Обеспечивает распространение информационных материалов о проекте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2.1.5. Осуществляет учет и хранение документов, поступающих в ходе подготовки и реализации проекта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2.1.6. </w:t>
      </w:r>
      <w:r>
        <w:rPr>
          <w:rFonts w:ascii="Times New Roman" w:hAnsi="Times New Roman" w:eastAsia="Calibri"/>
          <w:sz w:val="28"/>
          <w:szCs w:val="28"/>
        </w:rPr>
        <w:t xml:space="preserve">Ос</w:t>
      </w:r>
      <w:r>
        <w:rPr>
          <w:rFonts w:ascii="Times New Roman" w:hAnsi="Times New Roman" w:eastAsia="Calibri"/>
          <w:sz w:val="28"/>
          <w:szCs w:val="28"/>
        </w:rPr>
        <w:t xml:space="preserve">уществляет мониторинг реализации Проекта, информирует участников и общественность о ходе реализации проектных предложений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2.1.7. Формирует и опубликовывает извещение о конкурсном отборе.</w:t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2.2.</w:t>
        <w:tab/>
        <w:t xml:space="preserve">Организатор в рамках подготовки и реализации Проекта: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2.2.1. Обеспечивает необходимую методическую и техническую поддержку участникам в ходе реализации Проекта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2.2.2. Создает комиссию по отбору проектных предложений школьного инициативного бюджетирования на территории </w:t>
      </w:r>
      <w:r>
        <w:rPr>
          <w:rFonts w:ascii="Times New Roman" w:hAnsi="Times New Roman" w:eastAsia="Calibri"/>
          <w:sz w:val="28"/>
          <w:szCs w:val="28"/>
        </w:rPr>
        <w:t xml:space="preserve">Ленинградского </w:t>
      </w:r>
      <w:r>
        <w:rPr>
          <w:rFonts w:ascii="Times New Roman" w:hAnsi="Times New Roman" w:eastAsia="Calibri"/>
          <w:sz w:val="28"/>
          <w:szCs w:val="28"/>
        </w:rPr>
        <w:t xml:space="preserve">муниципального </w:t>
      </w:r>
      <w:r>
        <w:rPr>
          <w:rFonts w:ascii="Times New Roman" w:hAnsi="Times New Roman" w:eastAsia="Calibri"/>
          <w:sz w:val="28"/>
          <w:szCs w:val="28"/>
        </w:rPr>
        <w:t xml:space="preserve">округа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на основании Приказа Управления образования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2.2.3. Обеспечивает финансирование отобранных для реализации проектов предложений в пределах средств местного</w:t>
      </w:r>
      <w:r>
        <w:rPr>
          <w:rFonts w:ascii="Times New Roman" w:hAnsi="Times New Roman" w:eastAsia="Calibri"/>
          <w:sz w:val="28"/>
          <w:szCs w:val="28"/>
        </w:rPr>
        <w:t xml:space="preserve"> бюджета, предусмотренных на реализацию проектов школьного инициативного бюджетирования. 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Извещение о проведении </w:t>
      </w:r>
      <w:r>
        <w:rPr>
          <w:rFonts w:ascii="Times New Roman" w:hAnsi="Times New Roman" w:eastAsia="Calibri"/>
          <w:sz w:val="28"/>
          <w:szCs w:val="28"/>
        </w:rPr>
        <w:t xml:space="preserve">к</w:t>
      </w:r>
      <w:r>
        <w:rPr>
          <w:rFonts w:ascii="Times New Roman" w:hAnsi="Times New Roman" w:eastAsia="Calibri"/>
          <w:sz w:val="28"/>
          <w:szCs w:val="28"/>
        </w:rPr>
        <w:t xml:space="preserve">онкурсного отбора должно содержать следующую информацию: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2.3.1.</w:t>
      </w:r>
      <w:r>
        <w:rPr>
          <w:rFonts w:ascii="Times New Roman" w:hAnsi="Times New Roman" w:eastAsia="Calibri"/>
          <w:sz w:val="28"/>
          <w:szCs w:val="28"/>
        </w:rPr>
        <w:t xml:space="preserve"> Н</w:t>
      </w:r>
      <w:r>
        <w:rPr>
          <w:rFonts w:ascii="Times New Roman" w:hAnsi="Times New Roman" w:eastAsia="Calibri"/>
          <w:sz w:val="28"/>
          <w:szCs w:val="28"/>
        </w:rPr>
        <w:t xml:space="preserve">аименование и адрес Организатора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2.3.2.</w:t>
      </w:r>
      <w:r>
        <w:rPr>
          <w:rFonts w:ascii="Times New Roman" w:hAnsi="Times New Roman" w:eastAsia="Calibri"/>
          <w:sz w:val="28"/>
          <w:szCs w:val="28"/>
        </w:rPr>
        <w:t xml:space="preserve"> П</w:t>
      </w:r>
      <w:r>
        <w:rPr>
          <w:rFonts w:ascii="Times New Roman" w:hAnsi="Times New Roman" w:eastAsia="Calibri"/>
          <w:sz w:val="28"/>
          <w:szCs w:val="28"/>
        </w:rPr>
        <w:t xml:space="preserve">еречень вопросов, согласно пункту 1.4. настоящего По</w:t>
      </w:r>
      <w:r>
        <w:rPr>
          <w:rFonts w:ascii="Times New Roman" w:hAnsi="Times New Roman" w:eastAsia="Calibri"/>
          <w:sz w:val="28"/>
          <w:szCs w:val="28"/>
        </w:rPr>
        <w:t xml:space="preserve">ложения</w:t>
      </w:r>
      <w:r>
        <w:rPr>
          <w:rFonts w:ascii="Times New Roman" w:hAnsi="Times New Roman" w:eastAsia="Calibri"/>
          <w:sz w:val="28"/>
          <w:szCs w:val="28"/>
        </w:rPr>
        <w:t xml:space="preserve">, на реализацию которых могут быть направлены Проекты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2.3.3.</w:t>
      </w:r>
      <w:r>
        <w:rPr>
          <w:rFonts w:ascii="Times New Roman" w:hAnsi="Times New Roman" w:eastAsia="Calibri"/>
          <w:sz w:val="28"/>
          <w:szCs w:val="28"/>
        </w:rPr>
        <w:t xml:space="preserve"> А</w:t>
      </w:r>
      <w:r>
        <w:rPr>
          <w:rFonts w:ascii="Times New Roman" w:hAnsi="Times New Roman" w:eastAsia="Calibri"/>
          <w:sz w:val="28"/>
          <w:szCs w:val="28"/>
        </w:rPr>
        <w:t xml:space="preserve">дрес, дату, время начала и окончания приема заявок на участие в </w:t>
      </w:r>
      <w:r>
        <w:rPr>
          <w:rFonts w:ascii="Times New Roman" w:hAnsi="Times New Roman" w:eastAsia="Calibri"/>
          <w:sz w:val="28"/>
          <w:szCs w:val="28"/>
        </w:rPr>
        <w:t xml:space="preserve">к</w:t>
      </w:r>
      <w:r>
        <w:rPr>
          <w:rFonts w:ascii="Times New Roman" w:hAnsi="Times New Roman" w:eastAsia="Calibri"/>
          <w:sz w:val="28"/>
          <w:szCs w:val="28"/>
        </w:rPr>
        <w:t xml:space="preserve">онкурсном отборе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2.3.4.</w:t>
      </w:r>
      <w:r>
        <w:rPr>
          <w:rFonts w:ascii="Times New Roman" w:hAnsi="Times New Roman" w:eastAsia="Calibri"/>
          <w:sz w:val="28"/>
          <w:szCs w:val="28"/>
        </w:rPr>
        <w:t xml:space="preserve"> С</w:t>
      </w:r>
      <w:r>
        <w:rPr>
          <w:rFonts w:ascii="Times New Roman" w:hAnsi="Times New Roman" w:eastAsia="Calibri"/>
          <w:sz w:val="28"/>
          <w:szCs w:val="28"/>
        </w:rPr>
        <w:t xml:space="preserve">остав документации, представляемой на </w:t>
      </w:r>
      <w:r>
        <w:rPr>
          <w:rFonts w:ascii="Times New Roman" w:hAnsi="Times New Roman" w:eastAsia="Calibri"/>
          <w:sz w:val="28"/>
          <w:szCs w:val="28"/>
        </w:rPr>
        <w:t xml:space="preserve">к</w:t>
      </w:r>
      <w:r>
        <w:rPr>
          <w:rFonts w:ascii="Times New Roman" w:hAnsi="Times New Roman" w:eastAsia="Calibri"/>
          <w:sz w:val="28"/>
          <w:szCs w:val="28"/>
        </w:rPr>
        <w:t xml:space="preserve">онкурсный отбор, и требования к ее оформлению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2.3.5.</w:t>
      </w:r>
      <w:r>
        <w:rPr>
          <w:rFonts w:ascii="Times New Roman" w:hAnsi="Times New Roman" w:eastAsia="Calibri"/>
          <w:sz w:val="28"/>
          <w:szCs w:val="28"/>
        </w:rPr>
        <w:t xml:space="preserve"> А</w:t>
      </w:r>
      <w:r>
        <w:rPr>
          <w:rFonts w:ascii="Times New Roman" w:hAnsi="Times New Roman" w:eastAsia="Calibri"/>
          <w:sz w:val="28"/>
          <w:szCs w:val="28"/>
        </w:rPr>
        <w:t xml:space="preserve">дрес, дату и время проведения заседания </w:t>
      </w:r>
      <w:r>
        <w:rPr>
          <w:rFonts w:ascii="Times New Roman" w:hAnsi="Times New Roman" w:eastAsia="Calibri"/>
          <w:sz w:val="28"/>
          <w:szCs w:val="28"/>
        </w:rPr>
        <w:t xml:space="preserve">к</w:t>
      </w:r>
      <w:r>
        <w:rPr>
          <w:rFonts w:ascii="Times New Roman" w:hAnsi="Times New Roman" w:eastAsia="Calibri"/>
          <w:sz w:val="28"/>
          <w:szCs w:val="28"/>
        </w:rPr>
        <w:t xml:space="preserve">онкурсных комиссий по </w:t>
      </w:r>
      <w:r>
        <w:rPr>
          <w:rFonts w:ascii="Times New Roman" w:hAnsi="Times New Roman" w:eastAsia="Calibri"/>
          <w:sz w:val="28"/>
          <w:szCs w:val="28"/>
        </w:rPr>
        <w:t xml:space="preserve">к</w:t>
      </w:r>
      <w:r>
        <w:rPr>
          <w:rFonts w:ascii="Times New Roman" w:hAnsi="Times New Roman" w:eastAsia="Calibri"/>
          <w:sz w:val="28"/>
          <w:szCs w:val="28"/>
        </w:rPr>
        <w:t xml:space="preserve">онкурсному отбору Проектов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2.3.6.</w:t>
      </w:r>
      <w:r>
        <w:rPr>
          <w:rFonts w:ascii="Times New Roman" w:hAnsi="Times New Roman" w:eastAsia="Calibri"/>
          <w:sz w:val="28"/>
          <w:szCs w:val="28"/>
        </w:rPr>
        <w:t xml:space="preserve"> П</w:t>
      </w:r>
      <w:r>
        <w:rPr>
          <w:rFonts w:ascii="Times New Roman" w:hAnsi="Times New Roman" w:eastAsia="Calibri"/>
          <w:sz w:val="28"/>
          <w:szCs w:val="28"/>
        </w:rPr>
        <w:t xml:space="preserve">редельный размер денежных средств, предусмотренный для реализации проектов школьного инициативного бюджетирования;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2.3.7.</w:t>
      </w:r>
      <w:r>
        <w:rPr>
          <w:rFonts w:ascii="Times New Roman" w:hAnsi="Times New Roman" w:eastAsia="Calibri"/>
          <w:sz w:val="28"/>
          <w:szCs w:val="28"/>
        </w:rPr>
        <w:t xml:space="preserve"> К</w:t>
      </w:r>
      <w:r>
        <w:rPr>
          <w:rFonts w:ascii="Times New Roman" w:hAnsi="Times New Roman" w:eastAsia="Calibri"/>
          <w:sz w:val="28"/>
          <w:szCs w:val="28"/>
        </w:rPr>
        <w:t xml:space="preserve">онтактные данные.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2.4.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Реализация Проекта осуществляется по следующим этапам: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2.4.1.</w:t>
      </w:r>
      <w:r>
        <w:rPr>
          <w:rFonts w:ascii="Times New Roman" w:hAnsi="Times New Roman" w:eastAsia="Calibri"/>
          <w:sz w:val="28"/>
          <w:szCs w:val="28"/>
        </w:rPr>
        <w:t xml:space="preserve"> И</w:t>
      </w:r>
      <w:r>
        <w:rPr>
          <w:rFonts w:ascii="Times New Roman" w:hAnsi="Times New Roman" w:eastAsia="Calibri"/>
          <w:sz w:val="28"/>
          <w:szCs w:val="28"/>
        </w:rPr>
        <w:t xml:space="preserve">нформационная кампания (проводится руководителем образовательной организации с уч</w:t>
      </w:r>
      <w:r>
        <w:rPr>
          <w:rFonts w:ascii="Times New Roman" w:hAnsi="Times New Roman" w:eastAsia="Calibri"/>
          <w:sz w:val="28"/>
          <w:szCs w:val="28"/>
        </w:rPr>
        <w:t xml:space="preserve">е</w:t>
      </w:r>
      <w:r>
        <w:rPr>
          <w:rFonts w:ascii="Times New Roman" w:hAnsi="Times New Roman" w:eastAsia="Calibri"/>
          <w:sz w:val="28"/>
          <w:szCs w:val="28"/>
        </w:rPr>
        <w:t xml:space="preserve">том сроков и условий, указанным в извещении Организатора)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2.4.2.</w:t>
      </w:r>
      <w:r>
        <w:rPr>
          <w:rFonts w:ascii="Times New Roman" w:hAnsi="Times New Roman" w:eastAsia="Calibri"/>
          <w:sz w:val="28"/>
          <w:szCs w:val="28"/>
        </w:rPr>
        <w:t xml:space="preserve"> О</w:t>
      </w:r>
      <w:r>
        <w:rPr>
          <w:rFonts w:ascii="Times New Roman" w:hAnsi="Times New Roman" w:eastAsia="Calibri"/>
          <w:sz w:val="28"/>
          <w:szCs w:val="28"/>
        </w:rPr>
        <w:t xml:space="preserve">рганизационно-подготовительные мероприятия, формирование и обсуждение набора возможных проектных идей (проводятся руководителем образовательной организации с уч</w:t>
      </w:r>
      <w:r>
        <w:rPr>
          <w:rFonts w:ascii="Times New Roman" w:hAnsi="Times New Roman" w:eastAsia="Calibri"/>
          <w:sz w:val="28"/>
          <w:szCs w:val="28"/>
        </w:rPr>
        <w:t xml:space="preserve">е</w:t>
      </w:r>
      <w:r>
        <w:rPr>
          <w:rFonts w:ascii="Times New Roman" w:hAnsi="Times New Roman" w:eastAsia="Calibri"/>
          <w:sz w:val="28"/>
          <w:szCs w:val="28"/>
        </w:rPr>
        <w:t xml:space="preserve">том сроков и условий, указанным в извещении Организатора)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2.4.3.</w:t>
      </w:r>
      <w:r>
        <w:rPr>
          <w:rFonts w:ascii="Times New Roman" w:hAnsi="Times New Roman" w:eastAsia="Calibri"/>
          <w:sz w:val="28"/>
          <w:szCs w:val="28"/>
        </w:rPr>
        <w:t xml:space="preserve"> О</w:t>
      </w:r>
      <w:r>
        <w:rPr>
          <w:rFonts w:ascii="Times New Roman" w:hAnsi="Times New Roman" w:eastAsia="Calibri"/>
          <w:sz w:val="28"/>
          <w:szCs w:val="28"/>
        </w:rPr>
        <w:t xml:space="preserve">формление проектных идей и представление проектных предложений на общешкольном уровне (проводится учащимися достигшими </w:t>
      </w:r>
      <w:r>
        <w:rPr>
          <w:rFonts w:ascii="Times New Roman" w:hAnsi="Times New Roman" w:eastAsia="Calibri"/>
          <w:sz w:val="28"/>
          <w:szCs w:val="28"/>
        </w:rPr>
        <w:t xml:space="preserve">четырнадцатилетнего</w:t>
      </w:r>
      <w:r>
        <w:rPr>
          <w:rFonts w:ascii="Times New Roman" w:hAnsi="Times New Roman" w:eastAsia="Calibri"/>
          <w:sz w:val="28"/>
          <w:szCs w:val="28"/>
        </w:rPr>
        <w:t xml:space="preserve"> возраста 9-11 классов с возможным привлечением для участия своих родителей)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2.4.4.</w:t>
      </w:r>
      <w:r>
        <w:rPr>
          <w:rFonts w:ascii="Times New Roman" w:hAnsi="Times New Roman" w:eastAsia="Calibri"/>
          <w:sz w:val="28"/>
          <w:szCs w:val="28"/>
        </w:rPr>
        <w:t xml:space="preserve"> П</w:t>
      </w:r>
      <w:r>
        <w:rPr>
          <w:rFonts w:ascii="Times New Roman" w:hAnsi="Times New Roman" w:eastAsia="Calibri"/>
          <w:sz w:val="28"/>
          <w:szCs w:val="28"/>
        </w:rPr>
        <w:t xml:space="preserve">роведение публичной защиты проектных предложений на уровне общеобразовательной организации (проводится представителем учащихся достигшим </w:t>
      </w:r>
      <w:r>
        <w:rPr>
          <w:rFonts w:ascii="Times New Roman" w:hAnsi="Times New Roman" w:eastAsia="Calibri"/>
          <w:sz w:val="28"/>
          <w:szCs w:val="28"/>
        </w:rPr>
        <w:t xml:space="preserve">четырнадцатилетнего</w:t>
      </w:r>
      <w:r>
        <w:rPr>
          <w:rFonts w:ascii="Times New Roman" w:hAnsi="Times New Roman" w:eastAsia="Calibri"/>
          <w:sz w:val="28"/>
          <w:szCs w:val="28"/>
        </w:rPr>
        <w:t xml:space="preserve"> возраста 9-11 классов с возможным привлечением для участия своих родителей выбранного из состава проектной группы в рамках реализации одного проекта с учетом порядка проведения школьного инициативного бюджетирования)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2.4.5.</w:t>
      </w:r>
      <w:r>
        <w:rPr>
          <w:rFonts w:ascii="Times New Roman" w:hAnsi="Times New Roman" w:eastAsia="Calibri"/>
          <w:sz w:val="28"/>
          <w:szCs w:val="28"/>
        </w:rPr>
        <w:t xml:space="preserve"> О</w:t>
      </w:r>
      <w:r>
        <w:rPr>
          <w:rFonts w:ascii="Times New Roman" w:hAnsi="Times New Roman" w:eastAsia="Calibri"/>
          <w:sz w:val="28"/>
          <w:szCs w:val="28"/>
        </w:rPr>
        <w:t xml:space="preserve">бщешкольное голосование</w:t>
      </w:r>
      <w:r>
        <w:rPr>
          <w:rFonts w:eastAsia="Calibri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(организуется руководителем образовательной организации и проводится среди учащихся образовательной организации достигших возраста 1</w:t>
      </w:r>
      <w:r>
        <w:rPr>
          <w:rFonts w:ascii="Times New Roman" w:hAnsi="Times New Roman" w:eastAsia="Calibri"/>
          <w:sz w:val="28"/>
          <w:szCs w:val="28"/>
        </w:rPr>
        <w:t xml:space="preserve">4</w:t>
      </w:r>
      <w:r>
        <w:rPr>
          <w:rFonts w:ascii="Times New Roman" w:hAnsi="Times New Roman" w:eastAsia="Calibri"/>
          <w:sz w:val="28"/>
          <w:szCs w:val="28"/>
        </w:rPr>
        <w:t xml:space="preserve"> лет)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2.5.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По итогам общешкольного голосования для дальнейшего участия в конкурсном отборе, общеобразовательная организация в установленные извещением сроки предоставляет</w:t>
      </w:r>
      <w:r>
        <w:rPr>
          <w:rFonts w:eastAsia="Calibri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Организатору заявку на участие в конкурсе по форме, согласно приложению  1 к настоящему Положению (далее</w:t>
      </w:r>
      <w:r>
        <w:rPr>
          <w:rFonts w:ascii="Times New Roman" w:hAnsi="Times New Roman" w:eastAsia="Calibri"/>
          <w:sz w:val="28"/>
          <w:szCs w:val="28"/>
        </w:rPr>
        <w:t xml:space="preserve"> – </w:t>
      </w:r>
      <w:r>
        <w:rPr>
          <w:rFonts w:ascii="Times New Roman" w:hAnsi="Times New Roman" w:eastAsia="Calibri"/>
          <w:sz w:val="28"/>
          <w:szCs w:val="28"/>
        </w:rPr>
        <w:t xml:space="preserve">Заявка).</w:t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2.6.</w:t>
        <w:tab/>
        <w:t xml:space="preserve">Вместе с Заявкой предоставляются следующие материалы: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2.6.1.</w:t>
        <w:tab/>
        <w:t xml:space="preserve">Проектное предложение, оформленное в виде текстового материала объемом не более 10 страниц формата А4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2.6.2.</w:t>
        <w:tab/>
        <w:t xml:space="preserve">Предварительная смета расходов на реализацию проектного предложения.</w:t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2.7.</w:t>
        <w:tab/>
        <w:t xml:space="preserve">Представленные Заявки и материалы по проектным предложениям</w:t>
      </w:r>
    </w:p>
    <w:p>
      <w:pPr>
        <w:pStyle w:val="Normal"/>
        <w:spacing w:after="0" w:line="0" w:lineRule="atLeast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проверяются комиссией, созданной </w:t>
      </w:r>
      <w:r>
        <w:rPr>
          <w:rFonts w:ascii="Times New Roman" w:hAnsi="Times New Roman" w:eastAsia="Calibri"/>
          <w:sz w:val="28"/>
          <w:szCs w:val="28"/>
        </w:rPr>
        <w:t xml:space="preserve">на основании приказа Организатора </w:t>
      </w:r>
      <w:r>
        <w:rPr>
          <w:rFonts w:ascii="Times New Roman" w:hAnsi="Times New Roman" w:eastAsia="Calibri"/>
          <w:sz w:val="28"/>
          <w:szCs w:val="28"/>
        </w:rPr>
        <w:t xml:space="preserve">для предварительного отбора проектных предложений (далее – комиссия Организатора).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2.7.1.</w:t>
        <w:tab/>
        <w:t xml:space="preserve">Комиссия Организатора проверяет проектные предложения согласно критериям установленным пунктом 2.8. настоящего Положения в течение 5 рабочих дней, с момента окончания приема заявок установленного извещением. 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2.7.2.</w:t>
        <w:tab/>
        <w:t xml:space="preserve">Для технического анализа проектных предложений, с целью определения их возможной реализации, комиссия </w:t>
      </w:r>
      <w:r>
        <w:rPr>
          <w:rFonts w:ascii="Times New Roman" w:hAnsi="Times New Roman" w:eastAsia="Calibri"/>
          <w:sz w:val="28"/>
          <w:szCs w:val="28"/>
        </w:rPr>
        <w:t xml:space="preserve">Организатора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может </w:t>
      </w:r>
      <w:r>
        <w:rPr>
          <w:rFonts w:ascii="Times New Roman" w:hAnsi="Times New Roman" w:eastAsia="Calibri"/>
          <w:sz w:val="28"/>
          <w:szCs w:val="28"/>
        </w:rPr>
        <w:t xml:space="preserve">привлекать специалистов отраслевых (функциональных)</w:t>
      </w:r>
      <w:r>
        <w:rPr>
          <w:rFonts w:ascii="Times New Roman" w:hAnsi="Times New Roman" w:eastAsia="Calibri"/>
          <w:sz w:val="28"/>
          <w:szCs w:val="28"/>
        </w:rPr>
        <w:t xml:space="preserve"> и территориальных</w:t>
      </w:r>
      <w:r>
        <w:rPr>
          <w:rFonts w:ascii="Times New Roman" w:hAnsi="Times New Roman" w:eastAsia="Calibri"/>
          <w:sz w:val="28"/>
          <w:szCs w:val="28"/>
        </w:rPr>
        <w:t xml:space="preserve"> органов администрации </w:t>
      </w: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2.8.</w:t>
        <w:tab/>
        <w:t xml:space="preserve">Оценка проектного предложения состоит из количества набранных баллов по следующим критериям: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2.8.1.</w:t>
      </w:r>
      <w:r>
        <w:rPr>
          <w:rFonts w:ascii="Times New Roman" w:hAnsi="Times New Roman" w:eastAsia="Calibri"/>
          <w:sz w:val="28"/>
          <w:szCs w:val="28"/>
        </w:rPr>
        <w:t xml:space="preserve"> </w:t>
      </w:r>
      <w:r>
        <w:rPr>
          <w:rFonts w:ascii="Times New Roman" w:hAnsi="Times New Roman" w:eastAsia="Calibri"/>
          <w:sz w:val="28"/>
          <w:szCs w:val="28"/>
        </w:rPr>
        <w:t xml:space="preserve">Креативная составляющая (оригинальность, новизна) – оценивает 1 до 5 баллов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2.8.2.</w:t>
      </w:r>
      <w:r>
        <w:rPr>
          <w:rFonts w:ascii="Times New Roman" w:hAnsi="Times New Roman" w:eastAsia="Calibri"/>
          <w:sz w:val="28"/>
          <w:szCs w:val="28"/>
        </w:rPr>
        <w:t xml:space="preserve"> </w:t>
      </w:r>
      <w:r>
        <w:rPr>
          <w:rFonts w:ascii="Times New Roman" w:hAnsi="Times New Roman" w:eastAsia="Calibri"/>
          <w:sz w:val="28"/>
          <w:szCs w:val="28"/>
        </w:rPr>
        <w:t xml:space="preserve">Актуальность проектного предложения оценивается от 1 до 5 баллов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2.8.3.</w:t>
      </w:r>
      <w:r>
        <w:rPr>
          <w:rFonts w:ascii="Times New Roman" w:hAnsi="Times New Roman" w:eastAsia="Calibri"/>
          <w:sz w:val="28"/>
          <w:szCs w:val="28"/>
        </w:rPr>
        <w:t xml:space="preserve"> </w:t>
      </w:r>
      <w:r>
        <w:rPr>
          <w:rFonts w:ascii="Times New Roman" w:hAnsi="Times New Roman" w:eastAsia="Calibri"/>
          <w:sz w:val="28"/>
          <w:szCs w:val="28"/>
        </w:rPr>
        <w:t xml:space="preserve">Проработанность (наличие эскизов, обоснование социальных эффектов от реализации) - оценивается от 1 до 5 баллов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2.8.4.</w:t>
      </w:r>
      <w:r>
        <w:rPr>
          <w:rFonts w:ascii="Times New Roman" w:hAnsi="Times New Roman" w:eastAsia="Calibri"/>
          <w:sz w:val="28"/>
          <w:szCs w:val="28"/>
        </w:rPr>
        <w:t xml:space="preserve"> </w:t>
      </w:r>
      <w:r>
        <w:rPr>
          <w:rFonts w:ascii="Times New Roman" w:hAnsi="Times New Roman" w:eastAsia="Calibri"/>
          <w:sz w:val="28"/>
          <w:szCs w:val="28"/>
        </w:rPr>
        <w:t xml:space="preserve">Качество презентации (наличие презентационных материалов) оценивается от 1 до 5 баллов.</w:t>
      </w:r>
    </w:p>
    <w:p>
      <w:pPr>
        <w:pStyle w:val="Normal"/>
        <w:tabs>
          <w:tab w:val="left" w:pos="1276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2.9.</w:t>
        <w:tab/>
        <w:t xml:space="preserve">По результатам анализа проектных предложений комиссией Организатора формируется заключение о допуске к итоговому отбору.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2.10.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От одной общеобразовательной организации допускается одна заявка на реализацию проекта школьного инициативного бюджетирования.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2.11.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В случае, если проектное предложение получило отрицательное заключение, комиссия </w:t>
      </w:r>
      <w:r>
        <w:rPr>
          <w:rFonts w:ascii="Times New Roman" w:hAnsi="Times New Roman" w:eastAsia="Calibri"/>
          <w:sz w:val="28"/>
          <w:szCs w:val="28"/>
        </w:rPr>
        <w:t xml:space="preserve">Организатора</w:t>
      </w:r>
      <w:r>
        <w:rPr>
          <w:rFonts w:ascii="Times New Roman" w:hAnsi="Times New Roman" w:eastAsia="Calibri"/>
          <w:sz w:val="28"/>
          <w:szCs w:val="28"/>
        </w:rPr>
        <w:t xml:space="preserve"> информирует об этом общеобразовательную организацию.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2.12.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Если несколько проектных предложений набирают одинаковое количество голосов, решающим голосом обладает председатель комиссии Организатора. </w:t>
      </w:r>
    </w:p>
    <w:p>
      <w:pPr>
        <w:pStyle w:val="Normal"/>
        <w:tabs>
          <w:tab w:val="left" w:pos="1418" w:leader="none"/>
        </w:tabs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2.13.</w:t>
        <w:tab/>
        <w:t xml:space="preserve">Заявки и материалы по проектным предложениям, получившие положительное заключение,</w:t>
      </w:r>
      <w:r>
        <w:rPr>
          <w:rFonts w:eastAsia="Calibri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путем проведения голосования (опроса) представляются комиссией </w:t>
      </w:r>
      <w:r>
        <w:rPr>
          <w:rFonts w:ascii="Times New Roman" w:hAnsi="Times New Roman" w:eastAsia="Calibri"/>
          <w:sz w:val="28"/>
          <w:szCs w:val="28"/>
        </w:rPr>
        <w:t xml:space="preserve">Организатора </w:t>
      </w:r>
      <w:r>
        <w:rPr>
          <w:rFonts w:ascii="Times New Roman" w:hAnsi="Times New Roman" w:eastAsia="Calibri"/>
          <w:sz w:val="28"/>
          <w:szCs w:val="28"/>
        </w:rPr>
        <w:t xml:space="preserve">на рассмотрение жителей </w:t>
      </w: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 путем размещения </w:t>
      </w:r>
      <w:r>
        <w:rPr>
          <w:rFonts w:ascii="Times New Roman" w:hAnsi="Times New Roman" w:eastAsia="Calibri"/>
          <w:sz w:val="28"/>
          <w:szCs w:val="28"/>
        </w:rPr>
        <w:t xml:space="preserve"> на сайте администрации </w:t>
      </w: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округа. </w:t>
      </w:r>
      <w:r>
        <w:rPr>
          <w:rFonts w:ascii="Times New Roman" w:hAnsi="Times New Roman" w:eastAsia="Calibri"/>
          <w:sz w:val="28"/>
          <w:szCs w:val="28"/>
        </w:rPr>
        <w:t xml:space="preserve">Срок проведения голосования должен составлять 10 (десять) рабочих дней.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2.14.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В течение 10 (десяти) рабочих дней после окончания открытого голосования комиссия Организатора назначает заседание комиссии</w:t>
      </w:r>
      <w:r>
        <w:rPr>
          <w:rFonts w:ascii="Times New Roman" w:hAnsi="Times New Roman" w:eastAsia="Calibri"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</w:rPr>
        <w:t xml:space="preserve"> на которой определяет победителя проекта школьного инициативного бюджетирования с учетом голосования жителей и публикует результаты в течении 3</w:t>
      </w:r>
      <w:r>
        <w:rPr>
          <w:rFonts w:ascii="Times New Roman" w:hAnsi="Times New Roman" w:eastAsia="Calibri"/>
          <w:sz w:val="28"/>
          <w:szCs w:val="28"/>
        </w:rPr>
        <w:t xml:space="preserve"> (трех) </w:t>
      </w:r>
      <w:r>
        <w:rPr>
          <w:rFonts w:ascii="Times New Roman" w:hAnsi="Times New Roman" w:eastAsia="Calibri"/>
          <w:sz w:val="28"/>
          <w:szCs w:val="28"/>
        </w:rPr>
        <w:t xml:space="preserve">рабочих дней с момента подписания итогового протокола на сайте </w:t>
      </w:r>
      <w:r>
        <w:rPr>
          <w:rFonts w:ascii="Times New Roman" w:hAnsi="Times New Roman" w:eastAsia="Calibri"/>
          <w:sz w:val="28"/>
          <w:szCs w:val="28"/>
        </w:rPr>
        <w:t xml:space="preserve">администрации Ленинградского муниципального округа.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2.15.</w:t>
      </w:r>
      <w:r>
        <w:rPr>
          <w:rFonts w:ascii="Times New Roman" w:hAnsi="Times New Roman" w:eastAsia="Calibri"/>
          <w:sz w:val="28"/>
          <w:szCs w:val="28"/>
        </w:rPr>
        <w:t xml:space="preserve">  Организатор, </w:t>
      </w:r>
      <w:r>
        <w:rPr>
          <w:rFonts w:ascii="Times New Roman" w:hAnsi="Times New Roman" w:eastAsia="Calibri"/>
          <w:sz w:val="28"/>
          <w:szCs w:val="28"/>
        </w:rPr>
        <w:t xml:space="preserve">в случае наличия денежных средств, предусмотренных для реализации проектов школьного инициативного бюджетирования</w:t>
      </w:r>
      <w:r>
        <w:rPr>
          <w:rFonts w:ascii="Times New Roman" w:hAnsi="Times New Roman" w:eastAsia="Calibri"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</w:rPr>
        <w:t xml:space="preserve"> вправе финансировать проект школьного инициативного бюджетирования, не занявший первое место.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2.16.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Финансовое обеспечение Проекта осуществляется </w:t>
      </w:r>
      <w:r>
        <w:rPr>
          <w:rFonts w:ascii="Times New Roman" w:hAnsi="Times New Roman" w:eastAsia="Calibri"/>
          <w:sz w:val="28"/>
          <w:szCs w:val="28"/>
        </w:rPr>
        <w:t xml:space="preserve">Организатором </w:t>
      </w:r>
      <w:r>
        <w:rPr>
          <w:rFonts w:ascii="Times New Roman" w:hAnsi="Times New Roman" w:eastAsia="Calibri"/>
          <w:sz w:val="28"/>
          <w:szCs w:val="28"/>
        </w:rPr>
        <w:t xml:space="preserve"> в пределах средств бюджета </w:t>
      </w: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eastAsia="Calibri"/>
          <w:sz w:val="28"/>
          <w:szCs w:val="28"/>
        </w:rPr>
        <w:t xml:space="preserve"> в рамках реализации соответствующей муниципальной программы </w:t>
      </w:r>
      <w:r>
        <w:rPr>
          <w:rFonts w:ascii="Times New Roman" w:hAnsi="Times New Roman" w:eastAsia="Calibri"/>
          <w:sz w:val="28"/>
          <w:szCs w:val="28"/>
        </w:rPr>
        <w:t xml:space="preserve">«Развитие образования в муниципальном образовании Ленинградский муниципальный округ Краснодарского края».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2.17.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После проведения конкурсного отбора общеобразовательная организация должна предоставить отчет об использовании денежных средств Организатору в срок не превышающий 5 </w:t>
      </w:r>
      <w:r>
        <w:rPr>
          <w:rFonts w:ascii="Times New Roman" w:hAnsi="Times New Roman" w:eastAsia="Calibri"/>
          <w:sz w:val="28"/>
          <w:szCs w:val="28"/>
        </w:rPr>
        <w:t xml:space="preserve">(пяти) </w:t>
      </w:r>
      <w:r>
        <w:rPr>
          <w:rFonts w:ascii="Times New Roman" w:hAnsi="Times New Roman" w:eastAsia="Calibri"/>
          <w:sz w:val="28"/>
          <w:szCs w:val="28"/>
        </w:rPr>
        <w:t xml:space="preserve">рабочих дней с момента реализации проекта школьного инициативного бюджетирования, но не позднее 31 декабря года</w:t>
      </w:r>
      <w:r>
        <w:rPr>
          <w:rFonts w:ascii="Times New Roman" w:hAnsi="Times New Roman" w:eastAsia="Calibri"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</w:rPr>
        <w:t xml:space="preserve"> в котором реализуется проект школьного инициативного бюджетирования.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2.18.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Определение исполнителей (подрядчиков, поставщиков) для реализации проекта инициативного бюджетирования осуществляется в порядке, предусмотренном Федеральным законом от 5 апреля 2013 </w:t>
      </w:r>
      <w:r>
        <w:rPr>
          <w:rFonts w:ascii="Times New Roman" w:hAnsi="Times New Roman" w:eastAsia="Calibri"/>
          <w:sz w:val="28"/>
          <w:szCs w:val="28"/>
        </w:rPr>
        <w:t xml:space="preserve">г. </w:t>
      </w:r>
      <w:r>
        <w:rPr>
          <w:rFonts w:ascii="Times New Roman" w:hAnsi="Times New Roman" w:eastAsia="Calibri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или Федеральным законом от 18 июля 2011 </w:t>
      </w:r>
      <w:r>
        <w:rPr>
          <w:rFonts w:ascii="Times New Roman" w:hAnsi="Times New Roman" w:eastAsia="Calibri"/>
          <w:sz w:val="28"/>
          <w:szCs w:val="28"/>
        </w:rPr>
        <w:t xml:space="preserve">г. </w:t>
      </w:r>
      <w:r>
        <w:rPr>
          <w:rFonts w:ascii="Times New Roman" w:hAnsi="Times New Roman" w:eastAsia="Calibri"/>
          <w:sz w:val="28"/>
          <w:szCs w:val="28"/>
        </w:rPr>
        <w:t xml:space="preserve">№ 223-ФЗ «О закупках товаров, работ, услуг отдельными видами юридических лиц».</w:t>
      </w:r>
    </w:p>
    <w:p>
      <w:pPr>
        <w:pStyle w:val="Normal"/>
        <w:spacing w:after="0" w:line="0" w:lineRule="atLeast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2.19.</w:t>
      </w:r>
      <w:r>
        <w:rPr>
          <w:rFonts w:ascii="Times New Roman" w:hAnsi="Times New Roman" w:eastAsia="Calibri"/>
          <w:sz w:val="28"/>
          <w:szCs w:val="28"/>
        </w:rPr>
        <w:t xml:space="preserve">  </w:t>
      </w:r>
      <w:r>
        <w:rPr>
          <w:rFonts w:ascii="Times New Roman" w:hAnsi="Times New Roman" w:eastAsia="Calibri"/>
          <w:sz w:val="28"/>
          <w:szCs w:val="28"/>
        </w:rPr>
        <w:t xml:space="preserve">Остатки денежных средств в случае реализации инициативного проекта, неиспользованные в отчетном финансовом году, подлежат возврату главному распорядителю бюджетных средств не позднее 1 марта финансового года, следующего за отчетным, в соответствии с действующим законодательством Р</w:t>
      </w:r>
      <w:r>
        <w:rPr>
          <w:rFonts w:ascii="Times New Roman" w:hAnsi="Times New Roman" w:eastAsia="Calibri"/>
          <w:sz w:val="28"/>
          <w:szCs w:val="28"/>
        </w:rPr>
        <w:t xml:space="preserve">оссийской </w:t>
      </w:r>
      <w:r>
        <w:rPr>
          <w:rFonts w:ascii="Times New Roman" w:hAnsi="Times New Roman" w:eastAsia="Calibri"/>
          <w:sz w:val="28"/>
          <w:szCs w:val="28"/>
        </w:rPr>
        <w:t xml:space="preserve">Ф</w:t>
      </w:r>
      <w:r>
        <w:rPr>
          <w:rFonts w:ascii="Times New Roman" w:hAnsi="Times New Roman" w:eastAsia="Calibri"/>
          <w:sz w:val="28"/>
          <w:szCs w:val="28"/>
        </w:rPr>
        <w:t xml:space="preserve">едерации</w:t>
      </w:r>
      <w:r>
        <w:rPr>
          <w:rFonts w:ascii="Times New Roman" w:hAnsi="Times New Roman" w:eastAsia="Calibri"/>
          <w:sz w:val="28"/>
          <w:szCs w:val="28"/>
        </w:rPr>
        <w:t xml:space="preserve">.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tabs>
          <w:tab w:val="left" w:pos="7425" w:leader="none"/>
        </w:tabs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Заместитель главы </w:t>
      </w:r>
    </w:p>
    <w:p>
      <w:pPr>
        <w:pStyle w:val="Normal"/>
        <w:tabs>
          <w:tab w:val="left" w:pos="7425" w:leader="none"/>
        </w:tabs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                                    Ю.И. Мазурова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ind w:right="-3"/>
        <w:rPr>
          <w:rFonts w:ascii="Times New Roman" w:hAnsi="Times New Roman"/>
          <w:sz w:val="28"/>
          <w:szCs w:val="28"/>
          <w:lang w:eastAsia="ru-RU"/>
        </w:rPr>
        <w:sectPr>
          <w:headerReference w:type="even" r:id="rId7"/>
          <w:headerReference w:type="default" r:id="rId8"/>
          <w:headerReference w:type="first" r:id="rId9"/>
          <w:footerReference w:type="even" r:id="rId14"/>
          <w:type w:val="nextPage"/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</w:p>
    <w:p>
      <w:pPr>
        <w:pStyle w:val="Normal"/>
        <w:spacing w:after="0" w:line="0" w:lineRule="atLeas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sz w:val="28"/>
          <w:szCs w:val="28"/>
        </w:rPr>
        <w:t xml:space="preserve">о школьном инициативном бюджетировании </w:t>
      </w:r>
    </w:p>
    <w:p>
      <w:pPr>
        <w:pStyle w:val="Normal"/>
        <w:spacing w:after="0" w:line="0" w:lineRule="atLeas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ЗАЯВКА</w:t>
        <w:br w:type="textWrapping" w:clear="all"/>
        <w:t xml:space="preserve">на участие в конкурсном отборе проектов школьного инициативного бюджетирования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Ленинградский муниципальный округ Краснодарского края</w:t>
      </w:r>
    </w:p>
    <w:p>
      <w:pPr>
        <w:pStyle w:val="Normal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 Наименование проекта инициативного бюджетирования (далее – Проект) 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 Сведения об Инициаторе проекта: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(название, организационная форма)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3. Общая стоимость проекта (руб.) 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4. Место реализации проекта __________________________________________________________________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(населенный пункт, юридический адрес объекта (при наличии))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5. Цель и задачи Проекта: 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6. Описание проблемы, на решение которой направлен Проект: __________________________________________________________________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          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numPr>
          <w:numId w:val="3"/>
          <w:ilvl w:val="0"/>
        </w:numPr>
        <w:tabs>
          <w:tab w:val="left" w:pos="284" w:leader="none"/>
        </w:tabs>
        <w:spacing w:after="0" w:line="0" w:lineRule="atLeast"/>
        <w:ind w:left="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Ожидаемые результаты: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(указывается, как повлияет реализация Проекта на ситуацию в муниципальном образовании, какой будет получен социально-экономический эффект)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8.  Прямые благополучатели: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Кто получит пользу от реализации проекта: 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(опишите группы населения, которые регулярно будут пользоваться результатами Проекта)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Количество прямых благополучателей (человек): 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9. Смета расходов по форме согласно приложению 1 к настоящей заявке или в унифицированной форме на электронном носителе.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10. Дополнительная информация и комментарии: 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Представитель (-и) инициативной группы: ____________________________________________________________________________________________________________________________________</w:t>
      </w:r>
    </w:p>
    <w:p>
      <w:pPr>
        <w:pStyle w:val="Normal"/>
        <w:spacing w:after="0" w:line="0" w:lineRule="atLeas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(Ф.И.О. полностью, подпись)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Контактный телефон: 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e-mail: __________________________</w:t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tabs>
          <w:tab w:val="left" w:pos="7425" w:leader="non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Заместитель главы </w:t>
      </w:r>
    </w:p>
    <w:p>
      <w:pPr>
        <w:pStyle w:val="Normal"/>
        <w:tabs>
          <w:tab w:val="left" w:pos="7425" w:leader="none"/>
        </w:tabs>
        <w:rPr>
          <w:rFonts w:ascii="Times New Roman" w:hAnsi="Times New Roman" w:eastAsia="Calibri"/>
          <w:sz w:val="28"/>
          <w:szCs w:val="28"/>
        </w:rPr>
        <w:sectPr>
          <w:headerReference w:type="even" r:id="rId10"/>
          <w:headerReference w:type="default" r:id="rId11"/>
          <w:headerReference w:type="first" r:id="rId12"/>
          <w:footerReference w:type="even" r:id="rId15"/>
          <w:type w:val="nextPage"/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  <w:titlePg/>
        </w:sectPr>
      </w:pP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                                    Ю.И. Мазурова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</w:p>
    <w:p>
      <w:pPr>
        <w:pStyle w:val="Normal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на участие в конкурсном отборе проектов школьного инициативного бюджетирования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СМЕТА РАСХОДОВ</w:t>
      </w:r>
    </w:p>
    <w:p>
      <w:pPr>
        <w:pStyle w:val="Normal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</w: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36"/>
        <w:gridCol w:w="4231"/>
        <w:gridCol w:w="1834"/>
        <w:gridCol w:w="3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№</w:t>
            </w:r>
          </w:p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п/п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Виды затрат</w:t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Ед. измерения</w:t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Полная стоимость (тыс. руб.)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</w:t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</w:t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Выполнение работ (указать)</w:t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1.1.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…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Приобретение материалов (указать)</w:t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2.1.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…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Приобретение оборудования (указать)</w:t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3.1.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…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Прочие расходы (указать)</w:t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4.1.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36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…</w:t>
            </w:r>
          </w:p>
        </w:tc>
        <w:tc>
          <w:tcPr>
            <w:tcW w:w="4231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83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6701" w:type="auto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ИТОГО</w:t>
            </w:r>
          </w:p>
        </w:tc>
        <w:tc>
          <w:tcPr>
            <w:tcW w:w="3272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0" w:lineRule="atLeast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Представитель (-и) инициативной группы ____________________/Ф.И.О./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                                                                        (подпись)</w:t>
      </w:r>
    </w:p>
    <w:p>
      <w:pPr>
        <w:pStyle w:val="Normal"/>
        <w:spacing w:line="259" w:lineRule="auto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pStyle w:val="Normal"/>
        <w:spacing w:line="259" w:lineRule="auto"/>
        <w:rPr>
          <w:rFonts w:eastAsia="Calibri"/>
        </w:rPr>
      </w:pPr>
      <w:r>
        <w:rPr>
          <w:rFonts w:eastAsia="Calibri"/>
        </w:rPr>
      </w:r>
    </w:p>
    <w:p>
      <w:pPr>
        <w:pStyle w:val="Normal"/>
        <w:tabs>
          <w:tab w:val="left" w:pos="7425" w:leader="none"/>
        </w:tabs>
        <w:spacing w:after="0" w:line="0" w:lineRule="atLeas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Заместитель главы </w:t>
      </w:r>
    </w:p>
    <w:p>
      <w:pPr>
        <w:pStyle w:val="Normal"/>
        <w:tabs>
          <w:tab w:val="left" w:pos="7425" w:leader="none"/>
        </w:tabs>
        <w:spacing w:after="0" w:line="0" w:lineRule="atLeast"/>
      </w:pPr>
      <w:r>
        <w:rPr>
          <w:rFonts w:ascii="Times New Roman" w:hAnsi="Times New Roman" w:eastAsia="Calibri"/>
          <w:sz w:val="28"/>
          <w:szCs w:val="28"/>
        </w:rPr>
        <w:t xml:space="preserve">Ленинградского муниципального округа                                    Ю.И. Мазурова</w:t>
      </w:r>
    </w:p>
    <w:sectPr>
      <w:headerReference w:type="default" r:id="rId13"/>
      <w:type w:val="nextPage"/>
      <w:pgSz w:w="11906" w:h="16838"/>
      <w:pgMar w:top="851" w:right="624" w:bottom="851" w:left="1701" w:header="578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Mangal">
    <w:panose1 w:val="02040503050406030204"/>
  </w:font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4</w:t>
    </w:r>
    <w:r>
      <w:rPr>
        <w:rFonts w:ascii="Times New Roman" w:hAnsi="Times New Roman"/>
        <w:sz w:val="24"/>
        <w:szCs w:val="24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5</w:t>
    </w:r>
    <w:r>
      <w:rPr>
        <w:rFonts w:ascii="Times New Roman" w:hAnsi="Times New Roman"/>
        <w:sz w:val="24"/>
        <w:szCs w:val="24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</w:r>
  </w:p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5</w:t>
    </w:r>
    <w:r>
      <w:rPr>
        <w:rFonts w:ascii="Times New Roman" w:hAnsi="Times New Roman"/>
        <w:sz w:val="24"/>
        <w:szCs w:val="24"/>
      </w:rPr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</w:p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9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2" w:lineRule="auto"/>
    </w:pPr>
    <w:rPr>
      <w:rFonts w:ascii="Calibri" w:hAnsi="Calibri" w:cs="Calibri"/>
      <w:sz w:val="22"/>
      <w:szCs w:val="22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4"/>
    <w:next w:val="UserStyle_0"/>
    <w:link w:val="Normal"/>
  </w:style>
  <w:style w:type="character" w:styleId="UserStyle_1">
    <w:name w:val="Основной шрифт абзаца3"/>
    <w:next w:val="UserStyle_1"/>
    <w:link w:val="Normal"/>
  </w:style>
  <w:style w:type="character" w:styleId="UserStyle_2">
    <w:name w:val="Основной шрифт абзаца2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PageNumber">
    <w:name w:val="Номер страницы"/>
    <w:basedOn w:val="UserStyle_3"/>
    <w:next w:val="PageNumber"/>
    <w:link w:val="Normal"/>
  </w:style>
  <w:style w:type="character" w:styleId="UserStyle_4">
    <w:name w:val="Текст выноски Знак"/>
    <w:next w:val="UserStyle_4"/>
    <w:link w:val="Normal"/>
    <w:rPr>
      <w:rFonts w:ascii="Tahoma" w:hAnsi="Tahoma" w:cs="Tahoma"/>
      <w:sz w:val="16"/>
      <w:szCs w:val="16"/>
      <w:lang w:eastAsia="zh-CN"/>
    </w:rPr>
  </w:style>
  <w:style w:type="character" w:styleId="UserStyle_5">
    <w:name w:val="Нижний колонтитул Знак"/>
    <w:next w:val="UserStyle_5"/>
    <w:link w:val="Normal"/>
    <w:uiPriority w:val="99"/>
    <w:rPr>
      <w:rFonts w:ascii="Calibri" w:hAnsi="Calibri" w:cs="Calibri"/>
      <w:sz w:val="22"/>
      <w:szCs w:val="22"/>
      <w:lang w:eastAsia="zh-CN"/>
    </w:rPr>
  </w:style>
  <w:style w:type="character" w:styleId="UserStyle_6">
    <w:name w:val="Верхний колонтитул Знак"/>
    <w:next w:val="UserStyle_6"/>
    <w:link w:val="Normal"/>
    <w:uiPriority w:val="99"/>
    <w:rPr>
      <w:rFonts w:ascii="Calibri" w:hAnsi="Calibri" w:cs="Calibri"/>
      <w:sz w:val="22"/>
      <w:szCs w:val="22"/>
      <w:lang w:eastAsia="zh-CN"/>
    </w:rPr>
  </w:style>
  <w:style w:type="paragraph" w:styleId="UserStyle_7">
    <w:name w:val="Заголовок1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">
    <w:name w:val="Указатель4"/>
    <w:basedOn w:val="Normal"/>
    <w:next w:val="UserStyle_8"/>
    <w:link w:val="Normal"/>
    <w:pPr>
      <w:suppressLineNumbers/>
    </w:pPr>
    <w:rPr>
      <w:rFonts w:cs="Lucida Sans"/>
    </w:rPr>
  </w:style>
  <w:style w:type="paragraph" w:styleId="UserStyle_9">
    <w:name w:val="Название объекта3"/>
    <w:basedOn w:val="Normal"/>
    <w:next w:val="UserStyle_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">
    <w:name w:val="Указатель3"/>
    <w:basedOn w:val="Normal"/>
    <w:next w:val="UserStyle_10"/>
    <w:link w:val="Normal"/>
    <w:pPr>
      <w:suppressLineNumbers/>
    </w:pPr>
    <w:rPr>
      <w:rFonts w:cs="Lucida Sans"/>
    </w:rPr>
  </w:style>
  <w:style w:type="paragraph" w:styleId="UserStyle_11">
    <w:name w:val="Название объекта2"/>
    <w:basedOn w:val="Normal"/>
    <w:next w:val="UserStyle_11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Mangal"/>
    </w:rPr>
  </w:style>
  <w:style w:type="paragraph" w:styleId="UserStyle_13">
    <w:name w:val="Название объекта1"/>
    <w:basedOn w:val="Normal"/>
    <w:next w:val="UserStyle_13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4">
    <w:name w:val="Указатель1"/>
    <w:basedOn w:val="Normal"/>
    <w:next w:val="UserStyle_14"/>
    <w:link w:val="Normal"/>
    <w:pPr>
      <w:suppressLineNumbers/>
    </w:pPr>
    <w:rPr>
      <w:rFonts w:cs="Mangal"/>
    </w:rPr>
  </w:style>
  <w:style w:type="paragraph" w:styleId="UserStyle_15">
    <w:name w:val="Верхний и нижний колонтитулы"/>
    <w:basedOn w:val="Normal"/>
    <w:next w:val="UserStyle_1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uiPriority w:val="99"/>
    <w:pPr>
      <w:tabs>
        <w:tab w:val="center" w:pos="4677" w:leader="none"/>
        <w:tab w:val="right" w:pos="9355" w:leader="none"/>
      </w:tabs>
    </w:pPr>
  </w:style>
  <w:style w:type="paragraph" w:styleId="UserStyle_16">
    <w:name w:val="Содержимое таблицы"/>
    <w:basedOn w:val="Normal"/>
    <w:next w:val="UserStyle_16"/>
    <w:link w:val="Normal"/>
    <w:pPr>
      <w:suppressLineNumbers/>
    </w:pPr>
  </w:style>
  <w:style w:type="paragraph" w:styleId="UserStyle_17">
    <w:name w:val="Заголовок таблицы"/>
    <w:basedOn w:val="UserStyle_16"/>
    <w:next w:val="UserStyle_17"/>
    <w:link w:val="Normal"/>
    <w:pPr>
      <w:suppressLineNumbers/>
      <w:jc w:val="center"/>
    </w:pPr>
    <w:rPr>
      <w:b/>
      <w:bCs/>
    </w:rPr>
  </w:style>
  <w:style w:type="paragraph" w:styleId="UserStyle_18">
    <w:name w:val="Содержимое врезки"/>
    <w:basedOn w:val="Normal"/>
    <w:next w:val="UserStyle_18"/>
    <w:link w:val="Normal"/>
  </w:style>
  <w:style w:type="paragraph" w:styleId="Acetate">
    <w:name w:val="Текст выноски"/>
    <w:basedOn w:val="Normal"/>
    <w:next w:val="Acetate"/>
    <w:link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Нижний колонтитул"/>
    <w:basedOn w:val="Normal"/>
    <w:next w:val="Footer"/>
    <w:link w:val="Normal"/>
    <w:uiPriority w:val="99"/>
    <w:pPr>
      <w:tabs>
        <w:tab w:val="center" w:pos="4677" w:leader="none"/>
        <w:tab w:val="right" w:pos="9355" w:leader="none"/>
      </w:tabs>
    </w:pPr>
  </w:style>
  <w:style w:type="paragraph" w:styleId="UserStyle_19">
    <w:name w:val="UserStyle_19"/>
    <w:basedOn w:val="Normal"/>
    <w:next w:val="Title"/>
    <w:link w:val="UserStyle_20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styleId="UserStyle_20">
    <w:name w:val="Название Знак"/>
    <w:next w:val="UserStyle_20"/>
    <w:link w:val="UserStyle_19"/>
    <w:rPr>
      <w:sz w:val="28"/>
      <w:szCs w:val="24"/>
    </w:rPr>
  </w:style>
  <w:style w:type="paragraph" w:styleId="Title">
    <w:name w:val="Заголовок"/>
    <w:basedOn w:val="Normal"/>
    <w:next w:val="Normal"/>
    <w:link w:val="UserStyle_21"/>
    <w:uiPriority w:val="10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UserStyle_21">
    <w:name w:val="Заголовок Знак"/>
    <w:next w:val="UserStyle_21"/>
    <w:link w:val="Title"/>
    <w:uiPriority w:val="10"/>
    <w:rPr>
      <w:rFonts w:ascii="Calibri Light" w:hAnsi="Calibri Light" w:eastAsia="Times New Roman" w:cs="Times New Roman"/>
      <w:b/>
      <w:bCs/>
      <w:sz w:val="32"/>
      <w:szCs w:val="32"/>
      <w:lang w:eastAsia="zh-CN"/>
    </w:rPr>
  </w:style>
  <w:style w:type="character" w:styleId="UserStyle_22">
    <w:name w:val="Цветовое выделение"/>
    <w:next w:val="UserStyle_22"/>
    <w:link w:val="Normal"/>
    <w:uiPriority w:val="99"/>
    <w:rPr>
      <w:b/>
      <w:bCs/>
      <w:color w:val="26282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wmf"/><Relationship Id="rId17" Type="http://schemas.openxmlformats.org/officeDocument/2006/relationships/image" Target="media/media1.sv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14092</Characters>
  <CharactersWithSpaces>16531</CharactersWithSpaces>
  <DocSecurity>0</DocSecurity>
  <HyperlinksChanged>false</HyperlinksChanged>
  <Lines>117</Lines>
  <Pages>10</Pages>
  <Paragraphs>33</Paragraphs>
  <ScaleCrop>false</ScaleCrop>
  <SharedDoc>false</SharedDoc>
  <Template>Normal</Template>
  <Words>2472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Елена</dc:creator>
  <cp:lastModifiedBy>oficerova</cp:lastModifiedBy>
  <cp:revision>106</cp:revision>
  <dcterms:created xsi:type="dcterms:W3CDTF">1995-11-21T14:41:00Z</dcterms:created>
  <dcterms:modified xsi:type="dcterms:W3CDTF">2025-03-19T10:38:00Z</dcterms:modified>
  <cp:version>1048576</cp:version>
</cp:coreProperties>
</file>