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 w:rsidP="00965290">
            <w:pPr>
              <w:spacing w:line="228" w:lineRule="auto"/>
              <w:ind w:left="-142" w:firstLine="0"/>
              <w:jc w:val="right"/>
              <w:rPr>
                <w:rFonts w:cs="Times New Roman"/>
              </w:rPr>
            </w:pPr>
            <w:bookmarkStart w:id="0" w:name="sub_1700"/>
            <w:bookmarkStart w:id="1" w:name="_GoBack"/>
            <w:bookmarkEnd w:id="0"/>
            <w:bookmarkEnd w:id="1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527D40B" w14:textId="77777777" w:rsidR="004D486F" w:rsidRDefault="003F3C0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 физической культуры</w:t>
            </w:r>
          </w:p>
          <w:p w14:paraId="27FCF9A9" w14:textId="1E3BEE9F" w:rsidR="00260AB4" w:rsidRDefault="003F3C0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спорта в </w:t>
            </w:r>
            <w:r w:rsidR="008A63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Ленинградском</w:t>
            </w: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ED5DA91" w14:textId="04CE0EA1" w:rsidR="00AA2864" w:rsidRDefault="008A63FB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муниципальном</w:t>
            </w:r>
            <w:r w:rsidR="00AC71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7D76AB89" w14:textId="14DDFC68" w:rsidR="00281A0B" w:rsidRPr="00281A0B" w:rsidRDefault="00281A0B" w:rsidP="001B6EF7">
            <w:pPr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5877CC1" w14:textId="77777777" w:rsidR="00AA2864" w:rsidRDefault="00AA2864" w:rsidP="008A63FB">
      <w:pPr>
        <w:pStyle w:val="1"/>
        <w:numPr>
          <w:ilvl w:val="0"/>
          <w:numId w:val="0"/>
        </w:numPr>
        <w:spacing w:before="0" w:after="0" w:line="228" w:lineRule="auto"/>
        <w:jc w:val="both"/>
      </w:pPr>
    </w:p>
    <w:p w14:paraId="3A9FDC03" w14:textId="77777777" w:rsidR="00260AB4" w:rsidRPr="00260AB4" w:rsidRDefault="00260AB4" w:rsidP="00260AB4"/>
    <w:p w14:paraId="45382C08" w14:textId="4E62E5CD" w:rsidR="003F3C06" w:rsidRPr="00017A97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color w:val="000000"/>
          <w:sz w:val="28"/>
          <w:szCs w:val="28"/>
        </w:rPr>
        <w:t>Методика</w:t>
      </w:r>
      <w:r w:rsidRPr="00017A97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32ED76CE" w14:textId="7ED51A48" w:rsidR="008A63FB" w:rsidRPr="00017A97" w:rsidRDefault="009F4DCC" w:rsidP="008A63FB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017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A97">
        <w:rPr>
          <w:rFonts w:ascii="Times New Roman" w:hAnsi="Times New Roman" w:cs="Times New Roman"/>
          <w:b/>
          <w:sz w:val="28"/>
          <w:lang w:eastAsia="ru-RU"/>
        </w:rPr>
        <w:t>«Развитие физической культуры и спорта в Ленинградск</w:t>
      </w:r>
      <w:r w:rsidR="008A63FB" w:rsidRPr="00017A97">
        <w:rPr>
          <w:rFonts w:ascii="Times New Roman" w:hAnsi="Times New Roman" w:cs="Times New Roman"/>
          <w:b/>
          <w:sz w:val="28"/>
          <w:lang w:eastAsia="ru-RU"/>
        </w:rPr>
        <w:t>ом</w:t>
      </w:r>
      <w:r w:rsidRPr="00017A97">
        <w:rPr>
          <w:rFonts w:ascii="Times New Roman" w:hAnsi="Times New Roman" w:cs="Times New Roman"/>
          <w:b/>
          <w:sz w:val="28"/>
          <w:lang w:eastAsia="ru-RU"/>
        </w:rPr>
        <w:t xml:space="preserve"> </w:t>
      </w:r>
    </w:p>
    <w:p w14:paraId="0DF1781C" w14:textId="13836605" w:rsidR="00AA2864" w:rsidRPr="00017A97" w:rsidRDefault="00260AB4" w:rsidP="008A63FB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017A97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8A63FB" w:rsidRPr="00017A97">
        <w:rPr>
          <w:rFonts w:ascii="Times New Roman" w:hAnsi="Times New Roman" w:cs="Times New Roman"/>
          <w:b/>
          <w:sz w:val="28"/>
          <w:szCs w:val="28"/>
        </w:rPr>
        <w:t>ом</w:t>
      </w:r>
      <w:r w:rsidRPr="00017A97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8A63FB" w:rsidRPr="00017A97">
        <w:rPr>
          <w:rFonts w:ascii="Times New Roman" w:hAnsi="Times New Roman" w:cs="Times New Roman"/>
          <w:b/>
          <w:sz w:val="28"/>
          <w:szCs w:val="28"/>
        </w:rPr>
        <w:t>е</w:t>
      </w:r>
      <w:r w:rsidR="009F4DCC" w:rsidRPr="00017A97">
        <w:rPr>
          <w:rFonts w:ascii="Times New Roman" w:hAnsi="Times New Roman" w:cs="Times New Roman"/>
          <w:b/>
          <w:sz w:val="28"/>
          <w:lang w:eastAsia="ru-RU"/>
        </w:rPr>
        <w:t>»</w:t>
      </w:r>
      <w:r w:rsidR="003F3C06" w:rsidRPr="00017A97">
        <w:rPr>
          <w:rFonts w:ascii="Times New Roman" w:hAnsi="Times New Roman" w:cs="Times New Roman"/>
          <w:b/>
          <w:sz w:val="28"/>
          <w:szCs w:val="28"/>
        </w:rPr>
        <w:t>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596BFE5" w14:textId="77777777" w:rsidR="00260AB4" w:rsidRPr="00017A97" w:rsidRDefault="00260AB4" w:rsidP="00260AB4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734C7C7F" w14:textId="77777777" w:rsidR="00260AB4" w:rsidRPr="00017A97" w:rsidRDefault="00260AB4" w:rsidP="00260AB4">
      <w:pPr>
        <w:ind w:firstLine="698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510FD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14:paraId="38D9A71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14:paraId="10ECCE9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</w:p>
    <w:p w14:paraId="67BF370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2DAEC0CA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соответствия запланированному уровню расходов;</w:t>
      </w:r>
    </w:p>
    <w:p w14:paraId="2426D68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эффективности использования средств местного бюджета;</w:t>
      </w:r>
    </w:p>
    <w:p w14:paraId="0100EE6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</w:p>
    <w:p w14:paraId="1BC5EA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14:paraId="12BAC83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29EEFEF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Оценка степени реализации мероприятий подпрограмм</w:t>
      </w:r>
    </w:p>
    <w:p w14:paraId="04B9CAF3" w14:textId="77777777" w:rsid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(основных мероприятий) и достижения ожидаемых </w:t>
      </w:r>
    </w:p>
    <w:p w14:paraId="076B911E" w14:textId="29CEAAEE" w:rsidR="00260AB4" w:rsidRPr="00017A97" w:rsidRDefault="00017A97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="00260AB4"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епосредственных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0AB4"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результатов их реализации</w:t>
      </w:r>
    </w:p>
    <w:p w14:paraId="0B5BCF9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</w:rPr>
      </w:pPr>
    </w:p>
    <w:p w14:paraId="44AAD02A" w14:textId="4DB993C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2.1. Степень реализации мероприятий оценивается для каждой подпро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гра</w:t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ммы (основного мероприятия), как доля мероприятий, выполненных в полном объеме по следующей формуле:</w:t>
      </w:r>
    </w:p>
    <w:p w14:paraId="6800B1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DB1D771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Мв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М, где:</w:t>
      </w:r>
    </w:p>
    <w:p w14:paraId="42772DBA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AA2FF5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реализации мероприятий;</w:t>
      </w:r>
    </w:p>
    <w:p w14:paraId="4A29843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Мв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17B2E329" w14:textId="62902CFB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 - общее количество мероприятий, запланированны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к реализации в отчетном году.</w:t>
      </w:r>
    </w:p>
    <w:p w14:paraId="44C1511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4750DE3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14:paraId="046984F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5F1E351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4E8ADBF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p w14:paraId="0D5E36C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округа и органом местного самоуправления муниципального округа, осуществляющим функции и полномочия его учредителя;</w:t>
      </w:r>
    </w:p>
    <w:p w14:paraId="72693C1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показателями бюджетной сметы муниципального казенного учреждения муниципального округа.</w:t>
      </w:r>
    </w:p>
    <w:p w14:paraId="4A328A6E" w14:textId="636711EE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2.2.3. По иным мероприятиям результаты реализации могут оцениваться наступление или не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p w14:paraId="0FF57C9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B9BCDE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p w14:paraId="0B8F6ED6" w14:textId="77777777" w:rsidR="00260AB4" w:rsidRPr="00017A97" w:rsidRDefault="00260AB4" w:rsidP="008A63FB">
      <w:pPr>
        <w:ind w:firstLine="69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9BC79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p w14:paraId="2B446FA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B7D23CC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0C1CA874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AD3552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соответствия запланированному уровню расходов;</w:t>
      </w:r>
    </w:p>
    <w:p w14:paraId="68767F6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фактические расходы на реализацию подпрограммы (основного мероприятия) в отчетном году;</w:t>
      </w:r>
    </w:p>
    <w:p w14:paraId="41E41417" w14:textId="05AE55C2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</w:t>
      </w:r>
      <w:r w:rsidR="008C377E">
        <w:rPr>
          <w:rFonts w:ascii="Times New Roman" w:hAnsi="Times New Roman" w:cs="Times New Roman"/>
          <w:bCs/>
          <w:color w:val="000000"/>
          <w:sz w:val="28"/>
          <w:szCs w:val="28"/>
        </w:rPr>
        <w:t>акцией муниципальной программы.</w:t>
      </w:r>
    </w:p>
    <w:p w14:paraId="66EBB6A7" w14:textId="5E837AA4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оды из всех источников.</w:t>
      </w:r>
    </w:p>
    <w:p w14:paraId="7504C37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BCB0C5E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p w14:paraId="37A65AF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3FCE0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1748998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3671FC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D07122C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EBFB54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средств местного бюджета;</w:t>
      </w:r>
    </w:p>
    <w:p w14:paraId="7B9936E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3FDB65C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1F5BFAC5" w14:textId="14BAB688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считывается по формуле:</w:t>
      </w:r>
    </w:p>
    <w:p w14:paraId="26B01FE0" w14:textId="45E95BAA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BC9852E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DC392B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14:paraId="62E0551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всех мероприятий подпрограммы (основного мероприятия);</w:t>
      </w:r>
    </w:p>
    <w:p w14:paraId="532E232F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2C08A04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4C1D460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Оценка степени достижения целей и решения задач подпрограммы</w:t>
      </w:r>
    </w:p>
    <w:p w14:paraId="61F8EA2D" w14:textId="7A9FC529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(основного мероприятия)</w:t>
      </w:r>
    </w:p>
    <w:p w14:paraId="253CB74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CC78A23" w14:textId="3EBC9C38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ограммы, основного мероприятия.</w:t>
      </w:r>
    </w:p>
    <w:p w14:paraId="3E0B4D3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14:paraId="0F4F5B25" w14:textId="6D20222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которы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является увеличение значений:</w:t>
      </w:r>
    </w:p>
    <w:p w14:paraId="094F9A66" w14:textId="47219B78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3753BA46" w14:textId="2C53F998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5740693" w14:textId="1AC71ED9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рых является снижение значений:</w:t>
      </w:r>
    </w:p>
    <w:p w14:paraId="26181B6F" w14:textId="63F72E6A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1CBC929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1C21E6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5F14AB9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14:paraId="37084BE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14:paraId="54539F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5.3. Степень реализации подпрограммы (ведомственной целевой программы, основного мероприятия) рассчитывается по формуле:</w:t>
      </w:r>
    </w:p>
    <w:p w14:paraId="272643A1" w14:textId="6B71B9B8" w:rsidR="00260AB4" w:rsidRP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1D3F20B" wp14:editId="2CF41FF2">
            <wp:extent cx="1598295" cy="628015"/>
            <wp:effectExtent l="0" t="0" r="190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01FD4E4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– степень реализации подпрограммы (основного мероприятия);</w:t>
      </w:r>
    </w:p>
    <w:p w14:paraId="6DAFFA7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1329765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N - число целевых показателей подпрограммы (основного мероприятия).</w:t>
      </w:r>
    </w:p>
    <w:p w14:paraId="38ACB10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&gt;1,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принимается равным 1.</w:t>
      </w:r>
    </w:p>
    <w:p w14:paraId="540F5A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C089EEE" w14:textId="2C967B30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Оценка эффективности реализации подпрограммы,</w:t>
      </w:r>
    </w:p>
    <w:p w14:paraId="41D1311A" w14:textId="60982BAD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(основного мероприятия)</w:t>
      </w:r>
    </w:p>
    <w:p w14:paraId="0427D31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7785AC6" w14:textId="2DFB33E9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 бюджета по следующей формуле:</w:t>
      </w:r>
    </w:p>
    <w:p w14:paraId="06DA0E5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F3F2D5A" w14:textId="79C83D7C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/п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/п *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11EBB689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5BBC43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– эффективность реализации подпрограммы (основного мероприятия);</w:t>
      </w:r>
    </w:p>
    <w:p w14:paraId="7F6348D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- степень реализации подпрограммы (основного мероприятия);</w:t>
      </w:r>
    </w:p>
    <w:p w14:paraId="1A729348" w14:textId="35E42B2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граммы (основного мероприятия).</w:t>
      </w:r>
    </w:p>
    <w:p w14:paraId="3888FE5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0,9.</w:t>
      </w:r>
    </w:p>
    <w:p w14:paraId="7A91E02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0,8.</w:t>
      </w:r>
    </w:p>
    <w:p w14:paraId="49518A9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0,7.</w:t>
      </w:r>
    </w:p>
    <w:p w14:paraId="583DB8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2DDC79ED" w14:textId="77777777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51E3BE4" w14:textId="19033F0C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Оценка степени достижения целей и решения задач</w:t>
      </w:r>
    </w:p>
    <w:p w14:paraId="33EC710C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14:paraId="7664280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0B99D5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3BD522F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14:paraId="11CB1864" w14:textId="6B1941C2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которы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является увеличение значений:</w:t>
      </w:r>
    </w:p>
    <w:p w14:paraId="37737897" w14:textId="2B2EE0B4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406F16D5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962CB21" w14:textId="72F7F770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рых является снижение значений:</w:t>
      </w:r>
    </w:p>
    <w:p w14:paraId="2E17600B" w14:textId="617A7E54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ЗПмпл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334D5154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1CC6288" w14:textId="7B60258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14:paraId="28ECE1C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229DADF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14:paraId="1627921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71BEFB2" w14:textId="77777777" w:rsidR="00260AB4" w:rsidRPr="00777325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7325">
        <w:rPr>
          <w:rFonts w:ascii="Times New Roman" w:hAnsi="Times New Roman" w:cs="Times New Roman"/>
          <w:bCs/>
          <w:color w:val="000000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55C73EC1" w14:textId="6044FE0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8"/>
          </w:rPr>
          <m:t>СРмп</m:t>
        </m:r>
        <m:r>
          <m:rPr>
            <m:sty m:val="p"/>
          </m:rPr>
          <w:rPr>
            <w:rFonts w:ascii="Cambria Math" w:eastAsia="Cambria Math" w:hAnsi="Cambria Math" w:cs="Cambria Math"/>
            <w:color w:val="000000"/>
            <w:sz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color w:val="000000"/>
                <w:sz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</w:rPr>
              <m:t>М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СДмппз/М</m:t>
            </m:r>
          </m:e>
        </m:nary>
      </m:oMath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1D24449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BF49B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реализации муниципальной программы;</w:t>
      </w:r>
    </w:p>
    <w:p w14:paraId="607B653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276AF149" w14:textId="7289D8FE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 - число целевых показателей, характеризующих цели 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задачи муниципальной программы.</w:t>
      </w:r>
    </w:p>
    <w:p w14:paraId="4CB73FF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&gt;1,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принимается равным 1.</w:t>
      </w:r>
    </w:p>
    <w:p w14:paraId="2D1E5E7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11A023A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DD4112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2470BC2" w14:textId="759B8647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оприятий) по следующей формуле:</w:t>
      </w:r>
    </w:p>
    <w:p w14:paraId="328D750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96E3363" w14:textId="43DD2E4D" w:rsidR="00260AB4" w:rsidRDefault="00260AB4" w:rsidP="008A63F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ЭРмп=0,5*СРмп+0,5*</m:t>
        </m:r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1</m:t>
            </m:r>
          </m:sub>
          <m:sup>
            <m:r>
              <w:rPr>
                <w:rFonts w:ascii="Cambria Math" w:eastAsia="Cambria Math" w:hAnsi="Cambria Math" w:cs="Cambria Math"/>
                <w:lang w:val="en-US"/>
              </w:rPr>
              <m:t>j</m:t>
            </m:r>
          </m:sup>
          <m:e>
            <m:r>
              <w:rPr>
                <w:rFonts w:ascii="Cambria Math" w:hAnsi="Cambria Math"/>
              </w:rPr>
              <m:t>ЭРп/п*</m:t>
            </m:r>
            <m:r>
              <w:rPr>
                <w:rFonts w:ascii="Cambria Math" w:hAnsi="Cambria Math"/>
                <w:lang w:val="en-US"/>
              </w:rPr>
              <m:t>kj</m:t>
            </m:r>
            <m:r>
              <w:rPr>
                <w:rFonts w:ascii="Cambria Math" w:hAnsi="Cambria Math"/>
              </w:rPr>
              <m:t>/</m:t>
            </m:r>
            <m:r>
              <w:rPr>
                <w:rFonts w:ascii="Cambria Math" w:hAnsi="Cambria Math"/>
                <w:lang w:val="en-US"/>
              </w:rPr>
              <m:t>j</m:t>
            </m:r>
          </m:e>
        </m:nary>
      </m:oMath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77D06409" w14:textId="77777777" w:rsidR="00260AB4" w:rsidRPr="00260AB4" w:rsidRDefault="00260AB4" w:rsidP="008A63FB"/>
    <w:p w14:paraId="03B61FB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эффективность реализации муниципальной программы;</w:t>
      </w:r>
    </w:p>
    <w:p w14:paraId="7CEBF65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муниципальной программы;</w:t>
      </w:r>
    </w:p>
    <w:p w14:paraId="0356444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- эффективность реализации подпрограммы (основного мероприятия);</w:t>
      </w:r>
    </w:p>
    <w:p w14:paraId="1F86BF4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j - количество подпрограмм (основных мероприятий);</w:t>
      </w:r>
    </w:p>
    <w:p w14:paraId="7E8DE46B" w14:textId="6798F410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kj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нию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определяется по формуле:</w:t>
      </w:r>
    </w:p>
    <w:p w14:paraId="1980429F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480E2FF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kj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Ф, где:</w:t>
      </w:r>
    </w:p>
    <w:p w14:paraId="68889BAF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F91098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352AF8EC" w14:textId="71632B3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 - объем фактических расходов из местного бюджета (кассового исполнения) на реализацию муници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пальной программы.</w:t>
      </w:r>
    </w:p>
    <w:p w14:paraId="4C9C469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составляет не менее 0,90.</w:t>
      </w:r>
    </w:p>
    <w:p w14:paraId="224C9B9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составляет не менее 0,80.</w:t>
      </w:r>
    </w:p>
    <w:p w14:paraId="6FF9EB6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составляет не менее 0,70.</w:t>
      </w:r>
    </w:p>
    <w:p w14:paraId="525A47E4" w14:textId="61C90923" w:rsidR="00AA2864" w:rsidRDefault="00260AB4" w:rsidP="008A63FB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6C84E206" w14:textId="76DD942E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870766D" w14:textId="6F0FE138" w:rsidR="00260AB4" w:rsidRDefault="00260AB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4F4010B0" w14:textId="464A2D6F" w:rsidR="008A63FB" w:rsidRDefault="003F71E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 wp14:anchorId="3F66E17B" wp14:editId="672CC568">
            <wp:simplePos x="0" y="0"/>
            <wp:positionH relativeFrom="column">
              <wp:posOffset>2558415</wp:posOffset>
            </wp:positionH>
            <wp:positionV relativeFrom="paragraph">
              <wp:posOffset>49530</wp:posOffset>
            </wp:positionV>
            <wp:extent cx="1713230" cy="1195070"/>
            <wp:effectExtent l="0" t="0" r="1270" b="5080"/>
            <wp:wrapTight wrapText="bothSides">
              <wp:wrapPolygon edited="0">
                <wp:start x="0" y="0"/>
                <wp:lineTo x="0" y="21348"/>
                <wp:lineTo x="21376" y="21348"/>
                <wp:lineTo x="2137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931B22" w14:textId="7E1D54C6" w:rsidR="003F71E2" w:rsidRDefault="000368CA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Заместитель главы </w:t>
      </w:r>
    </w:p>
    <w:p w14:paraId="3A35AB7E" w14:textId="4F4CA666" w:rsidR="008A63FB" w:rsidRDefault="009F4DCC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Ленинградск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ого</w:t>
      </w:r>
    </w:p>
    <w:p w14:paraId="7029A8D3" w14:textId="11B55E31" w:rsidR="001F45C0" w:rsidRPr="009F4DCC" w:rsidRDefault="000368CA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муниципальн</w:t>
      </w:r>
      <w:r w:rsidR="009F4DC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ого округа                                      </w:t>
      </w: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A63F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                            </w:t>
      </w: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Ю.И. Мазурова</w:t>
      </w:r>
    </w:p>
    <w:p w14:paraId="0CFF837E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sectPr w:rsidR="00AA2864" w:rsidSect="008A63FB">
      <w:headerReference w:type="default" r:id="rId9"/>
      <w:pgSz w:w="11906" w:h="16838"/>
      <w:pgMar w:top="1134" w:right="624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A76D8" w14:textId="77777777" w:rsidR="00CF77AE" w:rsidRDefault="00CF77AE">
      <w:r>
        <w:separator/>
      </w:r>
    </w:p>
  </w:endnote>
  <w:endnote w:type="continuationSeparator" w:id="0">
    <w:p w14:paraId="7F1221B6" w14:textId="77777777" w:rsidR="00CF77AE" w:rsidRDefault="00CF7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052A1" w14:textId="77777777" w:rsidR="00CF77AE" w:rsidRDefault="00CF77AE">
      <w:r>
        <w:separator/>
      </w:r>
    </w:p>
  </w:footnote>
  <w:footnote w:type="continuationSeparator" w:id="0">
    <w:p w14:paraId="5F22C16F" w14:textId="77777777" w:rsidR="00CF77AE" w:rsidRDefault="00CF7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D6745" w14:textId="5E4700D9" w:rsidR="00AA2864" w:rsidRPr="00260AB4" w:rsidRDefault="00214626" w:rsidP="00260AB4">
    <w:pPr>
      <w:pStyle w:val="ab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260AB4">
      <w:rPr>
        <w:rFonts w:ascii="Times New Roman" w:hAnsi="Times New Roman" w:cs="Times New Roman"/>
      </w:rPr>
      <w:fldChar w:fldCharType="begin"/>
    </w:r>
    <w:r w:rsidRPr="00260AB4">
      <w:rPr>
        <w:rFonts w:ascii="Times New Roman" w:hAnsi="Times New Roman" w:cs="Times New Roman"/>
      </w:rPr>
      <w:instrText xml:space="preserve"> PAGE </w:instrText>
    </w:r>
    <w:r w:rsidRPr="00260AB4">
      <w:rPr>
        <w:rFonts w:ascii="Times New Roman" w:hAnsi="Times New Roman" w:cs="Times New Roman"/>
      </w:rPr>
      <w:fldChar w:fldCharType="separate"/>
    </w:r>
    <w:r w:rsidR="00F60BEA">
      <w:rPr>
        <w:rFonts w:ascii="Times New Roman" w:hAnsi="Times New Roman" w:cs="Times New Roman"/>
        <w:noProof/>
      </w:rPr>
      <w:t>7</w:t>
    </w:r>
    <w:r w:rsidRPr="00260AB4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17A97"/>
    <w:rsid w:val="000368CA"/>
    <w:rsid w:val="000B09B9"/>
    <w:rsid w:val="001B6EF7"/>
    <w:rsid w:val="001F45C0"/>
    <w:rsid w:val="00214626"/>
    <w:rsid w:val="00243B27"/>
    <w:rsid w:val="00260AB4"/>
    <w:rsid w:val="002612A1"/>
    <w:rsid w:val="00263DA6"/>
    <w:rsid w:val="00281A0B"/>
    <w:rsid w:val="00365FC3"/>
    <w:rsid w:val="0039182B"/>
    <w:rsid w:val="003F3C06"/>
    <w:rsid w:val="003F69C6"/>
    <w:rsid w:val="003F71E2"/>
    <w:rsid w:val="0041798B"/>
    <w:rsid w:val="0046030A"/>
    <w:rsid w:val="004D486F"/>
    <w:rsid w:val="005A3A0C"/>
    <w:rsid w:val="005C121D"/>
    <w:rsid w:val="005C536C"/>
    <w:rsid w:val="005C7160"/>
    <w:rsid w:val="0069400F"/>
    <w:rsid w:val="006B4A0A"/>
    <w:rsid w:val="006F0AA8"/>
    <w:rsid w:val="006F6A7A"/>
    <w:rsid w:val="00777325"/>
    <w:rsid w:val="007A7B15"/>
    <w:rsid w:val="007B5656"/>
    <w:rsid w:val="00825BB2"/>
    <w:rsid w:val="008820DF"/>
    <w:rsid w:val="008A5189"/>
    <w:rsid w:val="008A63FB"/>
    <w:rsid w:val="008C2023"/>
    <w:rsid w:val="008C377E"/>
    <w:rsid w:val="008F6BC7"/>
    <w:rsid w:val="0093034E"/>
    <w:rsid w:val="00942A39"/>
    <w:rsid w:val="00965290"/>
    <w:rsid w:val="009B5B9B"/>
    <w:rsid w:val="009D55FA"/>
    <w:rsid w:val="009F4DCC"/>
    <w:rsid w:val="00A125D0"/>
    <w:rsid w:val="00AA2864"/>
    <w:rsid w:val="00AC7110"/>
    <w:rsid w:val="00AD539B"/>
    <w:rsid w:val="00AD65C2"/>
    <w:rsid w:val="00AE3D8C"/>
    <w:rsid w:val="00B3456A"/>
    <w:rsid w:val="00B9075A"/>
    <w:rsid w:val="00BA41A8"/>
    <w:rsid w:val="00BF340D"/>
    <w:rsid w:val="00CB6CEE"/>
    <w:rsid w:val="00CF77AE"/>
    <w:rsid w:val="00E24075"/>
    <w:rsid w:val="00E61982"/>
    <w:rsid w:val="00EE29DA"/>
    <w:rsid w:val="00EF2AF3"/>
    <w:rsid w:val="00F60BEA"/>
    <w:rsid w:val="00F8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9A3949F9-65CC-4BB4-9B87-E90E771C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Заголовок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5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5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3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3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6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7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8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/>
  <LinksUpToDate>false</LinksUpToDate>
  <CharactersWithSpaces>13351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Александр</cp:lastModifiedBy>
  <cp:revision>2</cp:revision>
  <cp:lastPrinted>2025-05-12T09:41:00Z</cp:lastPrinted>
  <dcterms:created xsi:type="dcterms:W3CDTF">2025-06-04T16:31:00Z</dcterms:created>
  <dcterms:modified xsi:type="dcterms:W3CDTF">2025-06-04T16:31:00Z</dcterms:modified>
</cp:coreProperties>
</file>