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ЗАКЛЮЧЕНИЕ №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54 от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7 июня 2024 года,</w:t>
      </w:r>
      <w:r>
        <w:rPr>
          <w:b w:val="0"/>
          <w:bCs w:val="0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результатам антикоррупционной экспертизы</w:t>
      </w:r>
      <w:r>
        <w:rPr>
          <w:b w:val="0"/>
          <w:bCs w:val="0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b w:val="0"/>
          <w:bCs w:val="0"/>
        </w:rPr>
      </w:r>
      <w:r/>
    </w:p>
    <w:p>
      <w:pPr>
        <w:pStyle w:val="666"/>
        <w:contextualSpacing/>
        <w:jc w:val="center"/>
        <w:spacing w:before="0" w:after="0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предоставления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субсидий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66"/>
        <w:contextualSpacing/>
        <w:jc w:val="center"/>
        <w:spacing w:before="0" w:after="0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гражданам, ведущим личное подсобное хозяйство,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66"/>
        <w:contextualSpacing/>
        <w:jc w:val="center"/>
        <w:spacing w:before="0" w:after="0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крестьянским (фермерским)  хозяйствам,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66"/>
        <w:contextualSpacing/>
        <w:jc w:val="center"/>
        <w:spacing w:before="0" w:after="0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индивидуальным предпринимателям, осуществляющим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66"/>
        <w:contextualSpacing/>
        <w:jc w:val="center"/>
        <w:spacing w:before="0" w:after="0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деятельность в области сельскохозяйственного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66"/>
        <w:contextualSpacing/>
        <w:jc w:val="center"/>
        <w:spacing w:before="0" w:after="0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производства на территории муниципального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66"/>
        <w:contextualSpacing/>
        <w:jc w:val="center"/>
        <w:spacing w:before="0" w:after="0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образования Ленинградский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val="ru-RU" w:eastAsia="en-US"/>
        </w:rPr>
        <w:t xml:space="preserve">муниципальный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66"/>
        <w:contextualSpacing/>
        <w:jc w:val="center"/>
        <w:spacing w:before="0" w:after="0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val="ru-RU" w:eastAsia="en-US"/>
        </w:rPr>
        <w:t xml:space="preserve">округ Краснодарского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r>
    </w:p>
    <w:p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Порядка предоставления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субсидий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гражданам, ведущим личное подсобное хозяйство,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крестьянским (фермерским)  хозяйствам,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индивидуальным предпринимателям, осуществляющим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деятельность в области сельскохозяйственного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производства на территории муниципального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образования Ленинградский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муниципальный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округ Краснодарского края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 сельского хозяйства, перерабатывающей промышленности и охраны окружающей среды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666"/>
              <w:contextualSpacing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Порядка предоставления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субсидий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66"/>
              <w:contextualSpacing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гражданам, ведущим личное подсобное хозяйство,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крестьянским (фермерским)  хозяйствам,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индивидуальным предпринимателям, осуществляющим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деятельность в области сельскохозяйственного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производства на территории муниципального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образования Ленинградский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муниципальный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округ Краснодарского края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link w:val="853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  <w:style w:type="character" w:styleId="853" w:customStyle="1">
    <w:name w:val="Без интервала Знак"/>
    <w:link w:val="850"/>
    <w:uiPriority w:val="1"/>
    <w:rPr>
      <w:rFonts w:ascii="Calibri" w:hAnsi="Calibri" w:eastAsia="PMingLiU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41</cp:revision>
  <dcterms:created xsi:type="dcterms:W3CDTF">2024-01-29T07:31:00Z</dcterms:created>
  <dcterms:modified xsi:type="dcterms:W3CDTF">2024-06-22T07:26:44Z</dcterms:modified>
</cp:coreProperties>
</file>