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840B9" w14:textId="77777777" w:rsidR="000946AF" w:rsidRDefault="000134FF">
      <w:pPr>
        <w:tabs>
          <w:tab w:val="left" w:pos="0"/>
        </w:tabs>
        <w:spacing w:line="240" w:lineRule="atLeast"/>
        <w:jc w:val="center"/>
        <w:rPr>
          <w:sz w:val="22"/>
        </w:rPr>
      </w:pPr>
      <w:r>
        <w:rPr>
          <w:noProof/>
          <w:sz w:val="20"/>
        </w:rPr>
        <w:drawing>
          <wp:inline distT="0" distB="0" distL="0" distR="0" wp14:anchorId="22C3FAB5" wp14:editId="5375C812">
            <wp:extent cx="457200" cy="5715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47307" w14:textId="77777777" w:rsidR="00715F83" w:rsidRDefault="000134FF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ОБРАЗОВАНИЯ</w:t>
      </w:r>
    </w:p>
    <w:p w14:paraId="7137C99A" w14:textId="0FAED8E9" w:rsidR="000946AF" w:rsidRDefault="000134FF" w:rsidP="00715F83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ЛЕНИНГРАДСКИЙ МУНИЦИПАЛЬНЫЙ ОКРУГ</w:t>
      </w:r>
    </w:p>
    <w:p w14:paraId="043E1555" w14:textId="77777777" w:rsidR="000946AF" w:rsidRDefault="000134FF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КРАСНОДАРСКОГО КРАЯ</w:t>
      </w:r>
    </w:p>
    <w:p w14:paraId="5CC4FF12" w14:textId="77777777" w:rsidR="000946AF" w:rsidRDefault="000946AF">
      <w:pPr>
        <w:spacing w:line="240" w:lineRule="atLeast"/>
        <w:jc w:val="center"/>
        <w:rPr>
          <w:b/>
          <w:sz w:val="28"/>
        </w:rPr>
      </w:pPr>
    </w:p>
    <w:p w14:paraId="0C7A414A" w14:textId="77777777" w:rsidR="000946AF" w:rsidRDefault="000946AF">
      <w:pPr>
        <w:jc w:val="center"/>
        <w:rPr>
          <w:b/>
          <w:sz w:val="28"/>
        </w:rPr>
      </w:pPr>
    </w:p>
    <w:p w14:paraId="49276F00" w14:textId="77777777" w:rsidR="000946AF" w:rsidRDefault="000134FF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14:paraId="08DA38E8" w14:textId="77777777" w:rsidR="000946AF" w:rsidRDefault="000946AF">
      <w:pPr>
        <w:jc w:val="right"/>
        <w:rPr>
          <w:b/>
          <w:sz w:val="28"/>
        </w:rPr>
      </w:pPr>
    </w:p>
    <w:p w14:paraId="36C5D0F5" w14:textId="77777777" w:rsidR="000946AF" w:rsidRDefault="000946AF">
      <w:pPr>
        <w:jc w:val="center"/>
        <w:rPr>
          <w:b/>
          <w:sz w:val="28"/>
        </w:rPr>
      </w:pPr>
    </w:p>
    <w:p w14:paraId="5DEE1514" w14:textId="77777777" w:rsidR="000946AF" w:rsidRDefault="000134FF">
      <w:pPr>
        <w:jc w:val="both"/>
        <w:rPr>
          <w:sz w:val="28"/>
          <w:u w:val="single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16.12.2025 г.</w:t>
      </w:r>
      <w:r>
        <w:rPr>
          <w:sz w:val="28"/>
        </w:rPr>
        <w:t xml:space="preserve">                                                                                       №  </w:t>
      </w:r>
      <w:r>
        <w:rPr>
          <w:sz w:val="28"/>
          <w:u w:val="single"/>
        </w:rPr>
        <w:t>1912</w:t>
      </w:r>
    </w:p>
    <w:p w14:paraId="11AB8473" w14:textId="77777777" w:rsidR="000946AF" w:rsidRDefault="000946AF">
      <w:pPr>
        <w:jc w:val="both"/>
        <w:rPr>
          <w:sz w:val="28"/>
        </w:rPr>
      </w:pPr>
    </w:p>
    <w:p w14:paraId="7C04DDA1" w14:textId="77777777" w:rsidR="000946AF" w:rsidRDefault="000134FF">
      <w:pPr>
        <w:jc w:val="center"/>
        <w:rPr>
          <w:sz w:val="28"/>
        </w:rPr>
      </w:pPr>
      <w:r>
        <w:rPr>
          <w:sz w:val="28"/>
        </w:rPr>
        <w:t xml:space="preserve">станица Ленинградская </w:t>
      </w:r>
    </w:p>
    <w:p w14:paraId="61B76FFC" w14:textId="77777777" w:rsidR="000946AF" w:rsidRDefault="000946AF">
      <w:pPr>
        <w:jc w:val="center"/>
        <w:rPr>
          <w:b/>
        </w:rPr>
      </w:pPr>
    </w:p>
    <w:p w14:paraId="554FF22F" w14:textId="77777777" w:rsidR="000946AF" w:rsidRDefault="000946AF">
      <w:pPr>
        <w:tabs>
          <w:tab w:val="left" w:pos="2590"/>
        </w:tabs>
        <w:spacing w:before="17"/>
        <w:jc w:val="center"/>
        <w:rPr>
          <w:sz w:val="28"/>
        </w:rPr>
      </w:pPr>
    </w:p>
    <w:p w14:paraId="770AD488" w14:textId="77777777" w:rsidR="000946AF" w:rsidRDefault="000134FF">
      <w:pPr>
        <w:pStyle w:val="af3"/>
        <w:jc w:val="center"/>
        <w:rPr>
          <w:b/>
          <w:sz w:val="28"/>
        </w:rPr>
      </w:pPr>
      <w:r>
        <w:rPr>
          <w:b/>
          <w:sz w:val="28"/>
        </w:rPr>
        <w:t>О продлении муниципальной специализированной розничной периодичной выставки-ярмарки по продаже декоративных и</w:t>
      </w:r>
    </w:p>
    <w:p w14:paraId="75884EFA" w14:textId="77777777" w:rsidR="000946AF" w:rsidRDefault="000134FF">
      <w:pPr>
        <w:pStyle w:val="af3"/>
        <w:jc w:val="center"/>
        <w:rPr>
          <w:b/>
          <w:sz w:val="28"/>
        </w:rPr>
      </w:pPr>
      <w:r>
        <w:rPr>
          <w:b/>
          <w:sz w:val="28"/>
        </w:rPr>
        <w:t xml:space="preserve">домашних птиц и животных </w:t>
      </w:r>
      <w:r>
        <w:rPr>
          <w:b/>
          <w:sz w:val="28"/>
        </w:rPr>
        <w:t>по адресу: Краснодарский край, Ленинградский район, станица Ленинградская,  в районе пересечения улиц Школьной и Степной</w:t>
      </w:r>
    </w:p>
    <w:p w14:paraId="094ACA7B" w14:textId="77777777" w:rsidR="000946AF" w:rsidRDefault="000946AF">
      <w:pPr>
        <w:pStyle w:val="aff"/>
        <w:tabs>
          <w:tab w:val="left" w:pos="1276"/>
        </w:tabs>
        <w:jc w:val="center"/>
      </w:pPr>
    </w:p>
    <w:p w14:paraId="15467554" w14:textId="77777777" w:rsidR="000946AF" w:rsidRDefault="000946AF">
      <w:pPr>
        <w:pStyle w:val="aff"/>
        <w:tabs>
          <w:tab w:val="left" w:pos="1276"/>
        </w:tabs>
        <w:rPr>
          <w:sz w:val="32"/>
        </w:rPr>
      </w:pPr>
    </w:p>
    <w:p w14:paraId="4B0FC42C" w14:textId="3B9B30B9" w:rsidR="000946AF" w:rsidRDefault="000134FF">
      <w:pPr>
        <w:pStyle w:val="af3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28 декабря 2009 г. № 381-ФЗ «Об основах государственного регулирования торговой деятельности </w:t>
      </w:r>
      <w:r>
        <w:rPr>
          <w:sz w:val="28"/>
        </w:rPr>
        <w:t>в Российской Федерации», Законом Краснодарского края от 1 марта 2011 г.</w:t>
      </w:r>
      <w:r>
        <w:rPr>
          <w:sz w:val="28"/>
        </w:rPr>
        <w:t xml:space="preserve"> №</w:t>
      </w:r>
      <w:r w:rsidR="00715F83">
        <w:rPr>
          <w:sz w:val="28"/>
        </w:rPr>
        <w:t> </w:t>
      </w:r>
      <w:r>
        <w:rPr>
          <w:sz w:val="28"/>
        </w:rPr>
        <w:t>2195-КЗ «Об организации деятельности розничных рынков, ярмарок и агропромышленных выставок-ярмарок на территории Краснодарского края», постановлением Губернатора Красн</w:t>
      </w:r>
      <w:r>
        <w:rPr>
          <w:sz w:val="28"/>
        </w:rPr>
        <w:t>одарского края от 24 октября 2023 г. № 858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края» и постановлением администрации муни</w:t>
      </w:r>
      <w:r>
        <w:rPr>
          <w:sz w:val="28"/>
        </w:rPr>
        <w:t>ципального образования Ленинградский район от 4 декабря 2024 г. № 1334 «О проведении муниципальной специализированной розничной периодической выставки-ярмарки по продаже декоративных и домашних птиц и животных по адресу: Краснодарский край, Ленинградский р</w:t>
      </w:r>
      <w:r>
        <w:rPr>
          <w:sz w:val="28"/>
        </w:rPr>
        <w:t xml:space="preserve">айон, станица Ленинградская, в районе пересечения улиц Школьной и Степной», а также на основании заявления индивидуального предпринимателя </w:t>
      </w:r>
      <w:proofErr w:type="spellStart"/>
      <w:r>
        <w:rPr>
          <w:sz w:val="28"/>
        </w:rPr>
        <w:t>Коротиной</w:t>
      </w:r>
      <w:proofErr w:type="spellEnd"/>
      <w:r>
        <w:rPr>
          <w:sz w:val="28"/>
        </w:rPr>
        <w:t xml:space="preserve"> Оксаны Алексеевны от 28 ноября 2025 г. № 13328, </w:t>
      </w:r>
      <w:r w:rsidR="00715F83">
        <w:rPr>
          <w:sz w:val="28"/>
        </w:rPr>
        <w:t xml:space="preserve"> </w:t>
      </w:r>
      <w:r>
        <w:rPr>
          <w:sz w:val="28"/>
        </w:rPr>
        <w:t>п о с т а н о в л я ю:</w:t>
      </w:r>
    </w:p>
    <w:p w14:paraId="36E5AFB7" w14:textId="77777777" w:rsidR="000946AF" w:rsidRDefault="000134FF">
      <w:pPr>
        <w:pStyle w:val="af3"/>
        <w:ind w:firstLine="709"/>
        <w:jc w:val="both"/>
      </w:pPr>
      <w:r>
        <w:rPr>
          <w:sz w:val="28"/>
        </w:rPr>
        <w:t>1.Продлить муниципальную специализир</w:t>
      </w:r>
      <w:r>
        <w:rPr>
          <w:sz w:val="28"/>
        </w:rPr>
        <w:t xml:space="preserve">ованную розничную периодичную выставку-ярмарку по продаже декоративных и домашних птиц и животных по адресу: Краснодарский край, Ленинградский район, станица Ленинградская, в районе пересечения улиц Школьной и Степной (далее – ярмарка). </w:t>
      </w:r>
    </w:p>
    <w:p w14:paraId="2492D041" w14:textId="77777777" w:rsidR="000946AF" w:rsidRDefault="000134FF">
      <w:pPr>
        <w:pStyle w:val="af3"/>
        <w:ind w:left="708" w:firstLine="1"/>
        <w:jc w:val="both"/>
        <w:rPr>
          <w:sz w:val="28"/>
        </w:rPr>
      </w:pPr>
      <w:r>
        <w:rPr>
          <w:sz w:val="28"/>
        </w:rPr>
        <w:t>Количество торговых мест на ярмарке – 170.</w:t>
      </w:r>
    </w:p>
    <w:p w14:paraId="2F4C201C" w14:textId="77777777" w:rsidR="000946AF" w:rsidRDefault="000134FF">
      <w:pPr>
        <w:pStyle w:val="af3"/>
        <w:ind w:firstLine="709"/>
        <w:jc w:val="both"/>
        <w:rPr>
          <w:sz w:val="28"/>
        </w:rPr>
      </w:pPr>
      <w:r>
        <w:rPr>
          <w:sz w:val="28"/>
        </w:rPr>
        <w:t xml:space="preserve">2.Определить организатором ярмарки индивидуального предпринимателя </w:t>
      </w:r>
      <w:proofErr w:type="spellStart"/>
      <w:r>
        <w:rPr>
          <w:sz w:val="28"/>
        </w:rPr>
        <w:t>Коротину</w:t>
      </w:r>
      <w:proofErr w:type="spellEnd"/>
      <w:r>
        <w:rPr>
          <w:sz w:val="28"/>
        </w:rPr>
        <w:t xml:space="preserve"> Оксану Алексеевну. Юридический адрес организатора ярмарки: </w:t>
      </w:r>
      <w:r>
        <w:rPr>
          <w:sz w:val="28"/>
        </w:rPr>
        <w:lastRenderedPageBreak/>
        <w:t xml:space="preserve">353740, Краснодарский край, Ленинградский район, станица Ленинградская, улица </w:t>
      </w:r>
      <w:r>
        <w:rPr>
          <w:sz w:val="28"/>
        </w:rPr>
        <w:t>Коллективная, 12, телефон  8-909-446-46-09.</w:t>
      </w:r>
    </w:p>
    <w:p w14:paraId="1678AB7D" w14:textId="77777777" w:rsidR="000946AF" w:rsidRDefault="000134FF">
      <w:pPr>
        <w:pStyle w:val="af3"/>
        <w:ind w:firstLine="709"/>
        <w:jc w:val="both"/>
        <w:rPr>
          <w:sz w:val="28"/>
        </w:rPr>
      </w:pPr>
      <w:r>
        <w:rPr>
          <w:sz w:val="28"/>
        </w:rPr>
        <w:t>3.Определить место проведения ярмарки: Краснодарский край, Ленинградский район, станица Ленинградская, в районе пересечения улиц Школьной и Степной.</w:t>
      </w:r>
    </w:p>
    <w:p w14:paraId="2E57A1AB" w14:textId="77777777" w:rsidR="000946AF" w:rsidRDefault="000134FF">
      <w:pPr>
        <w:pStyle w:val="af3"/>
        <w:ind w:firstLine="709"/>
        <w:jc w:val="both"/>
        <w:rPr>
          <w:sz w:val="28"/>
        </w:rPr>
      </w:pPr>
      <w:r>
        <w:rPr>
          <w:sz w:val="28"/>
        </w:rPr>
        <w:t>4.Определить срок проведения ярмарки: ежемесячно, каждое второе</w:t>
      </w:r>
      <w:r>
        <w:rPr>
          <w:sz w:val="28"/>
        </w:rPr>
        <w:t xml:space="preserve"> воскресенье месяца, с 7.00 часов до 12.00 часов, с 1 января 2026 г. по 31 декабря 2028 г.</w:t>
      </w:r>
    </w:p>
    <w:p w14:paraId="72E1ECFE" w14:textId="77777777" w:rsidR="000946AF" w:rsidRDefault="000134FF">
      <w:pPr>
        <w:pStyle w:val="af3"/>
        <w:ind w:firstLine="709"/>
        <w:jc w:val="both"/>
        <w:rPr>
          <w:sz w:val="28"/>
        </w:rPr>
      </w:pPr>
      <w:r>
        <w:rPr>
          <w:sz w:val="28"/>
        </w:rPr>
        <w:t xml:space="preserve">5.Организатору выставки-ярмарки индивидуальному предпринимателю </w:t>
      </w:r>
      <w:proofErr w:type="spellStart"/>
      <w:r>
        <w:rPr>
          <w:sz w:val="28"/>
        </w:rPr>
        <w:t>Коротиной</w:t>
      </w:r>
      <w:proofErr w:type="spellEnd"/>
      <w:r>
        <w:rPr>
          <w:sz w:val="28"/>
        </w:rPr>
        <w:t xml:space="preserve"> Оксане Алексеевне обеспечить выполнение следующих мероприятий:</w:t>
      </w:r>
    </w:p>
    <w:p w14:paraId="604DBE3D" w14:textId="77777777" w:rsidR="000946AF" w:rsidRDefault="000134FF">
      <w:pPr>
        <w:pStyle w:val="af3"/>
        <w:numPr>
          <w:ilvl w:val="0"/>
          <w:numId w:val="1"/>
        </w:numPr>
        <w:ind w:firstLine="709"/>
        <w:jc w:val="both"/>
        <w:rPr>
          <w:sz w:val="28"/>
        </w:rPr>
      </w:pPr>
      <w:r>
        <w:rPr>
          <w:sz w:val="28"/>
        </w:rPr>
        <w:t>разработать и утвердить план</w:t>
      </w:r>
      <w:r>
        <w:rPr>
          <w:sz w:val="28"/>
        </w:rPr>
        <w:t xml:space="preserve"> мероприятий по организации выставки-ярмарки и продажи товаров на ней и обеспечить официальное опубликование в газете «Степные зори»; </w:t>
      </w:r>
    </w:p>
    <w:p w14:paraId="21880EA4" w14:textId="77777777" w:rsidR="000946AF" w:rsidRDefault="000134FF">
      <w:pPr>
        <w:pStyle w:val="af3"/>
        <w:numPr>
          <w:ilvl w:val="0"/>
          <w:numId w:val="1"/>
        </w:numPr>
        <w:ind w:firstLine="709"/>
        <w:jc w:val="both"/>
        <w:rPr>
          <w:sz w:val="28"/>
        </w:rPr>
      </w:pPr>
      <w:r>
        <w:rPr>
          <w:sz w:val="28"/>
        </w:rPr>
        <w:t>разработать и утвердить дизайн-проект выставочной экспозиции, концепцию выставки-ярмарки, план организационных мероприяти</w:t>
      </w:r>
      <w:r>
        <w:rPr>
          <w:sz w:val="28"/>
        </w:rPr>
        <w:t>й по подготовке и проведению выставки-ярмарки, а также положение о проведении конкурса на лучший выставочный стенд и положение о награждении участников выставки-ярмарки;</w:t>
      </w:r>
    </w:p>
    <w:p w14:paraId="7BA6734E" w14:textId="77777777" w:rsidR="000946AF" w:rsidRDefault="000134FF">
      <w:pPr>
        <w:pStyle w:val="af3"/>
        <w:numPr>
          <w:ilvl w:val="0"/>
          <w:numId w:val="1"/>
        </w:numPr>
        <w:ind w:firstLine="709"/>
        <w:jc w:val="both"/>
      </w:pPr>
      <w:r>
        <w:rPr>
          <w:sz w:val="28"/>
        </w:rPr>
        <w:t>организовать выставку-ярмарку в соответствии с требованиями, утвержденными Законом Кра</w:t>
      </w:r>
      <w:r>
        <w:rPr>
          <w:sz w:val="28"/>
        </w:rPr>
        <w:t>снодарского края от 1 марта 2011 г. № 2195-КЗ «Об организации деятельности розничных рынков, ярмарок и агропромышленных выставок-ярмарок на территории Краснодарского края» и постановлением Губернатора Краснодарского края от 24 октября 2023 г. № 858 «Об уст</w:t>
      </w:r>
      <w:r>
        <w:rPr>
          <w:sz w:val="28"/>
        </w:rPr>
        <w:t>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края».</w:t>
      </w:r>
    </w:p>
    <w:p w14:paraId="3BA26D59" w14:textId="77777777" w:rsidR="000946AF" w:rsidRDefault="000134FF">
      <w:pPr>
        <w:pStyle w:val="af9"/>
        <w:tabs>
          <w:tab w:val="left" w:pos="798"/>
          <w:tab w:val="left" w:pos="4161"/>
          <w:tab w:val="left" w:pos="9072"/>
          <w:tab w:val="left" w:pos="9214"/>
        </w:tabs>
        <w:ind w:left="0" w:firstLine="709"/>
        <w:jc w:val="both"/>
        <w:rPr>
          <w:sz w:val="28"/>
        </w:rPr>
      </w:pPr>
      <w:r>
        <w:rPr>
          <w:sz w:val="28"/>
        </w:rPr>
        <w:t>6.Сектору потребительской сферы отдела экономики администрации  Ленинградского муниц</w:t>
      </w:r>
      <w:r>
        <w:rPr>
          <w:sz w:val="28"/>
        </w:rPr>
        <w:t>ипального округа (Романько Е.Д.) обеспечить официальное опубликование настоящего постановления на официальном сайте администрации  Ленинградского муниципального округа в информационно-телекоммуникационной сети «Интернет» (</w:t>
      </w:r>
      <w:hyperlink r:id="rId8" w:history="1">
        <w:r>
          <w:rPr>
            <w:rStyle w:val="26"/>
            <w:color w:val="000000"/>
            <w:sz w:val="28"/>
            <w:u w:val="none"/>
          </w:rPr>
          <w:t>www.adminlenkub.ru</w:t>
        </w:r>
      </w:hyperlink>
      <w:r>
        <w:rPr>
          <w:sz w:val="28"/>
        </w:rPr>
        <w:t>).</w:t>
      </w:r>
    </w:p>
    <w:p w14:paraId="6149CC77" w14:textId="77777777" w:rsidR="000946AF" w:rsidRDefault="000134FF">
      <w:pPr>
        <w:pStyle w:val="af3"/>
        <w:ind w:firstLine="709"/>
        <w:jc w:val="both"/>
        <w:rPr>
          <w:sz w:val="28"/>
        </w:rPr>
      </w:pPr>
      <w:r>
        <w:rPr>
          <w:sz w:val="28"/>
        </w:rPr>
        <w:t>7.Рекомендовать ГБУ КК «Управление ветеринарии Ленинградского района» (Тишкин А.Н.) обеспечить контроль за соблюдением участниками выставки-ярмарки санитарно-эпидемиологических и ветеринарно-санитарных требований, предъявляемых к</w:t>
      </w:r>
      <w:r>
        <w:rPr>
          <w:sz w:val="28"/>
        </w:rPr>
        <w:t xml:space="preserve"> реализации товаров.</w:t>
      </w:r>
    </w:p>
    <w:p w14:paraId="6735E8F7" w14:textId="77777777" w:rsidR="000946AF" w:rsidRDefault="000134FF">
      <w:pPr>
        <w:pStyle w:val="af9"/>
        <w:tabs>
          <w:tab w:val="left" w:pos="709"/>
          <w:tab w:val="left" w:pos="4161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8.Контроль за выполнением настоящего постановления возложить на заместителя главы Ленинградского муниципального округа, начальника финансового управления администрации  </w:t>
      </w:r>
      <w:proofErr w:type="spellStart"/>
      <w:r>
        <w:rPr>
          <w:sz w:val="28"/>
        </w:rPr>
        <w:t>Тертицу</w:t>
      </w:r>
      <w:proofErr w:type="spellEnd"/>
      <w:r>
        <w:rPr>
          <w:sz w:val="28"/>
        </w:rPr>
        <w:t xml:space="preserve"> С.В.</w:t>
      </w:r>
    </w:p>
    <w:p w14:paraId="1A372F9D" w14:textId="77777777" w:rsidR="000946AF" w:rsidRDefault="000134FF">
      <w:pPr>
        <w:pStyle w:val="af3"/>
        <w:ind w:firstLine="709"/>
        <w:jc w:val="both"/>
        <w:rPr>
          <w:sz w:val="28"/>
        </w:rPr>
      </w:pPr>
      <w:r>
        <w:rPr>
          <w:sz w:val="28"/>
        </w:rPr>
        <w:t>9.Постановление вступает в силу со дня его подписания</w:t>
      </w:r>
      <w:r>
        <w:rPr>
          <w:sz w:val="28"/>
        </w:rPr>
        <w:t>, но не ранее 1 января 2026 года.</w:t>
      </w:r>
    </w:p>
    <w:p w14:paraId="522A5261" w14:textId="77777777" w:rsidR="000946AF" w:rsidRPr="00715F83" w:rsidRDefault="000946AF" w:rsidP="00715F83">
      <w:pPr>
        <w:pStyle w:val="af3"/>
        <w:ind w:firstLine="709"/>
        <w:jc w:val="both"/>
        <w:rPr>
          <w:sz w:val="28"/>
        </w:rPr>
      </w:pPr>
    </w:p>
    <w:p w14:paraId="3CA743DB" w14:textId="77777777" w:rsidR="000946AF" w:rsidRDefault="000134FF">
      <w:pPr>
        <w:jc w:val="both"/>
        <w:rPr>
          <w:sz w:val="28"/>
        </w:rPr>
      </w:pPr>
      <w:r>
        <w:rPr>
          <w:sz w:val="28"/>
        </w:rPr>
        <w:t>Исполняющий обязанности</w:t>
      </w:r>
    </w:p>
    <w:p w14:paraId="77E3029F" w14:textId="77777777" w:rsidR="000946AF" w:rsidRDefault="000134FF">
      <w:pPr>
        <w:jc w:val="both"/>
        <w:rPr>
          <w:sz w:val="28"/>
        </w:rPr>
      </w:pPr>
      <w:r>
        <w:rPr>
          <w:sz w:val="28"/>
        </w:rPr>
        <w:t>главы Ленинградского</w:t>
      </w:r>
    </w:p>
    <w:p w14:paraId="5AE87456" w14:textId="77777777" w:rsidR="000946AF" w:rsidRDefault="000134FF">
      <w:pPr>
        <w:tabs>
          <w:tab w:val="left" w:pos="7654"/>
        </w:tabs>
        <w:jc w:val="both"/>
        <w:rPr>
          <w:sz w:val="28"/>
        </w:rPr>
      </w:pPr>
      <w:r>
        <w:rPr>
          <w:sz w:val="28"/>
        </w:rPr>
        <w:t xml:space="preserve">муниципального округа  </w:t>
      </w:r>
      <w:r>
        <w:rPr>
          <w:sz w:val="28"/>
        </w:rPr>
        <w:tab/>
        <w:t xml:space="preserve">В.И. </w:t>
      </w:r>
      <w:proofErr w:type="spellStart"/>
      <w:r>
        <w:rPr>
          <w:sz w:val="28"/>
        </w:rPr>
        <w:t>Мишняков</w:t>
      </w:r>
      <w:proofErr w:type="spellEnd"/>
    </w:p>
    <w:sectPr w:rsidR="000946AF">
      <w:headerReference w:type="default" r:id="rId9"/>
      <w:pgSz w:w="11906" w:h="16838"/>
      <w:pgMar w:top="397" w:right="567" w:bottom="993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DBD2A" w14:textId="77777777" w:rsidR="000134FF" w:rsidRDefault="000134FF">
      <w:r>
        <w:separator/>
      </w:r>
    </w:p>
  </w:endnote>
  <w:endnote w:type="continuationSeparator" w:id="0">
    <w:p w14:paraId="29747E8D" w14:textId="77777777" w:rsidR="000134FF" w:rsidRDefault="0001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A8A02" w14:textId="77777777" w:rsidR="000134FF" w:rsidRDefault="000134FF">
      <w:r>
        <w:separator/>
      </w:r>
    </w:p>
  </w:footnote>
  <w:footnote w:type="continuationSeparator" w:id="0">
    <w:p w14:paraId="7AC19540" w14:textId="77777777" w:rsidR="000134FF" w:rsidRDefault="00013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8B688" w14:textId="77777777" w:rsidR="000946AF" w:rsidRDefault="000134FF">
    <w:pPr>
      <w:pStyle w:val="af5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3B1F5CEB" w14:textId="77777777" w:rsidR="000946AF" w:rsidRDefault="000946AF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D7022"/>
    <w:multiLevelType w:val="multilevel"/>
    <w:tmpl w:val="2A3EFF8C"/>
    <w:lvl w:ilvl="0">
      <w:start w:val="1"/>
      <w:numFmt w:val="decimal"/>
      <w:lvlText w:val="%1)"/>
      <w:lvlJc w:val="left"/>
      <w:pPr>
        <w:widowControl/>
        <w:ind w:left="0" w:firstLine="360"/>
      </w:pPr>
      <w:rPr>
        <w:sz w:val="28"/>
      </w:r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6AF"/>
    <w:rsid w:val="000134FF"/>
    <w:rsid w:val="000946AF"/>
    <w:rsid w:val="0071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DBD36"/>
  <w15:docId w15:val="{FCC9D3FF-50F5-43B4-BAAE-E911FA54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spacing w:before="320"/>
      <w:jc w:val="center"/>
      <w:outlineLvl w:val="1"/>
    </w:pPr>
    <w:rPr>
      <w:b/>
      <w:color w:val="434343"/>
      <w:spacing w:val="-12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tabs>
        <w:tab w:val="left" w:pos="2590"/>
      </w:tabs>
      <w:spacing w:before="17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sz w:val="24"/>
    </w:rPr>
  </w:style>
  <w:style w:type="paragraph" w:styleId="a3">
    <w:name w:val="caption"/>
    <w:basedOn w:val="a"/>
    <w:next w:val="a"/>
    <w:link w:val="a4"/>
    <w:pPr>
      <w:spacing w:line="276" w:lineRule="auto"/>
    </w:pPr>
    <w:rPr>
      <w:b/>
      <w:color w:val="4F81BD"/>
      <w:sz w:val="18"/>
    </w:rPr>
  </w:style>
  <w:style w:type="character" w:customStyle="1" w:styleId="a4">
    <w:name w:val="Название объекта Знак"/>
    <w:basedOn w:val="1"/>
    <w:link w:val="a3"/>
    <w:rPr>
      <w:b/>
      <w:color w:val="4F81BD"/>
      <w:sz w:val="18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sz w:val="24"/>
    </w:rPr>
  </w:style>
  <w:style w:type="character" w:customStyle="1" w:styleId="70">
    <w:name w:val="Заголовок 7 Знак"/>
    <w:basedOn w:val="1"/>
    <w:link w:val="7"/>
    <w:rPr>
      <w:b/>
      <w:sz w:val="28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sz w:val="24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customStyle="1" w:styleId="12">
    <w:name w:val="Основной шрифт абзаца1"/>
    <w:link w:val="IntenseQuoteChar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styleId="a5">
    <w:name w:val="TOC Heading"/>
    <w:link w:val="a6"/>
  </w:style>
  <w:style w:type="character" w:customStyle="1" w:styleId="a6">
    <w:name w:val="Заголовок оглавления Знак"/>
    <w:link w:val="a5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EndnoteTextChar">
    <w:name w:val="Endnote Text Char"/>
    <w:link w:val="EndnoteTextChar0"/>
  </w:style>
  <w:style w:type="character" w:customStyle="1" w:styleId="EndnoteTextChar0">
    <w:name w:val="Endnote Text Char"/>
    <w:link w:val="EndnoteTextChar"/>
    <w:rPr>
      <w:sz w:val="20"/>
    </w:rPr>
  </w:style>
  <w:style w:type="paragraph" w:styleId="a7">
    <w:name w:val="annotation subject"/>
    <w:basedOn w:val="a8"/>
    <w:next w:val="a8"/>
    <w:link w:val="a9"/>
    <w:rPr>
      <w:b/>
    </w:rPr>
  </w:style>
  <w:style w:type="character" w:customStyle="1" w:styleId="a9">
    <w:name w:val="Тема примечания Знак"/>
    <w:basedOn w:val="aa"/>
    <w:link w:val="a7"/>
    <w:rPr>
      <w:b/>
      <w:sz w:val="20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styleId="a8">
    <w:name w:val="annotation text"/>
    <w:basedOn w:val="a"/>
    <w:link w:val="aa"/>
    <w:rPr>
      <w:sz w:val="20"/>
    </w:rPr>
  </w:style>
  <w:style w:type="character" w:customStyle="1" w:styleId="aa">
    <w:name w:val="Текст примечания Знак"/>
    <w:basedOn w:val="1"/>
    <w:link w:val="a8"/>
    <w:rPr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styleId="ab">
    <w:name w:val="table of figures"/>
    <w:basedOn w:val="a"/>
    <w:next w:val="a"/>
    <w:link w:val="ac"/>
  </w:style>
  <w:style w:type="character" w:customStyle="1" w:styleId="ac">
    <w:name w:val="Перечень рисунков Знак"/>
    <w:basedOn w:val="1"/>
    <w:link w:val="ab"/>
    <w:rPr>
      <w:sz w:val="24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sz w:val="24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  <w:sz w:val="24"/>
    </w:rPr>
  </w:style>
  <w:style w:type="paragraph" w:customStyle="1" w:styleId="25">
    <w:name w:val="Гиперссылка2"/>
    <w:link w:val="26"/>
    <w:pPr>
      <w:widowControl w:val="0"/>
      <w:spacing w:after="160" w:line="264" w:lineRule="auto"/>
    </w:pPr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styleId="ad">
    <w:name w:val="Intense Quote"/>
    <w:basedOn w:val="a"/>
    <w:next w:val="a"/>
    <w:link w:val="a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e">
    <w:name w:val="Выделенная цитата Знак"/>
    <w:basedOn w:val="1"/>
    <w:link w:val="ad"/>
    <w:rPr>
      <w:i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13">
    <w:name w:val="Гиперссылка1"/>
    <w:link w:val="af"/>
    <w:rPr>
      <w:color w:val="0000FF"/>
      <w:u w:val="single"/>
    </w:rPr>
  </w:style>
  <w:style w:type="character" w:styleId="af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4">
    <w:name w:val="toc 1"/>
    <w:basedOn w:val="a"/>
    <w:next w:val="a"/>
    <w:link w:val="15"/>
    <w:uiPriority w:val="39"/>
    <w:pPr>
      <w:spacing w:after="57"/>
    </w:pPr>
  </w:style>
  <w:style w:type="character" w:customStyle="1" w:styleId="15">
    <w:name w:val="Оглавление 1 Знак"/>
    <w:basedOn w:val="1"/>
    <w:link w:val="14"/>
    <w:rPr>
      <w:sz w:val="24"/>
    </w:rPr>
  </w:style>
  <w:style w:type="paragraph" w:customStyle="1" w:styleId="16">
    <w:name w:val="Знак концевой сноски1"/>
    <w:link w:val="af0"/>
    <w:rPr>
      <w:vertAlign w:val="superscript"/>
    </w:rPr>
  </w:style>
  <w:style w:type="character" w:styleId="af0">
    <w:name w:val="endnote reference"/>
    <w:link w:val="16"/>
    <w:rPr>
      <w:vertAlign w:val="superscript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sz w:val="24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styleId="af3">
    <w:name w:val="No Spacing"/>
    <w:link w:val="af4"/>
  </w:style>
  <w:style w:type="character" w:customStyle="1" w:styleId="af4">
    <w:name w:val="Без интервала Знак"/>
    <w:link w:val="af3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sz w:val="24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Pr>
      <w:sz w:val="24"/>
    </w:rPr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sz w:val="24"/>
    </w:rPr>
  </w:style>
  <w:style w:type="paragraph" w:customStyle="1" w:styleId="17">
    <w:name w:val="Знак сноски1"/>
    <w:link w:val="af7"/>
    <w:rPr>
      <w:vertAlign w:val="superscript"/>
    </w:rPr>
  </w:style>
  <w:style w:type="character" w:styleId="af7">
    <w:name w:val="footnote reference"/>
    <w:link w:val="17"/>
    <w:rPr>
      <w:vertAlign w:val="superscript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18">
    <w:name w:val="Знак примечания1"/>
    <w:link w:val="af8"/>
    <w:rPr>
      <w:sz w:val="16"/>
    </w:rPr>
  </w:style>
  <w:style w:type="character" w:styleId="af8">
    <w:name w:val="annotation reference"/>
    <w:link w:val="18"/>
    <w:rPr>
      <w:sz w:val="16"/>
    </w:rPr>
  </w:style>
  <w:style w:type="paragraph" w:styleId="af9">
    <w:name w:val="List Paragraph"/>
    <w:basedOn w:val="a"/>
    <w:link w:val="afa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sz w:val="24"/>
    </w:rPr>
  </w:style>
  <w:style w:type="paragraph" w:styleId="afb">
    <w:name w:val="Subtitle"/>
    <w:basedOn w:val="a"/>
    <w:next w:val="a"/>
    <w:link w:val="afc"/>
    <w:uiPriority w:val="11"/>
    <w:qFormat/>
    <w:pPr>
      <w:spacing w:before="200" w:after="200"/>
    </w:pPr>
  </w:style>
  <w:style w:type="character" w:customStyle="1" w:styleId="afc">
    <w:name w:val="Подзаголовок Знак"/>
    <w:basedOn w:val="1"/>
    <w:link w:val="afb"/>
    <w:rPr>
      <w:sz w:val="24"/>
    </w:rPr>
  </w:style>
  <w:style w:type="paragraph" w:styleId="afd">
    <w:name w:val="footer"/>
    <w:basedOn w:val="a"/>
    <w:link w:val="af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1"/>
    <w:link w:val="af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styleId="aff">
    <w:name w:val="Body Text"/>
    <w:basedOn w:val="a"/>
    <w:link w:val="aff0"/>
    <w:pPr>
      <w:jc w:val="both"/>
    </w:pPr>
    <w:rPr>
      <w:sz w:val="28"/>
    </w:rPr>
  </w:style>
  <w:style w:type="character" w:customStyle="1" w:styleId="aff0">
    <w:name w:val="Основной текст Знак"/>
    <w:basedOn w:val="1"/>
    <w:link w:val="aff"/>
    <w:rPr>
      <w:sz w:val="28"/>
    </w:rPr>
  </w:style>
  <w:style w:type="paragraph" w:styleId="aff1">
    <w:name w:val="Title"/>
    <w:basedOn w:val="a"/>
    <w:next w:val="a"/>
    <w:link w:val="aff2"/>
    <w:uiPriority w:val="10"/>
    <w:qFormat/>
    <w:pPr>
      <w:spacing w:before="300" w:after="200"/>
      <w:contextualSpacing/>
    </w:pPr>
    <w:rPr>
      <w:sz w:val="48"/>
    </w:rPr>
  </w:style>
  <w:style w:type="character" w:customStyle="1" w:styleId="aff2">
    <w:name w:val="Заголовок Знак"/>
    <w:basedOn w:val="1"/>
    <w:link w:val="aff1"/>
    <w:rPr>
      <w:sz w:val="48"/>
    </w:rPr>
  </w:style>
  <w:style w:type="character" w:customStyle="1" w:styleId="40">
    <w:name w:val="Заголовок 4 Знак"/>
    <w:basedOn w:val="1"/>
    <w:link w:val="4"/>
    <w:rPr>
      <w:sz w:val="28"/>
    </w:rPr>
  </w:style>
  <w:style w:type="character" w:customStyle="1" w:styleId="20">
    <w:name w:val="Заголовок 2 Знак"/>
    <w:basedOn w:val="1"/>
    <w:link w:val="2"/>
    <w:rPr>
      <w:b/>
      <w:color w:val="434343"/>
      <w:spacing w:val="-12"/>
      <w:sz w:val="28"/>
    </w:rPr>
  </w:style>
  <w:style w:type="paragraph" w:customStyle="1" w:styleId="aff3">
    <w:name w:val="Название"/>
    <w:basedOn w:val="a"/>
    <w:link w:val="aff4"/>
    <w:pPr>
      <w:tabs>
        <w:tab w:val="left" w:pos="993"/>
      </w:tabs>
      <w:jc w:val="center"/>
    </w:pPr>
  </w:style>
  <w:style w:type="character" w:customStyle="1" w:styleId="aff4">
    <w:name w:val="Название"/>
    <w:basedOn w:val="1"/>
    <w:link w:val="aff3"/>
    <w:rPr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table" w:styleId="-6">
    <w:name w:val="List Table 6 Colorful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3">
    <w:name w:val="Plain Table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List Table 7 Colorful"/>
    <w:tblPr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Grid Table 6 Colorful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19">
    <w:name w:val="Plain Table 1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List Table 1 Light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27">
    <w:name w:val="Plain Table 2"/>
    <w:tblPr>
      <w:tblInd w:w="0" w:type="dxa"/>
      <w:tblBorders>
        <w:top w:val="single" w:sz="4" w:space="0" w:color="000000"/>
        <w:left w:val="nil"/>
        <w:bottom w:val="single" w:sz="4" w:space="0" w:color="000000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tblPr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tblPr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List Table 2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List Table 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53">
    <w:name w:val="Plain Table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tblPr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Grid Table 1 Light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33">
    <w:name w:val="Plain Table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Grid Table 7 Colorful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List Table 5 Dark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Grid Table 3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tblPr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tblPr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Grid Table 5 Dark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Grid Table 2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tblPr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f5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lenkub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mo\leningrd1</cp:lastModifiedBy>
  <cp:revision>2</cp:revision>
  <dcterms:created xsi:type="dcterms:W3CDTF">2025-12-30T07:45:00Z</dcterms:created>
  <dcterms:modified xsi:type="dcterms:W3CDTF">2025-12-30T08:00:00Z</dcterms:modified>
</cp:coreProperties>
</file>