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456D9" w:rsidRPr="00F456D9" w:rsidTr="00F4339E">
        <w:tc>
          <w:tcPr>
            <w:tcW w:w="4927" w:type="dxa"/>
          </w:tcPr>
          <w:p w:rsidR="00D04E8A" w:rsidRPr="00F456D9" w:rsidRDefault="00D04E8A" w:rsidP="002F631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7" w:type="dxa"/>
          </w:tcPr>
          <w:p w:rsidR="00E838B3" w:rsidRDefault="00E838B3" w:rsidP="00F4339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ПРИЛОЖЕНИЕ</w:t>
            </w:r>
          </w:p>
          <w:p w:rsidR="00D04E8A" w:rsidRPr="00F456D9" w:rsidRDefault="00D04E8A" w:rsidP="00F4339E">
            <w:pPr>
              <w:jc w:val="center"/>
              <w:rPr>
                <w:color w:val="000000" w:themeColor="text1"/>
              </w:rPr>
            </w:pPr>
            <w:r w:rsidRPr="00F456D9">
              <w:rPr>
                <w:color w:val="000000" w:themeColor="text1"/>
              </w:rPr>
              <w:t>У</w:t>
            </w:r>
            <w:r w:rsidR="00F4339E" w:rsidRPr="00F456D9">
              <w:rPr>
                <w:color w:val="000000" w:themeColor="text1"/>
              </w:rPr>
              <w:t>ТВЕРЖДЕН</w:t>
            </w:r>
          </w:p>
          <w:p w:rsidR="00D04E8A" w:rsidRPr="00F456D9" w:rsidRDefault="00D04E8A" w:rsidP="00F4339E">
            <w:pPr>
              <w:jc w:val="center"/>
              <w:rPr>
                <w:color w:val="000000" w:themeColor="text1"/>
              </w:rPr>
            </w:pPr>
            <w:r w:rsidRPr="00F456D9">
              <w:rPr>
                <w:color w:val="000000" w:themeColor="text1"/>
              </w:rPr>
              <w:t>постановлением администрации</w:t>
            </w:r>
          </w:p>
          <w:p w:rsidR="00D04E8A" w:rsidRPr="00F456D9" w:rsidRDefault="00D04E8A" w:rsidP="00F4339E">
            <w:pPr>
              <w:jc w:val="center"/>
              <w:rPr>
                <w:color w:val="000000" w:themeColor="text1"/>
              </w:rPr>
            </w:pPr>
            <w:r w:rsidRPr="00F456D9">
              <w:rPr>
                <w:color w:val="000000" w:themeColor="text1"/>
              </w:rPr>
              <w:t>муниципального образования</w:t>
            </w:r>
          </w:p>
          <w:p w:rsidR="00D04E8A" w:rsidRPr="00F456D9" w:rsidRDefault="00D04E8A" w:rsidP="00F4339E">
            <w:pPr>
              <w:jc w:val="center"/>
              <w:rPr>
                <w:color w:val="000000" w:themeColor="text1"/>
              </w:rPr>
            </w:pPr>
            <w:r w:rsidRPr="00F456D9">
              <w:rPr>
                <w:color w:val="000000" w:themeColor="text1"/>
              </w:rPr>
              <w:t>Ленинградский  район</w:t>
            </w:r>
          </w:p>
          <w:p w:rsidR="00F4339E" w:rsidRPr="00F456D9" w:rsidRDefault="00F4339E" w:rsidP="00F4339E">
            <w:pPr>
              <w:jc w:val="center"/>
              <w:rPr>
                <w:color w:val="000000" w:themeColor="text1"/>
              </w:rPr>
            </w:pPr>
            <w:r w:rsidRPr="00F456D9">
              <w:rPr>
                <w:color w:val="000000" w:themeColor="text1"/>
              </w:rPr>
              <w:t>от</w:t>
            </w:r>
            <w:r w:rsidR="004B1CD0">
              <w:rPr>
                <w:color w:val="000000" w:themeColor="text1"/>
              </w:rPr>
              <w:t xml:space="preserve"> 20.06.2018 г. </w:t>
            </w:r>
            <w:r w:rsidRPr="00F456D9">
              <w:rPr>
                <w:color w:val="000000" w:themeColor="text1"/>
              </w:rPr>
              <w:t xml:space="preserve"> № </w:t>
            </w:r>
            <w:r w:rsidR="004B1CD0">
              <w:rPr>
                <w:color w:val="000000" w:themeColor="text1"/>
              </w:rPr>
              <w:t>589</w:t>
            </w:r>
            <w:bookmarkStart w:id="0" w:name="_GoBack"/>
            <w:bookmarkEnd w:id="0"/>
          </w:p>
          <w:p w:rsidR="00D04E8A" w:rsidRPr="00F456D9" w:rsidRDefault="00D04E8A" w:rsidP="00F4339E">
            <w:pPr>
              <w:jc w:val="center"/>
              <w:rPr>
                <w:color w:val="000000" w:themeColor="text1"/>
              </w:rPr>
            </w:pPr>
          </w:p>
        </w:tc>
      </w:tr>
    </w:tbl>
    <w:p w:rsidR="00F4339E" w:rsidRPr="00F456D9" w:rsidRDefault="00F4339E" w:rsidP="00F4339E">
      <w:pPr>
        <w:jc w:val="center"/>
        <w:rPr>
          <w:color w:val="000000" w:themeColor="text1"/>
        </w:rPr>
      </w:pPr>
    </w:p>
    <w:p w:rsidR="00F4339E" w:rsidRPr="008D7D05" w:rsidRDefault="00F4339E" w:rsidP="00F4339E">
      <w:pPr>
        <w:jc w:val="center"/>
        <w:rPr>
          <w:color w:val="000000" w:themeColor="text1"/>
        </w:rPr>
      </w:pPr>
      <w:r w:rsidRPr="008D7D05">
        <w:rPr>
          <w:color w:val="000000" w:themeColor="text1"/>
        </w:rPr>
        <w:t>Порядок</w:t>
      </w:r>
    </w:p>
    <w:p w:rsidR="00D04E8A" w:rsidRPr="008D7D05" w:rsidRDefault="00F4339E" w:rsidP="00F4339E">
      <w:pPr>
        <w:jc w:val="center"/>
        <w:rPr>
          <w:color w:val="000000" w:themeColor="text1"/>
        </w:rPr>
      </w:pPr>
      <w:r w:rsidRPr="008D7D05">
        <w:rPr>
          <w:color w:val="000000" w:themeColor="text1"/>
        </w:rPr>
        <w:t>подготовки и утверждения технических заданий по разработке инвестиционных программ организаций коммунального комплекса на территории муниципального образования Ленинградский район</w:t>
      </w:r>
    </w:p>
    <w:p w:rsidR="00D04E8A" w:rsidRPr="008D7D05" w:rsidRDefault="00D04E8A" w:rsidP="002F631F">
      <w:pPr>
        <w:jc w:val="center"/>
        <w:rPr>
          <w:color w:val="000000" w:themeColor="text1"/>
        </w:rPr>
      </w:pPr>
    </w:p>
    <w:p w:rsidR="00D04E8A" w:rsidRPr="008D7D05" w:rsidRDefault="00D04E8A" w:rsidP="00D04E8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</w:pPr>
      <w:bookmarkStart w:id="1" w:name="sub_11"/>
      <w:r w:rsidRPr="008D7D05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Раздел I</w:t>
      </w:r>
      <w:r w:rsidRPr="008D7D05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br/>
        <w:t>Общие положения</w:t>
      </w:r>
    </w:p>
    <w:bookmarkEnd w:id="1"/>
    <w:p w:rsidR="00D04E8A" w:rsidRPr="008D7D05" w:rsidRDefault="00F4339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8D7D05">
        <w:rPr>
          <w:color w:val="000000" w:themeColor="text1"/>
        </w:rPr>
        <w:t xml:space="preserve">1. </w:t>
      </w:r>
      <w:proofErr w:type="gramStart"/>
      <w:r w:rsidRPr="008D7D05">
        <w:rPr>
          <w:color w:val="000000" w:themeColor="text1"/>
        </w:rPr>
        <w:t xml:space="preserve">Настоящий Порядок подготовки и утверждения технических заданий по разработке инвестиционных программ организаций коммунального комплекса на территории муниципального образования Ленинградский район  (далее - Порядок) </w:t>
      </w:r>
      <w:r w:rsidR="009220CB" w:rsidRPr="008D7D05">
        <w:rPr>
          <w:color w:val="000000" w:themeColor="text1"/>
        </w:rPr>
        <w:t>разработан в соответствии</w:t>
      </w:r>
      <w:r w:rsidR="00A718D0" w:rsidRPr="008D7D05">
        <w:rPr>
          <w:color w:val="000000" w:themeColor="text1"/>
        </w:rPr>
        <w:t xml:space="preserve"> с Градостроительным </w:t>
      </w:r>
      <w:proofErr w:type="spellStart"/>
      <w:r w:rsidR="00A718D0" w:rsidRPr="008D7D05">
        <w:rPr>
          <w:color w:val="000000" w:themeColor="text1"/>
        </w:rPr>
        <w:t>кодесом</w:t>
      </w:r>
      <w:proofErr w:type="spellEnd"/>
      <w:r w:rsidR="00A718D0" w:rsidRPr="008D7D05">
        <w:rPr>
          <w:color w:val="000000" w:themeColor="text1"/>
        </w:rPr>
        <w:t xml:space="preserve"> Российской Федерации, </w:t>
      </w:r>
      <w:r w:rsidRPr="008D7D05">
        <w:rPr>
          <w:color w:val="000000" w:themeColor="text1"/>
        </w:rPr>
        <w:t xml:space="preserve"> </w:t>
      </w:r>
      <w:r w:rsidR="009220CB" w:rsidRPr="008D7D05">
        <w:rPr>
          <w:color w:val="000000" w:themeColor="text1"/>
        </w:rPr>
        <w:t>Ф</w:t>
      </w:r>
      <w:r w:rsidRPr="008D7D05">
        <w:rPr>
          <w:color w:val="000000" w:themeColor="text1"/>
        </w:rPr>
        <w:t>едеральны</w:t>
      </w:r>
      <w:r w:rsidR="00E031EC" w:rsidRPr="008D7D05">
        <w:rPr>
          <w:color w:val="000000" w:themeColor="text1"/>
        </w:rPr>
        <w:t>м</w:t>
      </w:r>
      <w:r w:rsidRPr="008D7D05">
        <w:rPr>
          <w:color w:val="000000" w:themeColor="text1"/>
        </w:rPr>
        <w:t xml:space="preserve"> законо</w:t>
      </w:r>
      <w:r w:rsidR="009220CB" w:rsidRPr="008D7D05">
        <w:rPr>
          <w:color w:val="000000" w:themeColor="text1"/>
        </w:rPr>
        <w:t>м</w:t>
      </w:r>
      <w:r w:rsidRPr="008D7D05">
        <w:rPr>
          <w:color w:val="000000" w:themeColor="text1"/>
        </w:rPr>
        <w:t xml:space="preserve"> от</w:t>
      </w:r>
      <w:r w:rsidR="007D621E" w:rsidRPr="008D7D05">
        <w:rPr>
          <w:color w:val="000000" w:themeColor="text1"/>
        </w:rPr>
        <w:t xml:space="preserve">  </w:t>
      </w:r>
      <w:r w:rsidR="009220CB" w:rsidRPr="008D7D05">
        <w:rPr>
          <w:color w:val="000000" w:themeColor="text1"/>
        </w:rPr>
        <w:t xml:space="preserve">7 декабря 2011 года </w:t>
      </w:r>
      <w:r w:rsidRPr="008D7D05">
        <w:rPr>
          <w:color w:val="000000" w:themeColor="text1"/>
        </w:rPr>
        <w:t xml:space="preserve"> № 416-ФЗ «О водоснабжении и водоотведении, постановлени</w:t>
      </w:r>
      <w:r w:rsidR="009220CB" w:rsidRPr="008D7D05">
        <w:rPr>
          <w:color w:val="000000" w:themeColor="text1"/>
        </w:rPr>
        <w:t>ем</w:t>
      </w:r>
      <w:r w:rsidRPr="008D7D05">
        <w:rPr>
          <w:color w:val="000000" w:themeColor="text1"/>
        </w:rPr>
        <w:t xml:space="preserve"> Правительства</w:t>
      </w:r>
      <w:proofErr w:type="gramEnd"/>
      <w:r w:rsidRPr="008D7D05">
        <w:rPr>
          <w:color w:val="000000" w:themeColor="text1"/>
        </w:rPr>
        <w:t xml:space="preserve"> </w:t>
      </w:r>
      <w:proofErr w:type="gramStart"/>
      <w:r w:rsidRPr="008D7D05">
        <w:rPr>
          <w:color w:val="000000" w:themeColor="text1"/>
        </w:rPr>
        <w:t>Российской Федерации от 29 июля 2013 года № 641 «Об инвестиционных и производственных программах организаций, осуществляющих деятельность в сфере водоснабжения и водоотведения»,</w:t>
      </w:r>
      <w:r w:rsidR="00BE2EC1" w:rsidRPr="008D7D05">
        <w:rPr>
          <w:color w:val="000000" w:themeColor="text1"/>
        </w:rPr>
        <w:t xml:space="preserve"> п</w:t>
      </w:r>
      <w:r w:rsidRPr="008D7D05">
        <w:rPr>
          <w:color w:val="000000" w:themeColor="text1"/>
        </w:rPr>
        <w:t>риказ</w:t>
      </w:r>
      <w:r w:rsidR="009220CB" w:rsidRPr="008D7D05">
        <w:rPr>
          <w:color w:val="000000" w:themeColor="text1"/>
        </w:rPr>
        <w:t>ом</w:t>
      </w:r>
      <w:r w:rsidRPr="008D7D05">
        <w:rPr>
          <w:color w:val="000000" w:themeColor="text1"/>
        </w:rPr>
        <w:t xml:space="preserve"> Министерства регионального развития Российской Федерации от </w:t>
      </w:r>
      <w:r w:rsidR="009220CB" w:rsidRPr="008D7D05">
        <w:rPr>
          <w:color w:val="000000" w:themeColor="text1"/>
        </w:rPr>
        <w:t xml:space="preserve"> </w:t>
      </w:r>
      <w:r w:rsidRPr="008D7D05">
        <w:rPr>
          <w:color w:val="000000" w:themeColor="text1"/>
        </w:rPr>
        <w:t>10 октября 2017 года № 100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комплекса» и в целях развития систем коммунальной инфраструктуры на</w:t>
      </w:r>
      <w:r w:rsidR="009220CB" w:rsidRPr="008D7D05">
        <w:rPr>
          <w:color w:val="000000" w:themeColor="text1"/>
        </w:rPr>
        <w:t xml:space="preserve"> территории муниципального образования Ленинградский</w:t>
      </w:r>
      <w:proofErr w:type="gramEnd"/>
      <w:r w:rsidR="009220CB" w:rsidRPr="008D7D05">
        <w:rPr>
          <w:color w:val="000000" w:themeColor="text1"/>
        </w:rPr>
        <w:t xml:space="preserve"> район</w:t>
      </w:r>
      <w:r w:rsidRPr="008D7D05">
        <w:rPr>
          <w:color w:val="000000" w:themeColor="text1"/>
        </w:rPr>
        <w:t>.</w:t>
      </w:r>
    </w:p>
    <w:p w:rsidR="00D04E8A" w:rsidRPr="008D7D05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" w:name="sub_1002"/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2. Техническое задание по разработке инвестиционных программ организаций коммунального комплекса </w:t>
      </w:r>
      <w:r w:rsidR="00E031EC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представляет собой </w:t>
      </w: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утвержденный документ, определяющий цели, задачи и требования к инвестиционной программе организации коммунального комплекса, на основании которого разрабатывается </w:t>
      </w:r>
      <w:hyperlink r:id="rId7" w:history="1">
        <w:r w:rsidRPr="008D7D05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инвестиционная программа</w:t>
        </w:r>
      </w:hyperlink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организации коммунального комплекса (далее - </w:t>
      </w:r>
      <w:r w:rsidRPr="008D7D05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техническое задание</w:t>
      </w: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). Техническое задание разрабатывается индивидуально для каждой организации коммунального комплекса, осуществляющей эксплуатацию системы коммунальной инфраструктуры на территории муниципального образования </w:t>
      </w:r>
      <w:r w:rsidR="00F4339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Ленинградский район</w:t>
      </w: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</w:t>
      </w:r>
    </w:p>
    <w:bookmarkEnd w:id="2"/>
    <w:p w:rsidR="00D04E8A" w:rsidRPr="008D7D05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3. Техническое задание разрабатывается на основании:</w:t>
      </w:r>
    </w:p>
    <w:p w:rsidR="00A718D0" w:rsidRPr="008D7D05" w:rsidRDefault="00A718D0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1) Градостроительного кодекса Российской Федерации;</w:t>
      </w:r>
    </w:p>
    <w:p w:rsidR="00D04E8A" w:rsidRPr="008D7D05" w:rsidRDefault="00A718D0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2</w:t>
      </w:r>
      <w:r w:rsidR="009220CB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)</w:t>
      </w:r>
      <w:r w:rsidR="006C78D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</w:t>
      </w:r>
      <w:hyperlink r:id="rId8" w:history="1">
        <w:r w:rsidR="00D04E8A" w:rsidRPr="008D7D05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Федерального закона</w:t>
        </w:r>
      </w:hyperlink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от </w:t>
      </w:r>
      <w:r w:rsidR="00F4339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7 декабря 2011 года №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 416-ФЗ 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«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О водоснабжении и водоотведении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»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;</w:t>
      </w:r>
    </w:p>
    <w:p w:rsidR="00D04E8A" w:rsidRPr="008D7D05" w:rsidRDefault="00A718D0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3</w:t>
      </w:r>
      <w:r w:rsidR="009220CB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) </w:t>
      </w:r>
      <w:hyperlink r:id="rId9" w:history="1">
        <w:r w:rsidR="00D04E8A" w:rsidRPr="008D7D05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постановления</w:t>
        </w:r>
      </w:hyperlink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Правительства Российской Федерации от 29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июля 2013 года </w:t>
      </w:r>
      <w:r w:rsidR="00F4339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№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 641 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«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Об инвестиционных и производственных программах 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lastRenderedPageBreak/>
        <w:t>организаций, осуществляющих деятельность в сфере водоснабжения и водоотведения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»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;</w:t>
      </w:r>
    </w:p>
    <w:p w:rsidR="00D04E8A" w:rsidRPr="008D7D05" w:rsidRDefault="00A718D0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4</w:t>
      </w:r>
      <w:r w:rsidR="009220CB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) </w:t>
      </w:r>
      <w:hyperlink r:id="rId10" w:history="1">
        <w:r w:rsidR="00D04E8A" w:rsidRPr="008D7D05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приказа</w:t>
        </w:r>
      </w:hyperlink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Министерства регионального развития Российской Федерации от 10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октября 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2007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года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</w:t>
      </w:r>
      <w:r w:rsidR="00F4339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№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 100 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«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</w:t>
      </w:r>
      <w:r w:rsidR="001A024E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»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;</w:t>
      </w:r>
    </w:p>
    <w:p w:rsidR="000C5CB9" w:rsidRPr="008D7D05" w:rsidRDefault="00A718D0" w:rsidP="00321FE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5</w:t>
      </w:r>
      <w:r w:rsidR="000C5CB9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) </w:t>
      </w:r>
      <w:r w:rsidR="00321FE0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Стратегии   социально-экономического развития муниципального образования Ленинградский район  и сельских поселений на 2007 – 2020 годы;</w:t>
      </w:r>
    </w:p>
    <w:p w:rsidR="00D04E8A" w:rsidRPr="008D7D05" w:rsidRDefault="00A718D0" w:rsidP="003E236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6</w:t>
      </w:r>
      <w:r w:rsidR="009220CB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) </w:t>
      </w:r>
      <w:r w:rsidR="00D04E8A" w:rsidRPr="008D7D05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настоящего Порядка.</w:t>
      </w:r>
    </w:p>
    <w:p w:rsidR="00D04E8A" w:rsidRPr="008D7D05" w:rsidRDefault="00D04E8A" w:rsidP="003E236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</w:p>
    <w:p w:rsidR="00D04E8A" w:rsidRPr="00F456D9" w:rsidRDefault="00D04E8A" w:rsidP="003E23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</w:pPr>
      <w:bookmarkStart w:id="3" w:name="sub_12"/>
      <w:r w:rsidRPr="008D7D05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Раздел II</w:t>
      </w:r>
      <w:r w:rsidRPr="00D04E8A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br/>
        <w:t>Содержание технического задания</w:t>
      </w:r>
    </w:p>
    <w:p w:rsidR="003E236A" w:rsidRPr="00F456D9" w:rsidRDefault="003E236A" w:rsidP="003E23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</w:pPr>
    </w:p>
    <w:p w:rsidR="00D04E8A" w:rsidRPr="00D04E8A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4" w:name="sub_1004"/>
      <w:bookmarkEnd w:id="3"/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4. Техническое задание должно содержать следующие данные:</w:t>
      </w:r>
    </w:p>
    <w:bookmarkEnd w:id="4"/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цели и задачи разработки и реализации </w:t>
      </w:r>
      <w:hyperlink r:id="rId11" w:history="1">
        <w:r w:rsidR="00D04E8A"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инвестиционной программы</w:t>
        </w:r>
      </w:hyperlink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организации коммунального комплекса по развитию системы коммунальной инфраструктуры (далее - </w:t>
      </w:r>
      <w:r w:rsidR="00D04E8A"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инвестиционная программа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);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требования к инвестиционной программе;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сроки разработки инвестиционной программы.</w:t>
      </w:r>
    </w:p>
    <w:p w:rsidR="00D04E8A" w:rsidRPr="00D04E8A" w:rsidRDefault="003E236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5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 Для разработки технического задания, в том числе для определения целевых индикаторов, </w:t>
      </w:r>
      <w:r w:rsidR="00CC5432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отдел жилищно-коммунального хозяйства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администрации муниципального образования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Ленинградский район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(далее - </w:t>
      </w:r>
      <w:r w:rsidR="00CC5432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отдел жилищно-коммунального хозяйства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) запрашивает у организаций коммунального комплекса в письменной форме необходимую информацию с указанием перечня, формы и сроков ее представления.</w:t>
      </w:r>
    </w:p>
    <w:p w:rsidR="00D04E8A" w:rsidRPr="00D04E8A" w:rsidRDefault="003E236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5" w:name="sub_10061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5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.1. </w:t>
      </w:r>
      <w:proofErr w:type="gramStart"/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Информация о планируемых на период реализации разрабатываемой инвестиционной программы объемах ввода объектов жилищного и промышленного строительства, а также характеристики земельных участков, обеспечиваемых инженерной инфраструктурой в целях подключения объектов строительства (реконструкции), может содержать:</w:t>
      </w:r>
      <w:proofErr w:type="gramEnd"/>
    </w:p>
    <w:bookmarkEnd w:id="5"/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перечень строительных площадок, а также перечень зданий, строений и сооружений, подключаемых к системам коммунальной инфраструктуры, с указанием планируемого адреса;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предельное количество этажей и (или) предельная высотность застройки каждого из зданий, строений, сооружений в границах строительных площадок;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максимальную планируемую нагрузку в точке подключения каждой из площадок, зданий, строений и сооружений, по каждому виду предоставляемых коммунальных ресурсов;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красные линии соответствующих территорий;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границы зон действия установленных публичных и частных сервитутов;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планируемые сроки подключения каждого из участков, площадок, зданий, строений и сооружений.</w:t>
      </w:r>
    </w:p>
    <w:p w:rsidR="00D04E8A" w:rsidRPr="00D04E8A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Указанная информация может сопровождаться прилагаемыми картами и схемами планируемого размещения объектов строительства, а также иными документами, в том числе документами территориального планирования </w:t>
      </w:r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lastRenderedPageBreak/>
        <w:t xml:space="preserve">муниципальных образований, разрабатываемыми в соответствии с </w:t>
      </w:r>
      <w:hyperlink r:id="rId12" w:history="1">
        <w:r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Градостроительным кодексом</w:t>
        </w:r>
      </w:hyperlink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Российской Федерации.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6" w:name="sub_1007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6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 Целевые индикаторы формируются на основе показателей и индикаторов мониторинга, установленных </w:t>
      </w:r>
      <w:hyperlink r:id="rId13" w:history="1">
        <w:r w:rsidR="00D04E8A"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Методикой</w:t>
        </w:r>
      </w:hyperlink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проведения мониторинга выполнения производственных и инвестиционных программ организаций коммунального комплекса, утвержденной </w:t>
      </w:r>
      <w:hyperlink r:id="rId14" w:history="1">
        <w:r w:rsidR="00D04E8A"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приказом</w:t>
        </w:r>
      </w:hyperlink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Министерства регионального развития Российской Федерации от 14</w:t>
      </w:r>
      <w:r w:rsidR="00CC5432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апреля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2008</w:t>
      </w:r>
      <w:r w:rsidR="00CC5432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года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№</w:t>
      </w:r>
      <w:r w:rsidR="00CC5432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48 «Об утверждении Методики проведения мониторинга выполнения производственных и инвестиционных программ организаций коммунального комплекса».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7" w:name="sub_10071"/>
      <w:bookmarkEnd w:id="6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6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.1. При определении целевых индикаторов должны быть соблюдены следующие требования:</w:t>
      </w:r>
    </w:p>
    <w:bookmarkEnd w:id="7"/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 xml:space="preserve">- </w:t>
      </w:r>
      <w:r w:rsidR="00D04E8A"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однозначность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- изменения целевых индикаторов должны однозначно характеризовать положительную или отрицательную динамику происходящих изменений состояния систем коммунальной инфраструктуры, а также не иметь различных толкований;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 xml:space="preserve">- </w:t>
      </w:r>
      <w:r w:rsidR="00D04E8A"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измеримость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- каждый целевой индикатор должен быть количественно измерен;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 xml:space="preserve">- </w:t>
      </w:r>
      <w:r w:rsidR="00D04E8A"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доступность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- для расчета значений индикаторов должна </w:t>
      </w:r>
      <w:proofErr w:type="spellStart"/>
      <w:proofErr w:type="gramStart"/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исполь</w:t>
      </w: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-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зоваться</w:t>
      </w:r>
      <w:proofErr w:type="spellEnd"/>
      <w:proofErr w:type="gramEnd"/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доступная органам местного самоуправления и организациям коммунального комплекса исходная информация;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методика проведения расчета значений индикаторов не должна быть связана с проведением дополнительных исследований и должна минимизировать затраты времени и ресурсов на расчет значений;</w:t>
      </w:r>
    </w:p>
    <w:p w:rsidR="00D04E8A" w:rsidRPr="00D04E8A" w:rsidRDefault="006C78DE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 xml:space="preserve">- </w:t>
      </w:r>
      <w:r w:rsidR="00D04E8A" w:rsidRPr="00F456D9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достижимость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- целевые значения индикаторов должны быть достижимы организацией коммунального комплекса в срок и на основании ресурсов, предусматриваемых разрабатываемой инвестиционной программой.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8" w:name="sub_10072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6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.2. При разработке технического задания значения целевых индикаторов определяются по состоянию на момент завершения реализации инвестиционной программы. Могут определяться промежуточные значения целевых индикаторов, отражающие необходимость их достижения на отдельных этапах</w:t>
      </w:r>
      <w:r w:rsidR="00F456D9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инвестиционной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программы.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9" w:name="sub_10074"/>
      <w:bookmarkEnd w:id="8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6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</w:t>
      </w:r>
      <w:r w:rsidR="001B605A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3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В целях установления единых подходов к формированию целевых показателей развития систем коммунальной инфраструктуры необходимо обеспечить синхронизацию разработки целевых индикаторов в технических заданиях по разработке инвестиционных программ организаций коммунального комплекса.</w:t>
      </w:r>
    </w:p>
    <w:bookmarkEnd w:id="9"/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7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 Требования к </w:t>
      </w:r>
      <w:hyperlink r:id="rId15" w:history="1">
        <w:r w:rsidR="00D04E8A"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инвестиционной программе</w:t>
        </w:r>
      </w:hyperlink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определяют условия, на соответствие которым проводит</w:t>
      </w:r>
      <w:r w:rsidR="001B605A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ся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проверк</w:t>
      </w:r>
      <w:r w:rsidR="001B605A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а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инвестиционной программы.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0" w:name="sub_1009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В техническом задании отражаются следующие условия, которые необходимо реализовать при разработке инвестиционной программы.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1" w:name="sub_10091"/>
      <w:bookmarkEnd w:id="10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.1. Требования по проведению работ, которые должны войти в инвестиционную программу, в том числе анализ существующего состояния систем коммунальной инфраструктуры и (или) объектов, используемых для утилизации (захоронения) твердых бытовых отходов, с выявлением основных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lastRenderedPageBreak/>
        <w:t>проблем, не позволяющих обеспечить необходимый уровень объемов и качества предоставления товаров и услуг организаций коммунального комплекса.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2" w:name="sub_10092"/>
      <w:bookmarkEnd w:id="11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.2. Условия по разработке плана технических мероприятий по строительству и (или) модернизации систем коммунальной инфраструктуры и (или) объектов, используемых для утилизации (захоронения) твердых отходов.</w:t>
      </w:r>
    </w:p>
    <w:bookmarkEnd w:id="12"/>
    <w:p w:rsidR="00D04E8A" w:rsidRPr="00D04E8A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При разработке мероприятий должны быть учтены: существующее состояние указанных систем и объектов, обеспечение доведения их состояния, а также условий их эксплуатации до уровня, задаваемого целевыми индикаторами технического задания; обеспечение подключения строящихся (реконструируемых) объектов, указанных в техническом задании, к системам коммунальной инфраструктуры, а также обеспечение земельных участков инженерной инфраструктурой.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3" w:name="sub_10093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.3. Требования к форме инвестиционной программы.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4" w:name="sub_10094"/>
      <w:bookmarkEnd w:id="13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.4. Определение финансовых потребностей на реализацию инвестиционной программы, на основании финансовых потребностей по реализации каждого из мероприятий инвестиционной программы.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5" w:name="sub_10095"/>
      <w:bookmarkEnd w:id="14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.5. Обеспечение соответствующими источниками финансирования, которые гарантируют своевременность инвестиций в необходимом объеме.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6" w:name="sub_10096"/>
      <w:bookmarkEnd w:id="15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.6. Требования по предварительному расчету </w:t>
      </w:r>
      <w:hyperlink r:id="rId16" w:history="1">
        <w:r w:rsidR="00D04E8A"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надбавок к тарифам</w:t>
        </w:r>
      </w:hyperlink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и </w:t>
      </w:r>
      <w:hyperlink r:id="rId17" w:history="1">
        <w:r w:rsidR="00D04E8A"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тарифов на подключение</w:t>
        </w:r>
      </w:hyperlink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7" w:name="sub_10097"/>
      <w:bookmarkEnd w:id="16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.7. Условие о необходимости подготовки организацией коммунального комплекса проекта инвестиционного договора в целях </w:t>
      </w:r>
      <w:proofErr w:type="gramStart"/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развития систем коммунальной инфраструктуры</w:t>
      </w: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определяющего условия реализации утвержденной инвестиционной программы</w:t>
      </w:r>
      <w:proofErr w:type="gramEnd"/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8" w:name="sub_10098"/>
      <w:bookmarkEnd w:id="17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.8. Требование о необходимости согласованности разрабатываемой инвестиционной программы с предыдущими и текущими инвестиционными и производственными программами, направленное на исключение возможного двойного учета реализуемых мероприятий в рамках различных программ.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19" w:name="sub_1010"/>
      <w:bookmarkEnd w:id="18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9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В техническом задании на разработку инвестиционной программы должен быть предусмотрен срок разработки проекта инвестиционной программы, то есть срок с момента утверждения технического задания, в течение которого организация коммунального комплекса, для которой утверждено указанное задание, должна разработать проект инвестиционной программы и иные документы, предусмотренные техническим заданием.</w:t>
      </w:r>
    </w:p>
    <w:p w:rsidR="00D04E8A" w:rsidRPr="00F456D9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0" w:name="sub_1011"/>
      <w:bookmarkEnd w:id="19"/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</w:t>
      </w:r>
      <w:r w:rsidR="0029749B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0</w:t>
      </w:r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В техническом задании должен указываться срок реализации инвестиционной программы, то есть период, за который необходимо обеспечить достижение установленных целевых индикаторов.</w:t>
      </w:r>
    </w:p>
    <w:p w:rsidR="00F456D9" w:rsidRDefault="00F456D9" w:rsidP="00D04E8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</w:pPr>
      <w:bookmarkStart w:id="21" w:name="sub_13"/>
      <w:bookmarkEnd w:id="20"/>
    </w:p>
    <w:p w:rsidR="00D04E8A" w:rsidRPr="00D04E8A" w:rsidRDefault="00D04E8A" w:rsidP="00D04E8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</w:pPr>
      <w:r w:rsidRPr="00D04E8A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t>Раздел III</w:t>
      </w:r>
      <w:r w:rsidRPr="00D04E8A">
        <w:rPr>
          <w:rFonts w:ascii="Times New Roman CYR" w:eastAsiaTheme="minorEastAsia" w:hAnsi="Times New Roman CYR" w:cs="Times New Roman CYR"/>
          <w:bCs/>
          <w:color w:val="000000" w:themeColor="text1"/>
          <w:lang w:eastAsia="ru-RU"/>
        </w:rPr>
        <w:br/>
        <w:t>Порядок согласования, утверждения и изменения технического задания</w:t>
      </w:r>
    </w:p>
    <w:bookmarkEnd w:id="21"/>
    <w:p w:rsidR="00D04E8A" w:rsidRPr="00D04E8A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</w:p>
    <w:p w:rsidR="00D04E8A" w:rsidRPr="00D04E8A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</w:t>
      </w:r>
      <w:r w:rsidR="0029749B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</w:t>
      </w:r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 Подготовку проекта технического задания осуществляет </w:t>
      </w:r>
      <w:r w:rsidR="00142F00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отдел жилищно-коммунального хозяйства администрации муниципального </w:t>
      </w:r>
      <w:r w:rsidR="00142F00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lastRenderedPageBreak/>
        <w:t>образования</w:t>
      </w:r>
      <w:r w:rsidR="00E64172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 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2" w:name="sub_1013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12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Проект технического задания может согласовываться с организацией коммунального комплекса, разрабатывающей инвестиционную программу.</w:t>
      </w:r>
    </w:p>
    <w:bookmarkEnd w:id="22"/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13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 После согласования проекта технического задания </w:t>
      </w:r>
      <w:r w:rsidR="00B40B34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отдел жилищно-коммунального хозяйства администрации муниципального образования Ленинградский район 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подготавливает и вносит на рассмотрение главы муниципального образования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Ленинградский район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соответствующий проект постановления администрации муниципального образования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Ленинградский район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об утверждении технического задания по разработке инвестиционной программы организации коммунального комплекса по развитию систем коммунальной инфраструктуры.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3" w:name="sub_1016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14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 Внесение изменений в утвержденное техническое задание может осуществляться по инициативе администрации муниципального образования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Ленинградский район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или по инициативе организации коммунального комплекса, для которой было утверждено техническое задание.</w:t>
      </w:r>
    </w:p>
    <w:bookmarkEnd w:id="23"/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15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Основаниями для внесения изменений в утвержденное техническое задание являются: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принятие или внесение изменений в программу комплексного развития муниципального образования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Ленинградский район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;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принятие или внесение изменений в программу социально-экономического развития муниципального образования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Ленинградский район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и иные программы, влияющие на изменение условий технического задания;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4" w:name="sub_10175"/>
      <w:bookmarkStart w:id="25" w:name="sub_10174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вынесение решения о недоступности для потребителей услуг организаций коммунального комплекса;</w:t>
      </w:r>
    </w:p>
    <w:bookmarkEnd w:id="24"/>
    <w:bookmarkEnd w:id="25"/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proofErr w:type="gramStart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объективные изменения условий деятельности организации коммунального комплекса, влияющие на стоимость оказываемых ею услуг, и невозможности пересмотра тарифа на услуги организации коммунального комплекса и (или) тарифа на подключение, определяемые в соответствии с </w:t>
      </w:r>
      <w:hyperlink r:id="rId18" w:history="1">
        <w:r w:rsidR="00D04E8A"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постановлением</w:t>
        </w:r>
      </w:hyperlink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Правительства Российской Федерации от 24</w:t>
      </w:r>
      <w:r w:rsidR="00B40B34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мая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2007</w:t>
      </w:r>
      <w:r w:rsidR="00B40B34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года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№</w:t>
      </w:r>
      <w:r w:rsidR="00B40B34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 316 «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Об утверждении Правил определения условий деятельности организаций коммунального комплекса, объективное изменение которых влияет на стоимость услуг этих организаций</w:t>
      </w:r>
      <w:r w:rsidR="00B40B34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»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;</w:t>
      </w:r>
      <w:proofErr w:type="gramEnd"/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-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внесение дополнительных и (или) исключение принятых при утверждении технического задания подключаемых к системам коммунальной инфраструктуры строящихся (реконструируемых) объектов, а также перечня земельных участков, обеспечиваемых инженерной инфраструктурой.</w:t>
      </w:r>
    </w:p>
    <w:p w:rsidR="00D04E8A" w:rsidRPr="00D04E8A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6" w:name="sub_1018"/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</w:t>
      </w:r>
      <w:r w:rsidR="0029749B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6</w:t>
      </w:r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Внесение изменений в техническое задание производится не чаще одного раза в год.</w:t>
      </w:r>
    </w:p>
    <w:p w:rsidR="00D04E8A" w:rsidRPr="00D04E8A" w:rsidRDefault="00D04E8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7" w:name="sub_1019"/>
      <w:bookmarkEnd w:id="26"/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</w:t>
      </w:r>
      <w:r w:rsidR="0029749B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7</w:t>
      </w:r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 При внесении изменений в техническое задание необходимо предусматривать изменение значений </w:t>
      </w:r>
      <w:hyperlink w:anchor="sub_100502" w:history="1">
        <w:r w:rsidRPr="00F456D9">
          <w:rPr>
            <w:rFonts w:ascii="Times New Roman CYR" w:eastAsiaTheme="minorEastAsia" w:hAnsi="Times New Roman CYR" w:cs="Times New Roman CYR"/>
            <w:color w:val="000000" w:themeColor="text1"/>
            <w:lang w:eastAsia="ru-RU"/>
          </w:rPr>
          <w:t>целевых индикаторов</w:t>
        </w:r>
      </w:hyperlink>
      <w:r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, определенных в техническом задании, и (или) корректировку перечня подключаемых к системам коммунальной инфраструктуры строящихся (реконструируемых) объектов, а также перечня земельных участков, обеспечиваемых инженерной инфраструктурой.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8" w:name="sub_1020"/>
      <w:bookmarkEnd w:id="27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18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В случае</w:t>
      </w:r>
      <w:proofErr w:type="gramStart"/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,</w:t>
      </w:r>
      <w:proofErr w:type="gramEnd"/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если внесение изменений в техническое задание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lastRenderedPageBreak/>
        <w:t xml:space="preserve">осуществляется по инициативе организации коммунального комплекса, заявление о необходимости пересмотра, направляемое главе муниципального образования </w:t>
      </w:r>
      <w:r w:rsidR="00F4339E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Ленинградский район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, должно сопровождаться обоснованием причин внесения изменений с приложением необходимых документов.</w:t>
      </w:r>
    </w:p>
    <w:p w:rsidR="00D04E8A" w:rsidRPr="00D04E8A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bookmarkStart w:id="29" w:name="sub_1021"/>
      <w:bookmarkEnd w:id="28"/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19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. Внесение изменений в техническое задание осуществляется в порядке, соответствующем порядку его разработки.</w:t>
      </w:r>
    </w:p>
    <w:bookmarkEnd w:id="29"/>
    <w:p w:rsidR="00D04E8A" w:rsidRPr="00F456D9" w:rsidRDefault="0029749B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20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. Решение об утверждении технического задания или внесении изменений в техническое задание направляется </w:t>
      </w:r>
      <w:r w:rsidR="00B40B34"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отделом жилищно-коммунального хозяйства администрации муниципального образования </w:t>
      </w:r>
      <w:r w:rsidR="00D04E8A" w:rsidRPr="00D04E8A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 в организацию коммунального комплекса, осуществляющую разработку инвестиционной программы, в недельный срок со дня его принятия.</w:t>
      </w:r>
    </w:p>
    <w:p w:rsidR="001B605A" w:rsidRDefault="001B605A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</w:p>
    <w:p w:rsidR="008D7D05" w:rsidRPr="00F456D9" w:rsidRDefault="008D7D05" w:rsidP="00D04E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</w:p>
    <w:p w:rsidR="001B605A" w:rsidRPr="00F456D9" w:rsidRDefault="001B605A" w:rsidP="001B605A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Заместитель главы </w:t>
      </w:r>
    </w:p>
    <w:p w:rsidR="001B605A" w:rsidRPr="00F456D9" w:rsidRDefault="001B605A" w:rsidP="001B605A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муниципального образования, </w:t>
      </w:r>
    </w:p>
    <w:p w:rsidR="001B605A" w:rsidRPr="00F456D9" w:rsidRDefault="001B605A" w:rsidP="001B605A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начальник отдела </w:t>
      </w:r>
    </w:p>
    <w:p w:rsidR="001B605A" w:rsidRPr="00F456D9" w:rsidRDefault="001B605A" w:rsidP="001B605A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 xml:space="preserve">ЖКХ  администрации </w:t>
      </w:r>
    </w:p>
    <w:p w:rsidR="001B605A" w:rsidRPr="00D04E8A" w:rsidRDefault="001B605A" w:rsidP="001B605A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color w:val="000000" w:themeColor="text1"/>
          <w:lang w:eastAsia="ru-RU"/>
        </w:rPr>
      </w:pPr>
      <w:r w:rsidRPr="00F456D9">
        <w:rPr>
          <w:rFonts w:ascii="Times New Roman CYR" w:eastAsiaTheme="minorEastAsia" w:hAnsi="Times New Roman CYR" w:cs="Times New Roman CYR"/>
          <w:color w:val="000000" w:themeColor="text1"/>
          <w:lang w:eastAsia="ru-RU"/>
        </w:rPr>
        <w:t>муниципального образования                                                             С.Н.Шмаровоз</w:t>
      </w:r>
    </w:p>
    <w:p w:rsidR="002F631F" w:rsidRPr="00F456D9" w:rsidRDefault="002F631F" w:rsidP="002F631F">
      <w:pPr>
        <w:jc w:val="center"/>
        <w:rPr>
          <w:color w:val="000000" w:themeColor="text1"/>
        </w:rPr>
      </w:pPr>
    </w:p>
    <w:p w:rsidR="002F631F" w:rsidRPr="00F456D9" w:rsidRDefault="002F631F" w:rsidP="002F631F">
      <w:pPr>
        <w:jc w:val="center"/>
        <w:rPr>
          <w:color w:val="000000" w:themeColor="text1"/>
        </w:rPr>
      </w:pPr>
    </w:p>
    <w:p w:rsidR="002F631F" w:rsidRPr="00F456D9" w:rsidRDefault="002F631F" w:rsidP="002F631F">
      <w:pPr>
        <w:jc w:val="center"/>
        <w:rPr>
          <w:color w:val="000000" w:themeColor="text1"/>
        </w:rPr>
      </w:pPr>
    </w:p>
    <w:p w:rsidR="002F631F" w:rsidRPr="00F456D9" w:rsidRDefault="002F631F" w:rsidP="002F631F">
      <w:pPr>
        <w:jc w:val="center"/>
        <w:rPr>
          <w:color w:val="000000" w:themeColor="text1"/>
        </w:rPr>
      </w:pPr>
    </w:p>
    <w:p w:rsidR="002F631F" w:rsidRPr="00F456D9" w:rsidRDefault="002F631F">
      <w:pPr>
        <w:jc w:val="center"/>
        <w:rPr>
          <w:color w:val="000000" w:themeColor="text1"/>
        </w:rPr>
      </w:pPr>
    </w:p>
    <w:sectPr w:rsidR="002F631F" w:rsidRPr="00F456D9" w:rsidSect="008D7D0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567" w:bottom="1134" w:left="1701" w:header="709" w:footer="709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184" w:rsidRDefault="00FF5184" w:rsidP="008D7D05">
      <w:r>
        <w:separator/>
      </w:r>
    </w:p>
  </w:endnote>
  <w:endnote w:type="continuationSeparator" w:id="0">
    <w:p w:rsidR="00FF5184" w:rsidRDefault="00FF5184" w:rsidP="008D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05" w:rsidRDefault="008D7D0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05" w:rsidRDefault="008D7D0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05" w:rsidRDefault="008D7D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184" w:rsidRDefault="00FF5184" w:rsidP="008D7D05">
      <w:r>
        <w:separator/>
      </w:r>
    </w:p>
  </w:footnote>
  <w:footnote w:type="continuationSeparator" w:id="0">
    <w:p w:rsidR="00FF5184" w:rsidRDefault="00FF5184" w:rsidP="008D7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05" w:rsidRDefault="008D7D0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05" w:rsidRPr="008D7D05" w:rsidRDefault="008D7D05" w:rsidP="008D7D0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05" w:rsidRDefault="008D7D0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76"/>
    <w:rsid w:val="000C5CB9"/>
    <w:rsid w:val="00142F00"/>
    <w:rsid w:val="001A024E"/>
    <w:rsid w:val="001B605A"/>
    <w:rsid w:val="001D6935"/>
    <w:rsid w:val="0029749B"/>
    <w:rsid w:val="002F631F"/>
    <w:rsid w:val="00321FE0"/>
    <w:rsid w:val="00324EDE"/>
    <w:rsid w:val="003E236A"/>
    <w:rsid w:val="00484C76"/>
    <w:rsid w:val="004B1CD0"/>
    <w:rsid w:val="00505590"/>
    <w:rsid w:val="006C78DE"/>
    <w:rsid w:val="007D621E"/>
    <w:rsid w:val="008477C6"/>
    <w:rsid w:val="008D7D05"/>
    <w:rsid w:val="009220CB"/>
    <w:rsid w:val="009577B8"/>
    <w:rsid w:val="00A4389E"/>
    <w:rsid w:val="00A718D0"/>
    <w:rsid w:val="00B40B34"/>
    <w:rsid w:val="00B7218D"/>
    <w:rsid w:val="00BE2EC1"/>
    <w:rsid w:val="00CC5432"/>
    <w:rsid w:val="00D04E8A"/>
    <w:rsid w:val="00E031EC"/>
    <w:rsid w:val="00E64172"/>
    <w:rsid w:val="00E838B3"/>
    <w:rsid w:val="00F4339E"/>
    <w:rsid w:val="00F456D9"/>
    <w:rsid w:val="00FB5F34"/>
    <w:rsid w:val="00FF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E8A"/>
    <w:pPr>
      <w:ind w:left="720"/>
      <w:contextualSpacing/>
    </w:pPr>
  </w:style>
  <w:style w:type="table" w:styleId="a4">
    <w:name w:val="Table Grid"/>
    <w:basedOn w:val="a1"/>
    <w:uiPriority w:val="59"/>
    <w:rsid w:val="00D04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1A024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641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417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D7D0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7D05"/>
  </w:style>
  <w:style w:type="paragraph" w:styleId="aa">
    <w:name w:val="footer"/>
    <w:basedOn w:val="a"/>
    <w:link w:val="ab"/>
    <w:uiPriority w:val="99"/>
    <w:unhideWhenUsed/>
    <w:rsid w:val="008D7D0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7D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E8A"/>
    <w:pPr>
      <w:ind w:left="720"/>
      <w:contextualSpacing/>
    </w:pPr>
  </w:style>
  <w:style w:type="table" w:styleId="a4">
    <w:name w:val="Table Grid"/>
    <w:basedOn w:val="a1"/>
    <w:uiPriority w:val="59"/>
    <w:rsid w:val="00D04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1A024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641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417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D7D0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7D05"/>
  </w:style>
  <w:style w:type="paragraph" w:styleId="aa">
    <w:name w:val="footer"/>
    <w:basedOn w:val="a"/>
    <w:link w:val="ab"/>
    <w:uiPriority w:val="99"/>
    <w:unhideWhenUsed/>
    <w:rsid w:val="008D7D0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7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me.garant.ru/document?id=70003066&amp;sub=0" TargetMode="External"/><Relationship Id="rId13" Type="http://schemas.openxmlformats.org/officeDocument/2006/relationships/hyperlink" Target="http://home.garant.ru/document?id=2207486&amp;sub=1000" TargetMode="External"/><Relationship Id="rId18" Type="http://schemas.openxmlformats.org/officeDocument/2006/relationships/hyperlink" Target="http://home.garant.ru/document?id=12053690&amp;sub=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home.garant.ru/document?id=12038284&amp;sub=206" TargetMode="External"/><Relationship Id="rId12" Type="http://schemas.openxmlformats.org/officeDocument/2006/relationships/hyperlink" Target="http://home.garant.ru/document?id=12038258&amp;sub=300" TargetMode="External"/><Relationship Id="rId17" Type="http://schemas.openxmlformats.org/officeDocument/2006/relationships/hyperlink" Target="http://home.garant.ru/document?id=12038284&amp;sub=210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home.garant.ru/document?id=12038284&amp;sub=213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home.garant.ru/document?id=12038284&amp;sub=206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home.garant.ru/document?id=12038284&amp;sub=206" TargetMode="External"/><Relationship Id="rId23" Type="http://schemas.openxmlformats.org/officeDocument/2006/relationships/header" Target="header3.xml"/><Relationship Id="rId10" Type="http://schemas.openxmlformats.org/officeDocument/2006/relationships/hyperlink" Target="http://home.garant.ru/document?id=2207422&amp;sub=0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home.garant.ru/document?id=70327186&amp;sub=0" TargetMode="External"/><Relationship Id="rId14" Type="http://schemas.openxmlformats.org/officeDocument/2006/relationships/hyperlink" Target="http://home.garant.ru/document?id=2207486&amp;sub=0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2124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GKH</dc:creator>
  <cp:lastModifiedBy>GKH</cp:lastModifiedBy>
  <cp:revision>7</cp:revision>
  <cp:lastPrinted>2018-06-20T08:11:00Z</cp:lastPrinted>
  <dcterms:created xsi:type="dcterms:W3CDTF">2018-06-21T07:25:00Z</dcterms:created>
  <dcterms:modified xsi:type="dcterms:W3CDTF">2018-06-21T11:51:00Z</dcterms:modified>
</cp:coreProperties>
</file>