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line="240" w:lineRule="atLeast"/>
        <w:ind w:firstLine="708" w:left="3540"/>
        <w:rPr>
          <w:color w:themeColor="text1" w:val="000000"/>
        </w:rPr>
      </w:pPr>
      <w:r>
        <w:rPr>
          <w:sz w:val="20"/>
        </w:rPr>
        <w:drawing>
          <wp:inline>
            <wp:extent cx="464185" cy="57340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64185" cy="5734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0"/>
        <w:spacing w:line="240" w:lineRule="atLeast"/>
        <w:ind w:firstLine="708" w:left="3540"/>
        <w:rPr>
          <w:color w:themeColor="text1" w:val="000000"/>
        </w:rPr>
      </w:pPr>
    </w:p>
    <w:p w14:paraId="05000000">
      <w:pPr>
        <w:widowControl w:val="0"/>
        <w:ind/>
        <w:jc w:val="center"/>
        <w:rPr>
          <w:b w:val="1"/>
          <w:color w:themeColor="text1" w:val="000000"/>
        </w:rPr>
      </w:pPr>
      <w:r>
        <w:rPr>
          <w:b w:val="1"/>
          <w:color w:themeColor="text1" w:val="000000"/>
        </w:rPr>
        <w:t>АДМИНИСТРАЦИЯ МУНИЦИПАЛЬНОГО ОБРАЗОВАНИЯ</w:t>
      </w:r>
    </w:p>
    <w:p w14:paraId="06000000">
      <w:pPr>
        <w:widowControl w:val="0"/>
        <w:ind/>
        <w:jc w:val="center"/>
        <w:rPr>
          <w:b w:val="1"/>
          <w:color w:themeColor="text1" w:val="000000"/>
        </w:rPr>
      </w:pPr>
      <w:r>
        <w:rPr>
          <w:b w:val="1"/>
          <w:color w:themeColor="text1" w:val="000000"/>
        </w:rPr>
        <w:t>ЛЕНИНГРАДСКИЙ МУНИЦИПАЛЬНЫЙ ОКРУГ</w:t>
      </w:r>
    </w:p>
    <w:p w14:paraId="07000000">
      <w:pPr>
        <w:widowControl w:val="0"/>
        <w:ind/>
        <w:jc w:val="center"/>
        <w:rPr>
          <w:b w:val="1"/>
          <w:color w:themeColor="text1" w:val="000000"/>
        </w:rPr>
      </w:pPr>
      <w:r>
        <w:rPr>
          <w:b w:val="1"/>
          <w:color w:themeColor="text1" w:val="000000"/>
        </w:rPr>
        <w:t>КРАСНОДАРСКОГО КРАЯ</w:t>
      </w:r>
    </w:p>
    <w:p w14:paraId="08000000">
      <w:pPr>
        <w:widowControl w:val="0"/>
        <w:spacing w:line="240" w:lineRule="atLeast"/>
        <w:ind/>
        <w:jc w:val="center"/>
        <w:rPr>
          <w:b w:val="1"/>
          <w:color w:themeColor="text1" w:val="000000"/>
          <w:sz w:val="32"/>
        </w:rPr>
      </w:pPr>
    </w:p>
    <w:p w14:paraId="09000000">
      <w:pPr>
        <w:widowControl w:val="0"/>
        <w:spacing w:line="240" w:lineRule="atLeast"/>
        <w:ind/>
        <w:jc w:val="center"/>
        <w:rPr>
          <w:b w:val="1"/>
          <w:color w:themeColor="text1" w:val="000000"/>
          <w:sz w:val="32"/>
        </w:rPr>
      </w:pPr>
      <w:r>
        <w:rPr>
          <w:b w:val="1"/>
          <w:color w:themeColor="text1" w:val="000000"/>
          <w:sz w:val="32"/>
        </w:rPr>
        <w:t>ПОСТАНОВЛЕНИЕ</w:t>
      </w:r>
    </w:p>
    <w:p w14:paraId="0A000000">
      <w:pPr>
        <w:widowControl w:val="0"/>
        <w:ind/>
        <w:jc w:val="center"/>
        <w:rPr>
          <w:b w:val="1"/>
          <w:color w:themeColor="text1" w:val="000000"/>
          <w:sz w:val="26"/>
        </w:rPr>
      </w:pPr>
    </w:p>
    <w:p w14:paraId="0B000000">
      <w:pPr>
        <w:widowControl w:val="0"/>
        <w:ind/>
        <w:jc w:val="center"/>
        <w:rPr>
          <w:color w:themeColor="text1" w:val="000000"/>
          <w:u w:val="none"/>
        </w:rPr>
      </w:pPr>
      <w:r>
        <w:rPr>
          <w:color w:themeColor="text1" w:val="000000"/>
        </w:rPr>
        <w:t>от_______</w:t>
      </w:r>
      <w:r>
        <w:rPr>
          <w:color w:themeColor="text1" w:val="000000"/>
        </w:rPr>
        <w:t xml:space="preserve">                                                                                 №______</w:t>
      </w:r>
    </w:p>
    <w:p w14:paraId="0C000000">
      <w:pPr>
        <w:widowControl w:val="0"/>
        <w:ind/>
        <w:jc w:val="center"/>
        <w:rPr>
          <w:color w:themeColor="text1" w:val="000000"/>
        </w:rPr>
      </w:pPr>
      <w:r>
        <w:rPr>
          <w:color w:themeColor="text1" w:val="000000"/>
        </w:rPr>
        <w:t>станица Ленинградская</w:t>
      </w:r>
    </w:p>
    <w:p w14:paraId="0D000000">
      <w:pPr>
        <w:pStyle w:val="Style_2"/>
        <w:widowControl w:val="0"/>
        <w:ind/>
        <w:jc w:val="center"/>
        <w:rPr>
          <w:b w:val="1"/>
          <w:color w:themeColor="text1" w:val="000000"/>
          <w:sz w:val="24"/>
        </w:rPr>
      </w:pPr>
    </w:p>
    <w:p w14:paraId="0E000000">
      <w:pPr>
        <w:pStyle w:val="Style_2"/>
        <w:widowControl w:val="0"/>
        <w:ind/>
        <w:jc w:val="center"/>
        <w:rPr>
          <w:b w:val="1"/>
          <w:color w:themeColor="text1" w:val="000000"/>
          <w:sz w:val="24"/>
        </w:rPr>
      </w:pPr>
    </w:p>
    <w:p w14:paraId="0F000000">
      <w:pPr>
        <w:widowControl w:val="0"/>
        <w:tabs>
          <w:tab w:leader="none" w:pos="2590" w:val="left"/>
        </w:tabs>
        <w:spacing w:before="17"/>
        <w:ind/>
        <w:jc w:val="center"/>
        <w:rPr>
          <w:rFonts w:ascii="FreeSerif" w:hAnsi="FreeSerif"/>
          <w:b w:val="1"/>
        </w:rPr>
      </w:pPr>
      <w:r>
        <w:rPr>
          <w:rFonts w:ascii="FreeSerif" w:hAnsi="FreeSerif"/>
          <w:b w:val="1"/>
        </w:rPr>
        <w:t xml:space="preserve">Об утверждении </w:t>
      </w:r>
      <w:r>
        <w:rPr>
          <w:rFonts w:ascii="FreeSerif" w:hAnsi="FreeSerif"/>
          <w:b w:val="1"/>
        </w:rPr>
        <w:t xml:space="preserve">требований 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развития субъектов малого и среднего предпринимательства </w:t>
      </w:r>
      <w:r>
        <w:rPr>
          <w:rFonts w:ascii="FreeSerif" w:hAnsi="FreeSerif"/>
          <w:b w:val="1"/>
        </w:rPr>
        <w:t>на территории муниципального образования Ленинградский муниципальный округ Краснодарского края</w:t>
      </w:r>
    </w:p>
    <w:p w14:paraId="10000000">
      <w:pPr>
        <w:pStyle w:val="Style_2"/>
        <w:widowControl w:val="0"/>
        <w:ind/>
        <w:jc w:val="center"/>
        <w:rPr>
          <w:rFonts w:ascii="FreeSerif" w:hAnsi="FreeSerif"/>
        </w:rPr>
      </w:pPr>
    </w:p>
    <w:p w14:paraId="11000000">
      <w:pPr>
        <w:pStyle w:val="Style_2"/>
        <w:rPr>
          <w:rFonts w:ascii="FreeSerif" w:hAnsi="FreeSerif"/>
        </w:rPr>
      </w:pPr>
    </w:p>
    <w:p w14:paraId="12000000">
      <w:pPr>
        <w:pStyle w:val="Style_2"/>
        <w:widowControl w:val="0"/>
        <w:ind w:firstLine="680" w:left="0"/>
        <w:rPr>
          <w:rFonts w:ascii="FreeSerif" w:hAnsi="FreeSerif"/>
          <w:sz w:val="28"/>
        </w:rPr>
      </w:pPr>
      <w:r>
        <w:rPr>
          <w:rFonts w:ascii="FreeSerif" w:hAnsi="FreeSerif"/>
        </w:rPr>
        <w:t>В соответствии со стать</w:t>
      </w:r>
      <w:r>
        <w:rPr>
          <w:rFonts w:ascii="FreeSerif" w:hAnsi="FreeSerif"/>
        </w:rPr>
        <w:t>ями</w:t>
      </w:r>
      <w:r>
        <w:rPr>
          <w:rFonts w:ascii="FreeSerif" w:hAnsi="FreeSerif"/>
        </w:rPr>
        <w:t xml:space="preserve"> 1</w:t>
      </w:r>
      <w:r>
        <w:rPr>
          <w:rFonts w:ascii="FreeSerif" w:hAnsi="FreeSerif"/>
        </w:rPr>
        <w:t>1 и 15</w:t>
      </w:r>
      <w:r>
        <w:rPr>
          <w:rFonts w:ascii="FreeSerif" w:hAnsi="FreeSerif"/>
        </w:rPr>
        <w:t xml:space="preserve"> Федерального закона от 24 июля             2007 г. № 209-ФЗ «О развитии малого и среднего предпринимательства в Российской Федерации»</w:t>
      </w:r>
      <w:r>
        <w:rPr>
          <w:rFonts w:ascii="FreeSerif" w:hAnsi="FreeSerif"/>
          <w:sz w:val="26"/>
        </w:rPr>
        <w:t>,</w:t>
      </w:r>
      <w:r>
        <w:rPr>
          <w:rFonts w:ascii="FreeSerif" w:hAnsi="FreeSerif"/>
        </w:rPr>
        <w:t xml:space="preserve"> в целях создания условий для развития малого и среднего предпринимательства на территории муниципального образования </w:t>
      </w:r>
      <w:r>
        <w:rPr>
          <w:rFonts w:ascii="FreeSerif" w:hAnsi="FreeSerif"/>
        </w:rPr>
        <w:t>Ленинградский муниципальный округ Краснодарского края</w:t>
      </w:r>
      <w:r>
        <w:rPr>
          <w:rFonts w:ascii="FreeSerif" w:hAnsi="FreeSerif"/>
          <w:sz w:val="26"/>
        </w:rPr>
        <w:t>,</w:t>
      </w:r>
      <w:r>
        <w:rPr>
          <w:rFonts w:ascii="FreeSerif" w:hAnsi="FreeSerif"/>
          <w:b w:val="1"/>
        </w:rPr>
        <w:t xml:space="preserve"> </w:t>
      </w:r>
      <w:r>
        <w:rPr>
          <w:rFonts w:ascii="FreeSerif" w:hAnsi="FreeSerif"/>
          <w:sz w:val="28"/>
        </w:rPr>
        <w:t>п о с т а н о в л я ю:</w:t>
      </w:r>
    </w:p>
    <w:p w14:paraId="13000000">
      <w:pPr>
        <w:pStyle w:val="Style_3"/>
        <w:widowControl w:val="0"/>
        <w:numPr>
          <w:ilvl w:val="3"/>
          <w:numId w:val="1"/>
        </w:numPr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 xml:space="preserve">Утвердить </w:t>
      </w:r>
      <w:r>
        <w:rPr>
          <w:rFonts w:ascii="FreeSerif" w:hAnsi="FreeSerif"/>
        </w:rPr>
        <w:t>требования к организациям, образующим инфраструктуру поддержки субъектов</w:t>
      </w:r>
      <w:r>
        <w:rPr>
          <w:rFonts w:ascii="FreeSerif" w:hAnsi="FreeSerif"/>
        </w:rPr>
        <w:t xml:space="preserve"> малого и среднего предпринимательства при реализации муниципальных программ (подпрограмм) развития субъектов малого и среднего предпринимательства на территории муниципального образования Ленинградский муниципальный округ Краснодарского края  (приложение).</w:t>
      </w:r>
    </w:p>
    <w:p w14:paraId="14000000">
      <w:pPr>
        <w:pStyle w:val="Style_3"/>
        <w:widowControl w:val="0"/>
        <w:numPr>
          <w:ilvl w:val="3"/>
          <w:numId w:val="1"/>
        </w:numPr>
        <w:tabs>
          <w:tab w:leader="none" w:pos="567" w:val="left"/>
        </w:tabs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>Отделу экономики администрации Ленинградского муниципального округа (Андрющенко Д.В.) обеспечить:</w:t>
      </w:r>
    </w:p>
    <w:p w14:paraId="15000000">
      <w:pPr>
        <w:pStyle w:val="Style_3"/>
        <w:widowControl w:val="0"/>
        <w:tabs>
          <w:tab w:leader="none" w:pos="567" w:val="left"/>
        </w:tabs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>1) выполнение настоящего постановления;</w:t>
      </w:r>
    </w:p>
    <w:p w14:paraId="16000000">
      <w:pPr>
        <w:pStyle w:val="Style_3"/>
        <w:widowControl w:val="0"/>
        <w:tabs>
          <w:tab w:leader="none" w:pos="567" w:val="left"/>
        </w:tabs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>2)</w:t>
      </w:r>
      <w:r>
        <w:rPr>
          <w:rFonts w:ascii="FreeSerif" w:hAnsi="FreeSerif"/>
          <w:color w:val="FFFFFF"/>
        </w:rPr>
        <w:t>i</w:t>
      </w:r>
      <w:r>
        <w:rPr>
          <w:rFonts w:ascii="FreeSerif" w:hAnsi="FreeSerif"/>
          <w:sz w:val="28"/>
        </w:rPr>
        <w:t>официальное опубликование и размещение настоящего постановления на официальном сайте администрации Ленинградского муниципального округа в информационно - телекоммуникационной сети «Интернет» (www.</w:t>
      </w:r>
      <w:r>
        <w:rPr>
          <w:rFonts w:ascii="FreeSerif" w:hAnsi="FreeSerif"/>
          <w:sz w:val="28"/>
        </w:rPr>
        <w:t>adminlenkub.ru)</w:t>
      </w:r>
      <w:r>
        <w:rPr>
          <w:rFonts w:ascii="FreeSerif" w:hAnsi="FreeSerif"/>
        </w:rPr>
        <w:t>.</w:t>
      </w:r>
    </w:p>
    <w:p w14:paraId="17000000">
      <w:pPr>
        <w:pStyle w:val="Style_3"/>
        <w:widowControl w:val="0"/>
        <w:numPr>
          <w:ilvl w:val="3"/>
          <w:numId w:val="1"/>
        </w:numPr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>Контроль за выполнением настоящего постановления возложить на заместителя главы Ленинградского муниципального округа, начальника финансового управления администрации Тертицу С.В.</w:t>
      </w:r>
    </w:p>
    <w:p w14:paraId="18000000">
      <w:pPr>
        <w:pStyle w:val="Style_3"/>
        <w:widowControl w:val="0"/>
        <w:numPr>
          <w:ilvl w:val="3"/>
          <w:numId w:val="1"/>
        </w:numPr>
        <w:ind w:firstLine="709" w:left="0" w:right="-1"/>
        <w:rPr>
          <w:rFonts w:ascii="FreeSerif" w:hAnsi="FreeSerif"/>
        </w:rPr>
      </w:pPr>
      <w:r>
        <w:rPr>
          <w:rFonts w:ascii="FreeSerif" w:hAnsi="FreeSerif"/>
        </w:rPr>
        <w:t>Настоящее постановление вступает в силу со дня его официального опубликования.</w:t>
      </w:r>
    </w:p>
    <w:p w14:paraId="19000000">
      <w:pPr>
        <w:pStyle w:val="Style_2"/>
        <w:rPr>
          <w:rFonts w:ascii="FreeSerif" w:hAnsi="FreeSerif"/>
        </w:rPr>
      </w:pPr>
    </w:p>
    <w:p w14:paraId="1A000000">
      <w:pPr>
        <w:pStyle w:val="Style_2"/>
        <w:rPr>
          <w:rFonts w:ascii="FreeSerif" w:hAnsi="FreeSerif"/>
        </w:rPr>
      </w:pPr>
    </w:p>
    <w:p w14:paraId="1B000000">
      <w:pPr>
        <w:pStyle w:val="Style_2"/>
        <w:rPr>
          <w:rFonts w:ascii="FreeSerif" w:hAnsi="FreeSerif"/>
        </w:rPr>
      </w:pPr>
      <w:r>
        <w:rPr>
          <w:rFonts w:ascii="FreeSerif" w:hAnsi="FreeSerif"/>
        </w:rPr>
        <w:t>Исполняющий обязанности</w:t>
      </w:r>
    </w:p>
    <w:p w14:paraId="1C000000">
      <w:pPr>
        <w:pStyle w:val="Style_2"/>
        <w:rPr>
          <w:rFonts w:ascii="FreeSerif" w:hAnsi="FreeSerif"/>
        </w:rPr>
      </w:pPr>
      <w:r>
        <w:rPr>
          <w:rFonts w:ascii="FreeSerif" w:hAnsi="FreeSerif"/>
        </w:rPr>
        <w:t>главы Ленинградского</w:t>
      </w:r>
    </w:p>
    <w:p w14:paraId="1D000000">
      <w:pPr>
        <w:pStyle w:val="Style_2"/>
        <w:widowControl w:val="0"/>
        <w:tabs>
          <w:tab w:leader="none" w:pos="7370" w:val="left"/>
        </w:tabs>
        <w:ind/>
        <w:rPr>
          <w:rFonts w:ascii="FreeSerif" w:hAnsi="FreeSerif"/>
        </w:rPr>
      </w:pPr>
      <w:r>
        <w:rPr>
          <w:rFonts w:ascii="FreeSerif" w:hAnsi="FreeSerif"/>
        </w:rPr>
        <w:t xml:space="preserve">муниципального округа                                                               </w:t>
      </w:r>
      <w:r>
        <w:rPr>
          <w:rFonts w:ascii="FreeSerif" w:hAnsi="FreeSerif"/>
        </w:rPr>
        <w:t xml:space="preserve">        В.Н. Шерстобитов</w:t>
      </w:r>
    </w:p>
    <w:p w14:paraId="1E000000">
      <w:pPr>
        <w:pStyle w:val="Style_2"/>
        <w:widowControl w:val="0"/>
        <w:tabs>
          <w:tab w:leader="none" w:pos="7370" w:val="left"/>
        </w:tabs>
        <w:ind w:firstLine="0" w:left="4535"/>
        <w:rPr>
          <w:rFonts w:ascii="FreeSerif" w:hAnsi="FreeSerif"/>
          <w:b w:val="0"/>
          <w:sz w:val="28"/>
        </w:rPr>
      </w:pPr>
      <w:r>
        <w:br w:type="page"/>
      </w:r>
    </w:p>
    <w:p w14:paraId="1F000000">
      <w:pPr>
        <w:pStyle w:val="Style_4"/>
        <w:ind w:firstLine="0" w:left="5102"/>
        <w:rPr>
          <w:rFonts w:ascii="FreeSerif" w:hAnsi="FreeSerif"/>
          <w:b w:val="0"/>
          <w:sz w:val="28"/>
        </w:rPr>
      </w:pPr>
      <w:r>
        <w:rPr>
          <w:sz w:val="28"/>
        </w:rPr>
        <w:t xml:space="preserve">Приложение 1 </w:t>
      </w:r>
    </w:p>
    <w:p w14:paraId="20000000">
      <w:pPr>
        <w:pStyle w:val="Style_4"/>
        <w:ind w:firstLine="0" w:left="5102"/>
        <w:rPr>
          <w:rFonts w:ascii="FreeSerif" w:hAnsi="FreeSerif"/>
          <w:b w:val="0"/>
          <w:sz w:val="28"/>
        </w:rPr>
      </w:pPr>
      <w:r>
        <w:rPr>
          <w:sz w:val="28"/>
        </w:rPr>
        <w:t>УТВЕРЖДЕН</w:t>
      </w:r>
    </w:p>
    <w:p w14:paraId="21000000">
      <w:pPr>
        <w:pStyle w:val="Style_4"/>
        <w:ind w:firstLine="0" w:left="5102"/>
        <w:rPr>
          <w:rFonts w:ascii="FreeSerif" w:hAnsi="FreeSerif"/>
          <w:b w:val="0"/>
          <w:sz w:val="28"/>
        </w:rPr>
      </w:pPr>
      <w:r>
        <w:rPr>
          <w:sz w:val="28"/>
        </w:rPr>
        <w:t>постановлением администрации муниципального образования Ленинградский муниципальный округ Краснодарского края от____ №_____</w:t>
      </w:r>
    </w:p>
    <w:p w14:paraId="22000000">
      <w:pPr>
        <w:widowControl w:val="0"/>
        <w:ind w:firstLine="18" w:left="4794"/>
        <w:rPr>
          <w:rFonts w:ascii="FreeSerif" w:hAnsi="FreeSerif"/>
          <w:highlight w:val="yellow"/>
        </w:rPr>
      </w:pPr>
    </w:p>
    <w:p w14:paraId="23000000">
      <w:pPr>
        <w:widowControl w:val="0"/>
        <w:ind w:firstLine="709" w:left="0"/>
        <w:jc w:val="center"/>
        <w:rPr>
          <w:rFonts w:ascii="FreeSerif" w:hAnsi="FreeSerif"/>
          <w:b w:val="1"/>
        </w:rPr>
      </w:pPr>
      <w:r>
        <w:rPr>
          <w:rFonts w:ascii="FreeSerif" w:hAnsi="FreeSerif"/>
          <w:b w:val="1"/>
        </w:rPr>
        <w:t>ТРЕБОВАНИЯ</w:t>
      </w:r>
    </w:p>
    <w:p w14:paraId="24000000">
      <w:pPr>
        <w:widowControl w:val="0"/>
        <w:ind w:firstLine="709" w:left="0"/>
        <w:jc w:val="center"/>
        <w:rPr>
          <w:rFonts w:ascii="FreeSerif" w:hAnsi="FreeSerif"/>
          <w:b w:val="1"/>
        </w:rPr>
      </w:pPr>
      <w:r>
        <w:rPr>
          <w:rFonts w:ascii="FreeSerif" w:hAnsi="FreeSerif"/>
          <w:b w:val="1"/>
        </w:rPr>
        <w:t xml:space="preserve">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развития субъектов </w:t>
      </w:r>
    </w:p>
    <w:p w14:paraId="25000000">
      <w:pPr>
        <w:widowControl w:val="0"/>
        <w:ind w:firstLine="709" w:left="0"/>
        <w:jc w:val="center"/>
        <w:rPr>
          <w:rFonts w:ascii="FreeSerif" w:hAnsi="FreeSerif"/>
          <w:b w:val="1"/>
        </w:rPr>
      </w:pPr>
      <w:r>
        <w:rPr>
          <w:rFonts w:ascii="FreeSerif" w:hAnsi="FreeSerif"/>
          <w:b w:val="1"/>
        </w:rPr>
        <w:t xml:space="preserve">малого </w:t>
      </w:r>
      <w:r>
        <w:rPr>
          <w:rFonts w:ascii="FreeSerif" w:hAnsi="FreeSerif"/>
          <w:b w:val="1"/>
        </w:rPr>
        <w:t xml:space="preserve">и среднего предпринимательства </w:t>
      </w:r>
      <w:r>
        <w:rPr>
          <w:rFonts w:ascii="FreeSerif" w:hAnsi="FreeSerif"/>
          <w:b w:val="1"/>
        </w:rPr>
        <w:t>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b w:val="1"/>
        </w:rPr>
        <w:t xml:space="preserve"> </w:t>
      </w:r>
      <w:r>
        <w:rPr>
          <w:rFonts w:ascii="FreeSerif" w:hAnsi="FreeSerif"/>
          <w:b w:val="1"/>
        </w:rPr>
        <w:br/>
      </w:r>
    </w:p>
    <w:p w14:paraId="26000000">
      <w:pPr>
        <w:widowControl w:val="0"/>
        <w:ind w:firstLine="709" w:left="0"/>
        <w:jc w:val="center"/>
        <w:rPr>
          <w:rFonts w:ascii="FreeSerif" w:hAnsi="FreeSerif"/>
        </w:rPr>
      </w:pPr>
    </w:p>
    <w:p w14:paraId="27000000">
      <w:pPr>
        <w:widowControl w:val="0"/>
        <w:ind w:firstLine="709" w:left="0"/>
        <w:jc w:val="both"/>
      </w:pPr>
      <w:r>
        <w:rPr>
          <w:rFonts w:ascii="FreeSerif" w:hAnsi="FreeSerif"/>
        </w:rPr>
        <w:t>1.</w:t>
      </w:r>
      <w:r>
        <w:rPr>
          <w:rFonts w:ascii="FreeSerif" w:hAnsi="FreeSerif"/>
        </w:rPr>
        <w:t xml:space="preserve">Требования к организациям, образующим инфраструктуру поддержки </w:t>
      </w:r>
      <w:r>
        <w:rPr>
          <w:rFonts w:ascii="FreeSerif" w:hAnsi="FreeSerif"/>
        </w:rPr>
        <w:t>малого и среднего предпринимательства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</w:rPr>
        <w:t xml:space="preserve">, </w:t>
      </w:r>
      <w:r>
        <w:rPr>
          <w:rFonts w:ascii="FreeSerif" w:hAnsi="FreeSerif"/>
        </w:rPr>
        <w:t>разработаны в соответствии с Федеральным законом от 24 июля 2007 г. № 209-ФЗ «О развитии малого и среднего предпринимательства в Российской Федерации» (далее – Федеральный закон)</w:t>
      </w:r>
      <w:r>
        <w:t>.</w:t>
      </w:r>
    </w:p>
    <w:p w14:paraId="28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2. К организациям, образующим инфраструктуру поддержки субъектов малого и среднего предпринимательства при реализации муниципальных программ (подпрограмм) администрации муниципального образования Ленинградский муниципальный округ Краснодарского края, относятся организации, указанные в частях 1 и 2 статьи 15 Федерального закона</w:t>
      </w:r>
      <w:r>
        <w:rPr>
          <w:rFonts w:ascii="FreeSerif" w:hAnsi="FreeSerif"/>
        </w:rPr>
        <w:t>.</w:t>
      </w:r>
    </w:p>
    <w:p w14:paraId="29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3. </w:t>
      </w:r>
      <w:r>
        <w:rPr>
          <w:rFonts w:ascii="FreeSerif" w:hAnsi="FreeSerif"/>
        </w:rPr>
        <w:t>Организации, входящие в инфраструктуру поддержки субъектов малого и среднего предпринимательства (далее – организация инфраструктуры поддержки</w:t>
      </w:r>
      <w:r>
        <w:rPr>
          <w:rFonts w:ascii="FreeSerif" w:hAnsi="FreeSerif"/>
        </w:rPr>
        <w:t>) должны отвечать следующим требованиям</w:t>
      </w:r>
      <w:r>
        <w:rPr>
          <w:rFonts w:ascii="FreeSerif" w:hAnsi="FreeSerif"/>
        </w:rPr>
        <w:t>:</w:t>
      </w:r>
    </w:p>
    <w:p w14:paraId="2A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1) постановка на налоговый учет в территориальном налоговом органе и осуществление деятельности на территории муниципального образования </w:t>
      </w:r>
      <w:r>
        <w:rPr>
          <w:rFonts w:ascii="FreeSerif" w:hAnsi="FreeSerif"/>
        </w:rPr>
        <w:t>Ленинградский муниципальный округ Краснодарского края;</w:t>
      </w:r>
    </w:p>
    <w:p w14:paraId="2B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2) деятельность организации инфраструктуры поддержки должна быть направлена на содействие созданию и (или) развитию субъектов малого и среднего предпринимательства и (или) физическим лицам, не являющимся индивидуальными предпринимателями и применяющим специальный налоговый режим «Налог на профессиональный доход» и оказание  им информационной, консультационной и иных видов поддержки согласно действующему законодательству;</w:t>
      </w:r>
    </w:p>
    <w:p w14:paraId="2C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3) наличие в учредительных документах положений, указывающих, что деятельность организации направлена </w:t>
      </w:r>
      <w:r>
        <w:rPr>
          <w:rFonts w:ascii="FreeSerif" w:hAnsi="FreeSerif"/>
        </w:rPr>
        <w:t xml:space="preserve">на содействие созданию и (или) развитию субъектов малого и среднего предпринимательства и (или) физическим лицам, не являющимся индивидуальными предпринимателями и применяющим специальный налоговый режим «Налог на профессиональный доход» и оказание  им информационной, консультационной и иных видов поддержки согласно </w:t>
      </w:r>
      <w:r>
        <w:rPr>
          <w:rFonts w:ascii="FreeSerif" w:hAnsi="FreeSerif"/>
        </w:rPr>
        <w:t>действующему законодательству</w:t>
      </w:r>
      <w:r>
        <w:rPr>
          <w:rFonts w:ascii="FreeSerif" w:hAnsi="FreeSerif"/>
        </w:rPr>
        <w:t>;</w:t>
      </w:r>
    </w:p>
    <w:p w14:paraId="2D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4) основной целью деятельности организации инфраструктуры поддержки </w:t>
      </w:r>
      <w:r>
        <w:rPr>
          <w:rFonts w:ascii="FreeSerif" w:hAnsi="FreeSerif"/>
        </w:rPr>
        <w:t>является</w:t>
      </w:r>
      <w:r>
        <w:rPr>
          <w:rFonts w:ascii="FreeSerif" w:hAnsi="FreeSerif"/>
        </w:rPr>
        <w:t xml:space="preserve"> поддержка субъектов малого и среднего предпринимательства, </w:t>
      </w:r>
      <w:r>
        <w:rPr>
          <w:rFonts w:ascii="FreeSerif" w:hAnsi="FreeSerif"/>
        </w:rPr>
        <w:t xml:space="preserve">физическим лицам, применяющим </w:t>
      </w:r>
      <w:r>
        <w:rPr>
          <w:rFonts w:ascii="FreeSerif" w:hAnsi="FreeSerif"/>
        </w:rPr>
        <w:t>специальный налоговый режим «Налог на профессиональный доход», а также лицам, заинтересованным в начале осуществления предпринимательской деятельности;</w:t>
      </w:r>
    </w:p>
    <w:p w14:paraId="2E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5) предмет деятельности организации, предусмотренной учредительными документами организации инфраструктуры поддержки, должен включать один или несколько видов деятельности:</w:t>
      </w:r>
    </w:p>
    <w:p w14:paraId="2F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- предоставление финансовой поддержки субъектам малого и среднего предпринимательства и </w:t>
      </w:r>
      <w:r>
        <w:rPr>
          <w:rFonts w:ascii="FreeSerif" w:hAnsi="FreeSerif"/>
        </w:rPr>
        <w:t>(или)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FreeSerif" w:hAnsi="FreeSerif"/>
        </w:rPr>
        <w:t xml:space="preserve">; </w:t>
      </w:r>
    </w:p>
    <w:p w14:paraId="30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- оказание мер имущественной поддержки субъектам малого и среднего предпринимательства и </w:t>
      </w:r>
      <w:r>
        <w:rPr>
          <w:rFonts w:ascii="FreeSerif" w:hAnsi="FreeSerif"/>
        </w:rPr>
        <w:t xml:space="preserve"> (или)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FreeSerif" w:hAnsi="FreeSerif"/>
        </w:rPr>
        <w:t>;</w:t>
      </w:r>
    </w:p>
    <w:p w14:paraId="31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</w:t>
      </w:r>
      <w:r>
        <w:rPr>
          <w:rFonts w:ascii="FreeSerif" w:hAnsi="FreeSerif"/>
          <w:color w:val="FFFFFF"/>
        </w:rPr>
        <w:t>i</w:t>
      </w:r>
      <w:r>
        <w:rPr>
          <w:rFonts w:ascii="FreeSerif" w:hAnsi="FreeSerif"/>
          <w:color w:val="000000"/>
        </w:rPr>
        <w:t>предоставление</w:t>
      </w:r>
      <w:r>
        <w:rPr>
          <w:rFonts w:ascii="FreeSerif" w:hAnsi="FreeSerif"/>
        </w:rPr>
        <w:t xml:space="preserve"> консультационно-информационных услуг субъектам малого и среднего предпринимательства</w:t>
      </w:r>
      <w:r>
        <w:rPr>
          <w:rFonts w:ascii="FreeSerif" w:hAnsi="FreeSerif"/>
        </w:rPr>
        <w:t xml:space="preserve"> (или)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FreeSerif" w:hAnsi="FreeSerif"/>
        </w:rPr>
        <w:t>, а также лицам, заинтересованным в начале осуществления предпринимательской деятельности;</w:t>
      </w:r>
    </w:p>
    <w:p w14:paraId="32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 организация и проведение обучающих мероприятий для субъектов малого и среднего предпринимательства и</w:t>
      </w:r>
      <w:r>
        <w:rPr>
          <w:rFonts w:ascii="FreeSerif" w:hAnsi="FreeSerif"/>
        </w:rPr>
        <w:t xml:space="preserve"> (или) физическим лиц, не являющимся индивидуальными предпринимателями и применяющим специальный налоговый режим «Налог на профессиональный доход», а также</w:t>
      </w:r>
      <w:r>
        <w:rPr>
          <w:rFonts w:ascii="FreeSerif" w:hAnsi="FreeSerif"/>
        </w:rPr>
        <w:t xml:space="preserve"> физически</w:t>
      </w:r>
      <w:r>
        <w:rPr>
          <w:rFonts w:ascii="FreeSerif" w:hAnsi="FreeSerif"/>
        </w:rPr>
        <w:t>х</w:t>
      </w:r>
      <w:r>
        <w:rPr>
          <w:rFonts w:ascii="FreeSerif" w:hAnsi="FreeSerif"/>
        </w:rPr>
        <w:t xml:space="preserve"> лиц, заинтересованных в начале осуществления предпринимательской</w:t>
      </w:r>
      <w:r>
        <w:rPr>
          <w:rFonts w:ascii="FreeSerif" w:hAnsi="FreeSerif"/>
        </w:rPr>
        <w:t xml:space="preserve"> деятельности</w:t>
      </w:r>
      <w:r>
        <w:rPr>
          <w:rFonts w:ascii="FreeSerif" w:hAnsi="FreeSerif"/>
        </w:rPr>
        <w:t>;</w:t>
      </w:r>
    </w:p>
    <w:p w14:paraId="33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</w:t>
      </w:r>
      <w:r>
        <w:rPr>
          <w:rFonts w:ascii="FreeSerif" w:hAnsi="FreeSerif"/>
          <w:color w:val="FFFFFF"/>
        </w:rPr>
        <w:t>i</w:t>
      </w:r>
      <w:r>
        <w:rPr>
          <w:rFonts w:ascii="FreeSerif" w:hAnsi="FreeSerif"/>
        </w:rPr>
        <w:t xml:space="preserve">реализация мероприятий, направленных на развитие </w:t>
      </w:r>
      <w:r>
        <w:rPr>
          <w:rFonts w:ascii="FreeSerif" w:hAnsi="FreeSerif"/>
        </w:rPr>
        <w:t>предпринимательской деятельности</w:t>
      </w:r>
      <w:r>
        <w:rPr>
          <w:rFonts w:ascii="FreeSerif" w:hAnsi="FreeSerif"/>
        </w:rPr>
        <w:t>, открытие собственного дела и создание новых рабочих мест;</w:t>
      </w:r>
    </w:p>
    <w:p w14:paraId="34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- популяризация предпринимательской деятельности, в том числе социального предпринимательства, путем организации и проведения круглых столов, конференций, семинаров, вебинаров и иных публичных мероприятий; </w:t>
      </w:r>
    </w:p>
    <w:p w14:paraId="35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 содействие деловым контактам и совместным проектам в форме информационных, консультационных, посреднических, представительских услуг для субъектов малого и среднего предпринимательства;</w:t>
      </w:r>
    </w:p>
    <w:p w14:paraId="36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 исследование конъюнктуры рынка и выявление общественного мнения, проведение анкетирования;</w:t>
      </w:r>
    </w:p>
    <w:p w14:paraId="37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</w:t>
      </w:r>
      <w:r>
        <w:rPr>
          <w:rFonts w:ascii="FreeSerif" w:hAnsi="FreeSerif"/>
        </w:rPr>
        <w:t xml:space="preserve"> иные виды деятельности в рамках реализации муниципальных программ Ленинградского муниципального округа Краснодарского края, направленных на создание и развитие субъектов малого и среднего предпринимательства и </w:t>
      </w:r>
      <w:r>
        <w:rPr>
          <w:rFonts w:ascii="FreeSerif" w:hAnsi="FreeSerif"/>
        </w:rPr>
        <w:t xml:space="preserve"> (или) физических лиц,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FreeSerif" w:hAnsi="FreeSerif"/>
        </w:rPr>
        <w:t>, и (или) предусмотренные учредительными документами организации инфраструктуры поддержки субъектов малого и среднего предпринимательства.</w:t>
      </w:r>
    </w:p>
    <w:p w14:paraId="38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6) наличие у органи</w:t>
      </w:r>
      <w:r>
        <w:rPr>
          <w:rFonts w:ascii="FreeSerif" w:hAnsi="FreeSerif"/>
        </w:rPr>
        <w:t>зации инфраструктуры поддержки помещения, офисной техники и оборудования, телефонной связи, доступа в сеть «Интернет», профильного оборудования,  необходимых для осуществления деятельности и подготовки и размещения информационных ресурсов, содержащих актуальную информацию, необходимую для получения услуги организации;</w:t>
      </w:r>
    </w:p>
    <w:p w14:paraId="39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7) должна обладать квалифицированным персоналом, квалификация которых подтверждается соответствующими документами;</w:t>
      </w:r>
    </w:p>
    <w:p w14:paraId="3A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8) наличие положительного опыта работы по оказанию поддержки субъектам малого и среднего предпринимательства;</w:t>
      </w:r>
    </w:p>
    <w:p w14:paraId="3B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9) наличие необходимых лицензий, сертификатов на соответствующие виды деятельности, разрешений в случаях, предусмотренных действующим законодательством;</w:t>
      </w:r>
    </w:p>
    <w:p w14:paraId="3C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10) отсутствие задолженности по налоговым и иным обязательствам в бюджетную систему Российской Федерации;</w:t>
      </w:r>
    </w:p>
    <w:p w14:paraId="3D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11) организация инфраструктуры поддержки не должна находиться в стадии ликвидации, реорганизации, приостановление деятельности или банкротства;</w:t>
      </w:r>
    </w:p>
    <w:p w14:paraId="3E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12) деятельность организаций инфраструктуры поддержки не должна быть приостановлена в порядке, предусмотренном Кодексом Российской Федерации об административных правонарушениях;</w:t>
      </w:r>
    </w:p>
    <w:p w14:paraId="3F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13) организация инфраструктуры поддержки взаимодействует с органами государственной власти Краснодарского края, администрацией муниципального образования Ленинградский муниципальный округ Краснодарского края, а также иными организациями инфраструктуры поддержки;</w:t>
      </w:r>
    </w:p>
    <w:p w14:paraId="40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14) организация инфраструктуры поддержки обеспечивает  размещение и обновление (актуализацию) в информационно - телекоммуникационной сети «Интернет» следующей информации:</w:t>
      </w:r>
    </w:p>
    <w:p w14:paraId="41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 общие сведения об организации инфраструктуры поддержки;</w:t>
      </w:r>
    </w:p>
    <w:p w14:paraId="42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- перечень предоставляемых организацией инфраструктуры поддержки услуг, стоимость и порядок их предоставления;</w:t>
      </w:r>
    </w:p>
    <w:p w14:paraId="43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– мероприятий, проводимых организацией инфраструктуры поддержки в рамках исполнения муниципальных программ (подпрограмм) администрации муниципального образования Ленинградский муниципальный округ Краснодарского края.</w:t>
      </w:r>
    </w:p>
    <w:p w14:paraId="44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4. Поддержка организаций, образующих инфраструктуру поддержки субъектов малого и среднего предпринимательства, направленная на создание и обеспечение их деятельности, оказывается администрацией муниципального образования Ленинградский муниципальный округ Краснодарского края при реализации муниципальных программ (подпрограмм) в отношении организаций, образующих инфраструктуру поддержки субъектов малого и среднего предпринимательства и соответствующих требованиям, установленным муниципальным правовым актами включенных в соответствии со статьей 15.1 Федерального закона от 24 июля 2007 г. № 209 - ФЗ «О развитии малого и среднего предпринимательства в Российской Федерации» в реестры организаций, образующих инфраструктуру поддержки субъектов малого и среднего предпринимательства.</w:t>
      </w:r>
    </w:p>
    <w:p w14:paraId="45000000">
      <w:pPr>
        <w:widowControl w:val="0"/>
        <w:ind w:firstLine="680" w:left="0"/>
        <w:jc w:val="both"/>
        <w:rPr>
          <w:rFonts w:ascii="FreeSerif" w:hAnsi="FreeSerif"/>
        </w:rPr>
      </w:pPr>
      <w:r>
        <w:rPr>
          <w:rFonts w:ascii="FreeSerif" w:hAnsi="FreeSerif"/>
        </w:rPr>
        <w:t>5. Организация инфраструктуры поддержки направляет сведения для включения  или внесения изменений в реестр организаций, образующих инфраструктуру поддержки субъектов малого и среднего предпринимательства в уполномоченный орган исполнительной власти Краснодарского края в порядке, установленном действующим законодательством.</w:t>
      </w:r>
    </w:p>
    <w:p w14:paraId="46000000">
      <w:pPr>
        <w:widowControl w:val="0"/>
        <w:ind/>
        <w:jc w:val="both"/>
        <w:rPr>
          <w:rFonts w:ascii="FreeSerif" w:hAnsi="FreeSerif"/>
        </w:rPr>
      </w:pPr>
    </w:p>
    <w:p w14:paraId="47000000">
      <w:pPr>
        <w:widowControl w:val="0"/>
        <w:ind/>
        <w:jc w:val="both"/>
        <w:rPr>
          <w:rFonts w:ascii="FreeSerif" w:hAnsi="FreeSerif"/>
        </w:rPr>
      </w:pPr>
      <w:r>
        <w:rPr>
          <w:rFonts w:ascii="FreeSerif" w:hAnsi="FreeSerif"/>
        </w:rPr>
        <w:t>Исполняющий обязанности</w:t>
      </w:r>
    </w:p>
    <w:p w14:paraId="48000000">
      <w:pPr>
        <w:widowControl w:val="0"/>
        <w:ind/>
        <w:jc w:val="both"/>
        <w:rPr>
          <w:rFonts w:ascii="FreeSerif" w:hAnsi="FreeSerif"/>
        </w:rPr>
      </w:pPr>
      <w:r>
        <w:rPr>
          <w:rFonts w:ascii="FreeSerif" w:hAnsi="FreeSerif"/>
        </w:rPr>
        <w:t>начальника отдела экономики администрации</w:t>
      </w:r>
    </w:p>
    <w:p w14:paraId="49000000">
      <w:pPr>
        <w:widowControl w:val="0"/>
        <w:ind/>
        <w:jc w:val="both"/>
        <w:rPr>
          <w:rFonts w:ascii="FreeSerif" w:hAnsi="FreeSerif"/>
        </w:rPr>
      </w:pPr>
      <w:r>
        <w:rPr>
          <w:rFonts w:ascii="FreeSerif" w:hAnsi="FreeSerif"/>
        </w:rPr>
        <w:t xml:space="preserve">Ленинградского муниципального округа                                      Д.В. Андрющенко  </w:t>
      </w:r>
    </w:p>
    <w:sectPr>
      <w:headerReference r:id="rId1" w:type="default"/>
      <w:pgSz w:h="16838" w:orient="portrait" w:w="11906"/>
      <w:pgMar w:bottom="709" w:footer="709" w:gutter="0" w:header="709" w:left="1361" w:right="567" w:top="42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>
      <w:rPr>
        <w:sz w:val="24"/>
      </w:rPr>
      <w:t xml:space="preserve"> </w:t>
    </w:r>
    <w:r>
      <w:rPr>
        <w:sz w:val="24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lowerRoman"/>
      <w:lvlText w:val="%1."/>
      <w:lvlJc w:val="right"/>
      <w:pPr>
        <w:widowControl w:val="0"/>
        <w:ind w:hanging="709" w:left="709"/>
      </w:pPr>
    </w:lvl>
    <w:lvl w:ilvl="1">
      <w:start w:val="1"/>
      <w:numFmt w:val="decimal"/>
      <w:lvlText w:val="%2)"/>
      <w:lvlJc w:val="left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709" w:left="709"/>
      </w:pPr>
    </w:lvl>
    <w:lvl w:ilvl="3">
      <w:start w:val="1"/>
      <w:numFmt w:val="decimal"/>
      <w:lvlText w:val="%4."/>
      <w:lvlJc w:val="left"/>
      <w:pPr>
        <w:widowControl w:val="0"/>
        <w:ind w:hanging="709" w:left="709"/>
      </w:pPr>
    </w:lvl>
    <w:lvl w:ilvl="4">
      <w:start w:val="1"/>
      <w:numFmt w:val="lowerLetter"/>
      <w:lvlText w:val="%5."/>
      <w:lvlJc w:val="left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180" w:left="4320"/>
      </w:pPr>
    </w:lvl>
    <w:lvl w:ilvl="6">
      <w:start w:val="1"/>
      <w:numFmt w:val="decimal"/>
      <w:lvlText w:val="%7."/>
      <w:lvlJc w:val="left"/>
      <w:pPr>
        <w:widowControl w:val="0"/>
        <w:ind w:hanging="360" w:left="5040"/>
      </w:pPr>
    </w:lvl>
    <w:lvl w:ilvl="7">
      <w:start w:val="1"/>
      <w:numFmt w:val="lowerLetter"/>
      <w:lvlText w:val="%8."/>
      <w:lvlJc w:val="left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0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Footer Char"/>
    <w:basedOn w:val="Style_7"/>
    <w:link w:val="Style_6_ch"/>
  </w:style>
  <w:style w:styleId="Style_6_ch" w:type="character">
    <w:name w:val="Footer Char"/>
    <w:basedOn w:val="Style_7_ch"/>
    <w:link w:val="Style_6"/>
  </w:style>
  <w:style w:styleId="Style_8" w:type="paragraph">
    <w:name w:val="toc 2"/>
    <w:basedOn w:val="Style_5"/>
    <w:next w:val="Style_5"/>
    <w:link w:val="Style_8_ch"/>
    <w:uiPriority w:val="39"/>
    <w:pPr>
      <w:widowControl w:val="0"/>
      <w:spacing w:after="57"/>
      <w:ind w:firstLine="0" w:left="283"/>
    </w:pPr>
  </w:style>
  <w:style w:styleId="Style_8_ch" w:type="character">
    <w:name w:val="toc 2"/>
    <w:basedOn w:val="Style_5_ch"/>
    <w:link w:val="Style_8"/>
  </w:style>
  <w:style w:styleId="Style_3" w:type="paragraph">
    <w:name w:val="List Paragraph"/>
    <w:basedOn w:val="Style_5"/>
    <w:link w:val="Style_3_ch"/>
    <w:pPr>
      <w:widowControl w:val="0"/>
      <w:ind w:firstLine="0" w:left="720"/>
      <w:contextualSpacing w:val="1"/>
    </w:pPr>
  </w:style>
  <w:style w:styleId="Style_3_ch" w:type="character">
    <w:name w:val="List Paragraph"/>
    <w:basedOn w:val="Style_5_ch"/>
    <w:link w:val="Style_3"/>
  </w:style>
  <w:style w:styleId="Style_9" w:type="paragraph">
    <w:name w:val="toc 4"/>
    <w:basedOn w:val="Style_5"/>
    <w:next w:val="Style_5"/>
    <w:link w:val="Style_9_ch"/>
    <w:uiPriority w:val="39"/>
    <w:pPr>
      <w:widowControl w:val="0"/>
      <w:spacing w:after="57"/>
      <w:ind w:firstLine="0" w:left="850"/>
    </w:pPr>
  </w:style>
  <w:style w:styleId="Style_9_ch" w:type="character">
    <w:name w:val="toc 4"/>
    <w:basedOn w:val="Style_5_ch"/>
    <w:link w:val="Style_9"/>
  </w:style>
  <w:style w:styleId="Style_10" w:type="paragraph">
    <w:name w:val="heading 7"/>
    <w:basedOn w:val="Style_5"/>
    <w:next w:val="Style_5"/>
    <w:link w:val="Style_10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5_ch"/>
    <w:link w:val="Style_10"/>
    <w:rPr>
      <w:rFonts w:ascii="Arial" w:hAnsi="Arial"/>
      <w:b w:val="1"/>
      <w:i w:val="1"/>
      <w:sz w:val="22"/>
    </w:rPr>
  </w:style>
  <w:style w:styleId="Style_11" w:type="paragraph">
    <w:name w:val="toc 6"/>
    <w:basedOn w:val="Style_5"/>
    <w:next w:val="Style_5"/>
    <w:link w:val="Style_11_ch"/>
    <w:uiPriority w:val="39"/>
    <w:pPr>
      <w:widowControl w:val="0"/>
      <w:spacing w:after="57"/>
      <w:ind w:firstLine="0" w:left="1417"/>
    </w:pPr>
  </w:style>
  <w:style w:styleId="Style_11_ch" w:type="character">
    <w:name w:val="toc 6"/>
    <w:basedOn w:val="Style_5_ch"/>
    <w:link w:val="Style_11"/>
  </w:style>
  <w:style w:styleId="Style_12" w:type="paragraph">
    <w:name w:val="toc 7"/>
    <w:basedOn w:val="Style_5"/>
    <w:next w:val="Style_5"/>
    <w:link w:val="Style_12_ch"/>
    <w:uiPriority w:val="39"/>
    <w:pPr>
      <w:widowControl w:val="0"/>
      <w:spacing w:after="57"/>
      <w:ind w:firstLine="0" w:left="1701"/>
    </w:pPr>
  </w:style>
  <w:style w:styleId="Style_12_ch" w:type="character">
    <w:name w:val="toc 7"/>
    <w:basedOn w:val="Style_5_ch"/>
    <w:link w:val="Style_12"/>
  </w:style>
  <w:style w:styleId="Style_13" w:type="paragraph">
    <w:name w:val="Balloon Text"/>
    <w:basedOn w:val="Style_5"/>
    <w:link w:val="Style_13_ch"/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Endnote"/>
    <w:basedOn w:val="Style_5"/>
    <w:link w:val="Style_15_ch"/>
    <w:rPr>
      <w:sz w:val="20"/>
    </w:rPr>
  </w:style>
  <w:style w:styleId="Style_15_ch" w:type="character">
    <w:name w:val="Endnote"/>
    <w:basedOn w:val="Style_5_ch"/>
    <w:link w:val="Style_15"/>
    <w:rPr>
      <w:sz w:val="20"/>
    </w:rPr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5_ch"/>
    <w:link w:val="Style_16"/>
    <w:rPr>
      <w:rFonts w:ascii="Arial" w:hAnsi="Arial"/>
      <w:sz w:val="30"/>
    </w:rPr>
  </w:style>
  <w:style w:styleId="Style_17" w:type="paragraph">
    <w:name w:val="footer"/>
    <w:basedOn w:val="Style_5"/>
    <w:link w:val="Style_17_ch"/>
    <w:pPr>
      <w:widowControl w:val="0"/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5_ch"/>
    <w:link w:val="Style_17"/>
  </w:style>
  <w:style w:styleId="Style_18" w:type="paragraph">
    <w:name w:val="heading 9"/>
    <w:basedOn w:val="Style_5"/>
    <w:next w:val="Style_5"/>
    <w:link w:val="Style_18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5_ch"/>
    <w:link w:val="Style_18"/>
    <w:rPr>
      <w:rFonts w:ascii="Arial" w:hAnsi="Arial"/>
      <w:i w:val="1"/>
      <w:sz w:val="21"/>
    </w:rPr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19" w:type="paragraph">
    <w:name w:val="toc 3"/>
    <w:basedOn w:val="Style_5"/>
    <w:next w:val="Style_5"/>
    <w:link w:val="Style_19_ch"/>
    <w:uiPriority w:val="39"/>
    <w:pPr>
      <w:widowControl w:val="0"/>
      <w:spacing w:after="57"/>
      <w:ind w:firstLine="0" w:left="567"/>
    </w:pPr>
  </w:style>
  <w:style w:styleId="Style_19_ch" w:type="character">
    <w:name w:val="toc 3"/>
    <w:basedOn w:val="Style_5_ch"/>
    <w:link w:val="Style_19"/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20" w:type="paragraph">
    <w:name w:val="Intense Quote"/>
    <w:basedOn w:val="Style_5"/>
    <w:next w:val="Style_5"/>
    <w:link w:val="Style_20_ch"/>
    <w:pPr>
      <w:widowControl w:val="0"/>
      <w:ind w:firstLine="0" w:left="720" w:right="720"/>
    </w:pPr>
    <w:rPr>
      <w:i w:val="1"/>
    </w:rPr>
  </w:style>
  <w:style w:styleId="Style_20_ch" w:type="character">
    <w:name w:val="Intense Quote"/>
    <w:basedOn w:val="Style_5_ch"/>
    <w:link w:val="Style_20"/>
    <w:rPr>
      <w:i w:val="1"/>
    </w:rPr>
  </w:style>
  <w:style w:styleId="Style_21" w:type="paragraph">
    <w:name w:val="Header Char"/>
    <w:basedOn w:val="Style_7"/>
    <w:link w:val="Style_21_ch"/>
  </w:style>
  <w:style w:styleId="Style_21_ch" w:type="character">
    <w:name w:val="Header Char"/>
    <w:basedOn w:val="Style_7_ch"/>
    <w:link w:val="Style_21"/>
  </w:style>
  <w:style w:styleId="Style_22" w:type="paragraph">
    <w:name w:val="heading 5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Arial" w:hAnsi="Arial"/>
      <w:b w:val="1"/>
      <w:sz w:val="24"/>
    </w:rPr>
  </w:style>
  <w:style w:styleId="Style_22_ch" w:type="character">
    <w:name w:val="heading 5"/>
    <w:basedOn w:val="Style_5_ch"/>
    <w:link w:val="Style_22"/>
    <w:rPr>
      <w:rFonts w:ascii="Arial" w:hAnsi="Arial"/>
      <w:b w:val="1"/>
      <w:sz w:val="24"/>
    </w:rPr>
  </w:style>
  <w:style w:styleId="Style_23" w:type="paragraph">
    <w:name w:val="heading 1"/>
    <w:basedOn w:val="Style_5"/>
    <w:next w:val="Style_5"/>
    <w:link w:val="Style_23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Arial" w:hAnsi="Arial"/>
      <w:sz w:val="40"/>
    </w:rPr>
  </w:style>
  <w:style w:styleId="Style_23_ch" w:type="character">
    <w:name w:val="heading 1"/>
    <w:basedOn w:val="Style_5_ch"/>
    <w:link w:val="Style_23"/>
    <w:rPr>
      <w:rFonts w:ascii="Arial" w:hAnsi="Arial"/>
      <w:sz w:val="40"/>
    </w:rPr>
  </w:style>
  <w:style w:styleId="Style_24" w:type="paragraph">
    <w:name w:val="Знак концевой сноски1"/>
    <w:basedOn w:val="Style_7"/>
    <w:link w:val="Style_24_ch"/>
    <w:rPr>
      <w:vertAlign w:val="superscript"/>
    </w:rPr>
  </w:style>
  <w:style w:styleId="Style_24_ch" w:type="character">
    <w:name w:val="Знак концевой сноски1"/>
    <w:basedOn w:val="Style_7_ch"/>
    <w:link w:val="Style_24"/>
    <w:rPr>
      <w:vertAlign w:val="superscript"/>
    </w:rPr>
  </w:style>
  <w:style w:styleId="Style_1" w:type="paragraph">
    <w:name w:val="header"/>
    <w:basedOn w:val="Style_5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basedOn w:val="Style_5"/>
    <w:link w:val="Style_26_ch"/>
    <w:pPr>
      <w:widowControl w:val="0"/>
      <w:spacing w:after="40"/>
      <w:ind/>
    </w:pPr>
    <w:rPr>
      <w:sz w:val="18"/>
    </w:rPr>
  </w:style>
  <w:style w:styleId="Style_26_ch" w:type="character">
    <w:name w:val="Footnote"/>
    <w:basedOn w:val="Style_5_ch"/>
    <w:link w:val="Style_26"/>
    <w:rPr>
      <w:sz w:val="18"/>
    </w:rPr>
  </w:style>
  <w:style w:styleId="Style_27" w:type="paragraph">
    <w:name w:val="heading 8"/>
    <w:basedOn w:val="Style_5"/>
    <w:next w:val="Style_5"/>
    <w:link w:val="Style_27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5_ch"/>
    <w:link w:val="Style_27"/>
    <w:rPr>
      <w:rFonts w:ascii="Arial" w:hAnsi="Arial"/>
      <w:i w:val="1"/>
      <w:sz w:val="22"/>
    </w:rPr>
  </w:style>
  <w:style w:styleId="Style_28" w:type="paragraph">
    <w:name w:val="toc 1"/>
    <w:basedOn w:val="Style_5"/>
    <w:next w:val="Style_5"/>
    <w:link w:val="Style_28_ch"/>
    <w:uiPriority w:val="39"/>
    <w:pPr>
      <w:widowControl w:val="0"/>
      <w:spacing w:after="57"/>
      <w:ind/>
    </w:pPr>
  </w:style>
  <w:style w:styleId="Style_28_ch" w:type="character">
    <w:name w:val="toc 1"/>
    <w:basedOn w:val="Style_5_ch"/>
    <w:link w:val="Style_28"/>
  </w:style>
  <w:style w:styleId="Style_29" w:type="paragraph">
    <w:name w:val="Header and Footer"/>
    <w:link w:val="Style_29_ch"/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toc 9"/>
    <w:basedOn w:val="Style_5"/>
    <w:next w:val="Style_5"/>
    <w:link w:val="Style_30_ch"/>
    <w:uiPriority w:val="39"/>
    <w:pPr>
      <w:widowControl w:val="0"/>
      <w:spacing w:after="57"/>
      <w:ind w:firstLine="0" w:left="2268"/>
    </w:pPr>
  </w:style>
  <w:style w:styleId="Style_30_ch" w:type="character">
    <w:name w:val="toc 9"/>
    <w:basedOn w:val="Style_5_ch"/>
    <w:link w:val="Style_30"/>
  </w:style>
  <w:style w:styleId="Style_31" w:type="paragraph">
    <w:name w:val="Знак4 Знак Знак Знак"/>
    <w:basedOn w:val="Style_5"/>
    <w:next w:val="Style_5"/>
    <w:link w:val="Style_31_ch"/>
    <w:pPr>
      <w:widowControl w:val="0"/>
      <w:spacing w:after="160" w:line="240" w:lineRule="exact"/>
      <w:ind w:hanging="720" w:left="720"/>
    </w:pPr>
  </w:style>
  <w:style w:styleId="Style_31_ch" w:type="character">
    <w:name w:val="Знак4 Знак Знак Знак"/>
    <w:basedOn w:val="Style_5_ch"/>
    <w:link w:val="Style_31"/>
  </w:style>
  <w:style w:styleId="Style_32" w:type="paragraph">
    <w:name w:val="toc 8"/>
    <w:basedOn w:val="Style_5"/>
    <w:next w:val="Style_5"/>
    <w:link w:val="Style_32_ch"/>
    <w:uiPriority w:val="39"/>
    <w:pPr>
      <w:widowControl w:val="0"/>
      <w:spacing w:after="57"/>
      <w:ind w:firstLine="0" w:left="1984"/>
    </w:pPr>
  </w:style>
  <w:style w:styleId="Style_32_ch" w:type="character">
    <w:name w:val="toc 8"/>
    <w:basedOn w:val="Style_5_ch"/>
    <w:link w:val="Style_32"/>
  </w:style>
  <w:style w:styleId="Style_33" w:type="paragraph">
    <w:name w:val="Гиперссылка1"/>
    <w:link w:val="Style_33_ch"/>
    <w:rPr>
      <w:color w:themeColor="hyperlink" w:val="0000FF"/>
      <w:u w:val="single"/>
    </w:rPr>
  </w:style>
  <w:style w:styleId="Style_33_ch" w:type="character">
    <w:name w:val="Гиперссылка1"/>
    <w:link w:val="Style_33"/>
    <w:rPr>
      <w:color w:themeColor="hyperlink" w:val="0000FF"/>
      <w:u w:val="single"/>
    </w:rPr>
  </w:style>
  <w:style w:styleId="Style_34" w:type="paragraph">
    <w:name w:val="Quote"/>
    <w:basedOn w:val="Style_5"/>
    <w:next w:val="Style_5"/>
    <w:link w:val="Style_34_ch"/>
    <w:pPr>
      <w:widowControl w:val="0"/>
      <w:ind w:firstLine="0" w:left="720" w:right="720"/>
    </w:pPr>
    <w:rPr>
      <w:i w:val="1"/>
    </w:rPr>
  </w:style>
  <w:style w:styleId="Style_34_ch" w:type="character">
    <w:name w:val="Quote"/>
    <w:basedOn w:val="Style_5_ch"/>
    <w:link w:val="Style_34"/>
    <w:rPr>
      <w:i w:val="1"/>
    </w:rPr>
  </w:style>
  <w:style w:styleId="Style_35" w:type="paragraph">
    <w:name w:val="toc 5"/>
    <w:basedOn w:val="Style_5"/>
    <w:next w:val="Style_5"/>
    <w:link w:val="Style_35_ch"/>
    <w:uiPriority w:val="39"/>
    <w:pPr>
      <w:widowControl w:val="0"/>
      <w:spacing w:after="57"/>
      <w:ind w:firstLine="0" w:left="1134"/>
    </w:pPr>
  </w:style>
  <w:style w:styleId="Style_35_ch" w:type="character">
    <w:name w:val="toc 5"/>
    <w:basedOn w:val="Style_5_ch"/>
    <w:link w:val="Style_35"/>
  </w:style>
  <w:style w:styleId="Style_36" w:type="paragraph">
    <w:name w:val="table of figures"/>
    <w:basedOn w:val="Style_5"/>
    <w:next w:val="Style_5"/>
    <w:link w:val="Style_36_ch"/>
  </w:style>
  <w:style w:styleId="Style_36_ch" w:type="character">
    <w:name w:val="table of figures"/>
    <w:basedOn w:val="Style_5_ch"/>
    <w:link w:val="Style_36"/>
  </w:style>
  <w:style w:styleId="Style_37" w:type="paragraph">
    <w:name w:val="Обычный1"/>
    <w:link w:val="Style_37_ch"/>
  </w:style>
  <w:style w:styleId="Style_37_ch" w:type="character">
    <w:name w:val="Обычный1"/>
    <w:link w:val="Style_37"/>
  </w:style>
  <w:style w:styleId="Style_38" w:type="paragraph">
    <w:name w:val="Subtitle"/>
    <w:basedOn w:val="Style_5"/>
    <w:next w:val="Style_5"/>
    <w:link w:val="Style_38_ch"/>
    <w:uiPriority w:val="11"/>
    <w:qFormat/>
    <w:pPr>
      <w:widowControl w:val="0"/>
      <w:spacing w:after="200" w:before="200"/>
      <w:ind/>
    </w:pPr>
    <w:rPr>
      <w:sz w:val="24"/>
    </w:rPr>
  </w:style>
  <w:style w:styleId="Style_38_ch" w:type="character">
    <w:name w:val="Subtitle"/>
    <w:basedOn w:val="Style_5_ch"/>
    <w:link w:val="Style_38"/>
    <w:rPr>
      <w:sz w:val="24"/>
    </w:rPr>
  </w:style>
  <w:style w:styleId="Style_39" w:type="paragraph">
    <w:name w:val="TOC Heading"/>
    <w:link w:val="Style_39_ch"/>
  </w:style>
  <w:style w:styleId="Style_39_ch" w:type="character">
    <w:name w:val="TOC Heading"/>
    <w:link w:val="Style_39"/>
  </w:style>
  <w:style w:styleId="Style_4" w:type="paragraph">
    <w:name w:val="Title"/>
    <w:basedOn w:val="Style_5"/>
    <w:next w:val="Style_5"/>
    <w:link w:val="Style_4_ch"/>
    <w:uiPriority w:val="10"/>
    <w:qFormat/>
    <w:pPr>
      <w:widowControl w:val="0"/>
      <w:spacing w:after="200" w:before="300"/>
      <w:ind/>
      <w:contextualSpacing w:val="1"/>
    </w:pPr>
    <w:rPr>
      <w:sz w:val="48"/>
    </w:rPr>
  </w:style>
  <w:style w:styleId="Style_4_ch" w:type="character">
    <w:name w:val="Title"/>
    <w:basedOn w:val="Style_5_ch"/>
    <w:link w:val="Style_4"/>
    <w:rPr>
      <w:sz w:val="48"/>
    </w:rPr>
  </w:style>
  <w:style w:styleId="Style_40" w:type="paragraph">
    <w:name w:val="heading 4"/>
    <w:basedOn w:val="Style_5"/>
    <w:next w:val="Style_5"/>
    <w:link w:val="Style_40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Arial" w:hAnsi="Arial"/>
      <w:b w:val="1"/>
      <w:sz w:val="26"/>
    </w:rPr>
  </w:style>
  <w:style w:styleId="Style_40_ch" w:type="character">
    <w:name w:val="heading 4"/>
    <w:basedOn w:val="Style_5_ch"/>
    <w:link w:val="Style_40"/>
    <w:rPr>
      <w:rFonts w:ascii="Arial" w:hAnsi="Arial"/>
      <w:b w:val="1"/>
      <w:sz w:val="26"/>
    </w:rPr>
  </w:style>
  <w:style w:styleId="Style_41" w:type="paragraph">
    <w:name w:val="heading 2"/>
    <w:basedOn w:val="Style_5"/>
    <w:next w:val="Style_5"/>
    <w:link w:val="Style_41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Arial" w:hAnsi="Arial"/>
      <w:sz w:val="34"/>
    </w:rPr>
  </w:style>
  <w:style w:styleId="Style_41_ch" w:type="character">
    <w:name w:val="heading 2"/>
    <w:basedOn w:val="Style_5_ch"/>
    <w:link w:val="Style_41"/>
    <w:rPr>
      <w:rFonts w:ascii="Arial" w:hAnsi="Arial"/>
      <w:sz w:val="34"/>
    </w:rPr>
  </w:style>
  <w:style w:styleId="Style_42" w:type="paragraph">
    <w:name w:val="Знак сноски1"/>
    <w:basedOn w:val="Style_7"/>
    <w:link w:val="Style_42_ch"/>
    <w:rPr>
      <w:vertAlign w:val="superscript"/>
    </w:rPr>
  </w:style>
  <w:style w:styleId="Style_42_ch" w:type="character">
    <w:name w:val="Знак сноски1"/>
    <w:basedOn w:val="Style_7_ch"/>
    <w:link w:val="Style_42"/>
    <w:rPr>
      <w:vertAlign w:val="superscript"/>
    </w:rPr>
  </w:style>
  <w:style w:styleId="Style_43" w:type="paragraph">
    <w:name w:val="caption"/>
    <w:basedOn w:val="Style_5"/>
    <w:next w:val="Style_5"/>
    <w:link w:val="Style_43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43_ch" w:type="character">
    <w:name w:val="caption"/>
    <w:basedOn w:val="Style_5_ch"/>
    <w:link w:val="Style_43"/>
    <w:rPr>
      <w:b w:val="1"/>
      <w:color w:themeColor="accent1" w:val="4F81BD"/>
      <w:sz w:val="18"/>
    </w:rPr>
  </w:style>
  <w:style w:styleId="Style_44" w:type="paragraph">
    <w:name w:val="heading 6"/>
    <w:basedOn w:val="Style_5"/>
    <w:next w:val="Style_5"/>
    <w:link w:val="Style_44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Arial" w:hAnsi="Arial"/>
      <w:b w:val="1"/>
      <w:sz w:val="22"/>
    </w:rPr>
  </w:style>
  <w:style w:styleId="Style_44_ch" w:type="character">
    <w:name w:val="heading 6"/>
    <w:basedOn w:val="Style_5_ch"/>
    <w:link w:val="Style_44"/>
    <w:rPr>
      <w:rFonts w:ascii="Arial" w:hAnsi="Arial"/>
      <w:b w:val="1"/>
      <w:sz w:val="22"/>
    </w:rPr>
  </w:style>
  <w:style w:styleId="Style_45" w:type="table">
    <w:name w:val="List Table 5 Dark - Accent 3"/>
    <w:basedOn w:val="Style_46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47" w:type="table">
    <w:name w:val="List Table 4 - Accent 6"/>
    <w:basedOn w:val="Style_4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48" w:type="table">
    <w:name w:val="Grid Table 7 Colorful - Accent 1"/>
    <w:basedOn w:val="Style_46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49" w:type="table">
    <w:name w:val="List Table 6 Colorful - Accent 2"/>
    <w:basedOn w:val="Style_46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50" w:type="table">
    <w:name w:val="Bordered - Accent 3"/>
    <w:basedOn w:val="Style_46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1" w:type="table">
    <w:name w:val="List Table 1 Light - Accent 5"/>
    <w:basedOn w:val="Style_46"/>
  </w:style>
  <w:style w:styleId="Style_52" w:type="table">
    <w:name w:val="Grid Table 6 Colorful - Accent 1"/>
    <w:basedOn w:val="Style_46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3" w:type="table">
    <w:name w:val="Grid Table 1 Light - Accent 4"/>
    <w:basedOn w:val="Style_46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4" w:type="table">
    <w:name w:val="Grid Table 3 - Accent 6"/>
    <w:basedOn w:val="Style_46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5" w:type="table">
    <w:name w:val="Bordered &amp; Lined - Accent 4"/>
    <w:basedOn w:val="Style_46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56" w:type="table">
    <w:name w:val="Bordered - Accent 1"/>
    <w:basedOn w:val="Style_46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7" w:type="table">
    <w:name w:val="Grid Table 2 - Accent 3"/>
    <w:basedOn w:val="Style_46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8" w:type="table">
    <w:name w:val="Grid Table 5 Dark- Accent 1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9" w:type="table">
    <w:name w:val="Grid Table 7 Colorful - Accent 5"/>
    <w:basedOn w:val="Style_46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0" w:type="table">
    <w:name w:val="Lined - Accent 3"/>
    <w:basedOn w:val="Style_46"/>
    <w:rPr>
      <w:color w:val="404040"/>
    </w:rPr>
  </w:style>
  <w:style w:styleId="Style_61" w:type="table">
    <w:name w:val="Grid Table 1 Light - Accent 2"/>
    <w:basedOn w:val="Style_46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2" w:type="table">
    <w:name w:val="Grid Table 4 - Accent 1"/>
    <w:basedOn w:val="Style_46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3" w:type="table">
    <w:name w:val="List Table 6 Colorful - Accent 5"/>
    <w:basedOn w:val="Style_46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64" w:type="table">
    <w:name w:val="List Table 7 Colorful - Accent 6"/>
    <w:basedOn w:val="Style_46"/>
    <w:tblPr>
      <w:tblBorders>
        <w:right w:sz="4" w:themeColor="accent6" w:themeTint="98" w:val="single"/>
      </w:tblBorders>
    </w:tblPr>
  </w:style>
  <w:style w:styleId="Style_65" w:type="table">
    <w:name w:val="Grid Table 1 Light - Accent 5"/>
    <w:basedOn w:val="Style_46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6" w:type="table">
    <w:name w:val="List Table 7 Colorful - Accent 2"/>
    <w:basedOn w:val="Style_46"/>
    <w:tblPr>
      <w:tblBorders>
        <w:right w:sz="4" w:themeColor="accent2" w:themeTint="97" w:val="single"/>
      </w:tblBorders>
    </w:tblPr>
  </w:style>
  <w:style w:styleId="Style_67" w:type="table">
    <w:name w:val="Bordered &amp; Lined - Accent"/>
    <w:basedOn w:val="Style_46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8" w:type="table">
    <w:name w:val="Lined - Accent 1"/>
    <w:basedOn w:val="Style_46"/>
    <w:rPr>
      <w:color w:val="404040"/>
    </w:rPr>
  </w:style>
  <w:style w:styleId="Style_69" w:type="table">
    <w:name w:val="List Table 3 - Accent 4"/>
    <w:basedOn w:val="Style_46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0" w:type="table">
    <w:name w:val="Grid Table 7 Colorful"/>
    <w:basedOn w:val="Style_46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1" w:type="table">
    <w:name w:val="List Table 6 Colorful - Accent 6"/>
    <w:basedOn w:val="Style_46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72" w:type="table">
    <w:name w:val="Plain Table 5"/>
    <w:basedOn w:val="Style_46"/>
  </w:style>
  <w:style w:styleId="Style_73" w:type="table">
    <w:name w:val="List Table 3 - Accent 3"/>
    <w:basedOn w:val="Style_46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4" w:type="table">
    <w:name w:val="List Table 2 - Accent 1"/>
    <w:basedOn w:val="Style_46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5" w:type="table">
    <w:name w:val="Grid Table 1 Light"/>
    <w:basedOn w:val="Style_46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6" w:type="table">
    <w:name w:val="List Table 5 Dark - Accent 1"/>
    <w:basedOn w:val="Style_46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7" w:type="table">
    <w:name w:val="List Table 5 Dark - Accent 4"/>
    <w:basedOn w:val="Style_46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8" w:type="table">
    <w:name w:val="List Table 7 Colorful"/>
    <w:basedOn w:val="Style_46"/>
    <w:tblPr>
      <w:tblBorders>
        <w:right w:sz="4" w:themeColor="text1" w:themeTint="80" w:val="single"/>
      </w:tblBorders>
    </w:tblPr>
  </w:style>
  <w:style w:styleId="Style_79" w:type="table">
    <w:name w:val="List Table 5 Dark"/>
    <w:basedOn w:val="Style_46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0" w:type="table">
    <w:name w:val="Grid Table 3 - Accent 4"/>
    <w:basedOn w:val="Style_46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1" w:type="table">
    <w:name w:val="List Table 7 Colorful - Accent 3"/>
    <w:basedOn w:val="Style_46"/>
    <w:tblPr>
      <w:tblBorders>
        <w:right w:sz="4" w:themeColor="accent3" w:themeTint="98" w:val="single"/>
      </w:tblBorders>
    </w:tblPr>
  </w:style>
  <w:style w:styleId="Style_82" w:type="table">
    <w:name w:val="Lined - Accent 6"/>
    <w:basedOn w:val="Style_46"/>
    <w:rPr>
      <w:color w:val="404040"/>
    </w:rPr>
  </w:style>
  <w:style w:styleId="Style_83" w:type="table">
    <w:name w:val="List Table 1 Light - Accent 4"/>
    <w:basedOn w:val="Style_46"/>
  </w:style>
  <w:style w:styleId="Style_84" w:type="table">
    <w:name w:val="Grid Table 5 Dark - Accent 5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List Table 6 Colorful"/>
    <w:basedOn w:val="Style_46"/>
    <w:tblPr>
      <w:tblBorders>
        <w:top w:sz="4" w:themeColor="text1" w:themeTint="80" w:val="single"/>
        <w:bottom w:sz="4" w:themeColor="text1" w:themeTint="80" w:val="single"/>
      </w:tblBorders>
    </w:tblPr>
  </w:style>
  <w:style w:styleId="Style_86" w:type="table">
    <w:name w:val="List Table 1 Light - Accent 6"/>
    <w:basedOn w:val="Style_46"/>
  </w:style>
  <w:style w:styleId="Style_87" w:type="table">
    <w:name w:val="List Table 2"/>
    <w:basedOn w:val="Style_46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8" w:type="table">
    <w:name w:val="List Table 5 Dark - Accent 5"/>
    <w:basedOn w:val="Style_46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9" w:type="table">
    <w:name w:val="Grid Table 3"/>
    <w:basedOn w:val="Style_46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0" w:type="table">
    <w:name w:val="Grid Table 5 Dark - Accent 2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1" w:type="table">
    <w:name w:val="List Table 6 Colorful - Accent 4"/>
    <w:basedOn w:val="Style_46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92" w:type="table">
    <w:name w:val="List Table 4 - Accent 4"/>
    <w:basedOn w:val="Style_46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3" w:type="table">
    <w:name w:val="Lined - Accent 5"/>
    <w:basedOn w:val="Style_46"/>
    <w:rPr>
      <w:color w:val="404040"/>
    </w:rPr>
  </w:style>
  <w:style w:styleId="Style_94" w:type="table">
    <w:name w:val="Grid Table 5 Dark - Accent 3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Grid Table 3 - Accent 5"/>
    <w:basedOn w:val="Style_46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6" w:type="table">
    <w:name w:val="Lined - Accent"/>
    <w:basedOn w:val="Style_46"/>
    <w:rPr>
      <w:color w:val="404040"/>
    </w:rPr>
  </w:style>
  <w:style w:styleId="Style_97" w:type="table">
    <w:name w:val="List Table 4 - Accent 2"/>
    <w:basedOn w:val="Style_46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8" w:type="table">
    <w:name w:val="Grid Table 2 - Accent 6"/>
    <w:basedOn w:val="Style_46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Grid Table 5 Dark - Accent 6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Grid Table 7 Colorful - Accent 4"/>
    <w:basedOn w:val="Style_46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List Table 5 Dark - Accent 6"/>
    <w:basedOn w:val="Style_4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2" w:type="table">
    <w:name w:val="Grid Table 1 Light - Accent 1"/>
    <w:basedOn w:val="Style_46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default="1" w:styleId="Style_4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&amp; Lined - Accent 3"/>
    <w:basedOn w:val="Style_46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4" w:type="table">
    <w:name w:val="Lined - Accent 2"/>
    <w:basedOn w:val="Style_46"/>
    <w:rPr>
      <w:color w:val="404040"/>
    </w:rPr>
  </w:style>
  <w:style w:styleId="Style_105" w:type="table">
    <w:name w:val="Bordered &amp; Lined - Accent 5"/>
    <w:basedOn w:val="Style_46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06" w:type="table">
    <w:name w:val="List Table 3 - Accent 5"/>
    <w:basedOn w:val="Style_46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7" w:type="table">
    <w:name w:val="List Table 6 Colorful - Accent 1"/>
    <w:basedOn w:val="Style_46"/>
    <w:tblPr>
      <w:tblBorders>
        <w:top w:sz="4" w:themeColor="accent1" w:val="single"/>
        <w:bottom w:sz="4" w:themeColor="accent1" w:val="single"/>
      </w:tblBorders>
    </w:tblPr>
  </w:style>
  <w:style w:styleId="Style_108" w:type="table">
    <w:name w:val="List Table 1 Light - Accent 3"/>
    <w:basedOn w:val="Style_46"/>
  </w:style>
  <w:style w:styleId="Style_109" w:type="table">
    <w:name w:val="Bordered - Accent 4"/>
    <w:basedOn w:val="Style_46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0" w:type="table">
    <w:name w:val="Grid Table 7 Colorful - Accent 2"/>
    <w:basedOn w:val="Style_46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1" w:type="table">
    <w:name w:val="List Table 3"/>
    <w:basedOn w:val="Style_46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2" w:type="table">
    <w:name w:val="Grid Table 4"/>
    <w:basedOn w:val="Style_46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3" w:type="table">
    <w:name w:val="Grid Table 6 Colorful - Accent 2"/>
    <w:basedOn w:val="Style_46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st Table 4 - Accent 3"/>
    <w:basedOn w:val="Style_46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5" w:type="table">
    <w:name w:val="Grid Table 4 - Accent 5"/>
    <w:basedOn w:val="Style_46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6" w:type="table">
    <w:name w:val="Grid Table 6 Colorful - Accent 3"/>
    <w:basedOn w:val="Style_46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7" w:type="table">
    <w:name w:val="Grid Table 3 - Accent 2"/>
    <w:basedOn w:val="Style_46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8" w:type="table">
    <w:name w:val="Plain Table 1"/>
    <w:basedOn w:val="Style_46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19" w:type="table">
    <w:name w:val="Grid Table 2 - Accent 1"/>
    <w:basedOn w:val="Style_46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0" w:type="table">
    <w:name w:val="List Table 6 Colorful - Accent 3"/>
    <w:basedOn w:val="Style_46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1" w:type="table">
    <w:name w:val="List Table 2 - Accent 4"/>
    <w:basedOn w:val="Style_46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2" w:type="table">
    <w:name w:val="Grid Table 1 Light - Accent 3"/>
    <w:basedOn w:val="Style_46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3" w:type="table">
    <w:name w:val="Grid Table 5 Dark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Grid Table 4 - Accent 6"/>
    <w:basedOn w:val="Style_4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5" w:type="table">
    <w:name w:val="Grid Table 3 - Accent 1"/>
    <w:basedOn w:val="Style_46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6" w:type="table">
    <w:name w:val="Table Grid Light"/>
    <w:basedOn w:val="Style_46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27" w:type="table">
    <w:name w:val="List Table 1 Light"/>
    <w:basedOn w:val="Style_46"/>
  </w:style>
  <w:style w:styleId="Style_128" w:type="table">
    <w:name w:val="Grid Table 2"/>
    <w:basedOn w:val="Style_46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9" w:type="table">
    <w:name w:val="Grid Table 7 Colorful - Accent 6"/>
    <w:basedOn w:val="Style_4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0" w:type="table">
    <w:name w:val="Table Grid"/>
    <w:basedOn w:val="Style_4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31" w:type="table">
    <w:name w:val="List Table 2 - Accent 5"/>
    <w:basedOn w:val="Style_46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2" w:type="table">
    <w:name w:val="Bordered - Accent 5"/>
    <w:basedOn w:val="Style_46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3" w:type="table">
    <w:name w:val="Grid Table 4 - Accent 4"/>
    <w:basedOn w:val="Style_46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4" w:type="table">
    <w:name w:val="Bordered - Accent 2"/>
    <w:basedOn w:val="Style_46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Plain Table 2"/>
    <w:basedOn w:val="Style_46"/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36" w:type="table">
    <w:name w:val="List Table 2 - Accent 2"/>
    <w:basedOn w:val="Style_46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7" w:type="table">
    <w:name w:val="Grid Table 6 Colorful - Accent 6"/>
    <w:basedOn w:val="Style_4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8" w:type="table">
    <w:name w:val="List Table 7 Colorful - Accent 4"/>
    <w:basedOn w:val="Style_46"/>
    <w:tblPr>
      <w:tblBorders>
        <w:right w:sz="4" w:themeColor="accent4" w:themeTint="9A" w:val="single"/>
      </w:tblBorders>
    </w:tblPr>
  </w:style>
  <w:style w:styleId="Style_139" w:type="table">
    <w:name w:val="Grid Table 6 Colorful - Accent 5"/>
    <w:basedOn w:val="Style_46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List Table 4"/>
    <w:basedOn w:val="Style_46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1" w:type="table">
    <w:name w:val="Grid Table 6 Colorful"/>
    <w:basedOn w:val="Style_46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2" w:type="table">
    <w:name w:val="Grid Table 2 - Accent 4"/>
    <w:basedOn w:val="Style_46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3" w:type="table">
    <w:name w:val="Grid Table 2 - Accent 2"/>
    <w:basedOn w:val="Style_46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4" w:type="table">
    <w:name w:val="Lined - Accent 4"/>
    <w:basedOn w:val="Style_46"/>
    <w:rPr>
      <w:color w:val="404040"/>
    </w:rPr>
  </w:style>
  <w:style w:styleId="Style_145" w:type="table">
    <w:name w:val="Grid Table 4 - Accent 2"/>
    <w:basedOn w:val="Style_46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6" w:type="table">
    <w:name w:val="Plain Table 4"/>
    <w:basedOn w:val="Style_46"/>
  </w:style>
  <w:style w:styleId="Style_147" w:type="table">
    <w:name w:val="Bordered &amp; Lined - Accent 2"/>
    <w:basedOn w:val="Style_46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8" w:type="table">
    <w:name w:val="List Table 4 - Accent 5"/>
    <w:basedOn w:val="Style_46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9" w:type="table">
    <w:name w:val="Grid Table 6 Colorful - Accent 4"/>
    <w:basedOn w:val="Style_46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0" w:type="table">
    <w:name w:val="Bordered - Accent 6"/>
    <w:basedOn w:val="Style_4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1" w:type="table">
    <w:name w:val="Grid Table 7 Colorful - Accent 3"/>
    <w:basedOn w:val="Style_46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2" w:type="table">
    <w:name w:val="List Table 3 - Accent 6"/>
    <w:basedOn w:val="Style_4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3" w:type="table">
    <w:name w:val="List Table 2 - Accent 6"/>
    <w:basedOn w:val="Style_4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4" w:type="table">
    <w:name w:val="List Table 3 - Accent 1"/>
    <w:basedOn w:val="Style_46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5" w:type="table">
    <w:name w:val="Bordered &amp; Lined - Accent 1"/>
    <w:basedOn w:val="Style_46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6" w:type="table">
    <w:name w:val="List Table 7 Colorful - Accent 5"/>
    <w:basedOn w:val="Style_46"/>
    <w:tblPr>
      <w:tblBorders>
        <w:right w:sz="4" w:themeColor="accent5" w:themeTint="9A" w:val="single"/>
      </w:tblBorders>
    </w:tblPr>
  </w:style>
  <w:style w:styleId="Style_157" w:type="table">
    <w:name w:val="Bordered"/>
    <w:basedOn w:val="Style_46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8" w:type="table">
    <w:name w:val="Grid Table 5 Dark- Accent 4"/>
    <w:basedOn w:val="Style_4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List Table 3 - Accent 2"/>
    <w:basedOn w:val="Style_46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0" w:type="table">
    <w:name w:val="List Table 4 - Accent 1"/>
    <w:basedOn w:val="Style_46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1" w:type="table">
    <w:name w:val="List Table 2 - Accent 3"/>
    <w:basedOn w:val="Style_46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2" w:type="table">
    <w:name w:val="List Table 5 Dark - Accent 2"/>
    <w:basedOn w:val="Style_46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3" w:type="table">
    <w:name w:val="List Table 7 Colorful - Accent 1"/>
    <w:basedOn w:val="Style_46"/>
    <w:tblPr>
      <w:tblBorders>
        <w:right w:sz="4" w:themeColor="accent1" w:val="single"/>
      </w:tblBorders>
    </w:tblPr>
  </w:style>
  <w:style w:styleId="Style_164" w:type="table">
    <w:name w:val="List Table 1 Light - Accent 1"/>
    <w:basedOn w:val="Style_46"/>
  </w:style>
  <w:style w:styleId="Style_165" w:type="table">
    <w:name w:val="Bordered &amp; Lined - Accent 6"/>
    <w:basedOn w:val="Style_46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6" w:type="table">
    <w:name w:val="Grid Table 1 Light - Accent 6"/>
    <w:basedOn w:val="Style_4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7" w:type="table">
    <w:name w:val="Plain Table 3"/>
    <w:basedOn w:val="Style_46"/>
  </w:style>
  <w:style w:styleId="Style_168" w:type="table">
    <w:name w:val="Grid Table 3 - Accent 3"/>
    <w:basedOn w:val="Style_46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9" w:type="table">
    <w:name w:val="Grid Table 4 - Accent 3"/>
    <w:basedOn w:val="Style_46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0" w:type="table">
    <w:name w:val="List Table 1 Light - Accent 2"/>
    <w:basedOn w:val="Style_46"/>
  </w:style>
  <w:style w:styleId="Style_171" w:type="table">
    <w:name w:val="Grid Table 2 - Accent 5"/>
    <w:basedOn w:val="Style_46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2026-05-20T11:16:13Z</dcterms:created>
  <dcterms:modified xsi:type="dcterms:W3CDTF">2026-07-13T12:34:32Z</dcterms:modified>
</cp:coreProperties>
</file>