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widowControl w:val="1"/>
        <w:ind w:left="567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</w:t>
      </w:r>
      <w:r>
        <w:rPr>
          <w:rFonts w:ascii="FreeSerif" w:hAnsi="FreeSerif"/>
          <w:sz w:val="28"/>
        </w:rPr>
        <w:t>и</w:t>
      </w:r>
      <w:r>
        <w:rPr>
          <w:rFonts w:ascii="FreeSerif" w:hAnsi="FreeSerif"/>
          <w:sz w:val="28"/>
        </w:rPr>
        <w:t>ложение 1</w:t>
      </w:r>
    </w:p>
    <w:p w14:paraId="04000000">
      <w:pPr>
        <w:widowControl w:val="1"/>
        <w:ind w:left="4962"/>
        <w:rPr>
          <w:rFonts w:ascii="FreeSerif" w:hAnsi="FreeSerif"/>
          <w:sz w:val="28"/>
        </w:rPr>
      </w:pPr>
    </w:p>
    <w:p w14:paraId="05000000">
      <w:pPr>
        <w:widowControl w:val="1"/>
        <w:ind w:firstLine="708" w:left="4962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УТВЕРЖДЕНО</w:t>
      </w:r>
    </w:p>
    <w:p w14:paraId="06000000">
      <w:pPr>
        <w:keepNext w:val="1"/>
        <w:widowControl w:val="1"/>
        <w:ind w:firstLine="708" w:left="4962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постановлением </w:t>
      </w:r>
    </w:p>
    <w:p w14:paraId="07000000">
      <w:pPr>
        <w:keepNext w:val="1"/>
        <w:widowControl w:val="1"/>
        <w:ind w:firstLine="708" w:left="4962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8000000">
      <w:pPr>
        <w:keepNext w:val="1"/>
        <w:widowControl w:val="1"/>
        <w:ind w:firstLine="708" w:left="4962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</w:t>
      </w:r>
      <w:r>
        <w:rPr>
          <w:rFonts w:ascii="FreeSerif" w:hAnsi="FreeSerif"/>
          <w:sz w:val="28"/>
        </w:rPr>
        <w:t xml:space="preserve">ий </w:t>
      </w:r>
    </w:p>
    <w:p w14:paraId="09000000">
      <w:pPr>
        <w:keepNext w:val="1"/>
        <w:widowControl w:val="1"/>
        <w:ind w:firstLine="708" w:left="4962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</w:t>
      </w:r>
      <w:r>
        <w:rPr>
          <w:rFonts w:ascii="FreeSerif" w:hAnsi="FreeSerif"/>
          <w:sz w:val="28"/>
        </w:rPr>
        <w:t>униципальн</w:t>
      </w:r>
      <w:r>
        <w:rPr>
          <w:rFonts w:ascii="FreeSerif" w:hAnsi="FreeSerif"/>
          <w:sz w:val="28"/>
        </w:rPr>
        <w:t xml:space="preserve">ый 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круг</w:t>
      </w:r>
      <w:r>
        <w:rPr>
          <w:rFonts w:ascii="FreeSerif" w:hAnsi="FreeSerif"/>
          <w:sz w:val="28"/>
        </w:rPr>
        <w:t xml:space="preserve"> </w:t>
      </w:r>
    </w:p>
    <w:p w14:paraId="0A000000">
      <w:pPr>
        <w:keepNext w:val="1"/>
        <w:widowControl w:val="1"/>
        <w:ind w:firstLine="708" w:left="4962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Краснодарского края</w:t>
      </w:r>
    </w:p>
    <w:p w14:paraId="0B000000">
      <w:pPr>
        <w:widowControl w:val="1"/>
        <w:ind w:firstLine="708" w:left="4962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т</w:t>
      </w:r>
      <w:r>
        <w:rPr>
          <w:rFonts w:ascii="FreeSerif" w:hAnsi="FreeSerif"/>
          <w:sz w:val="28"/>
        </w:rPr>
        <w:t xml:space="preserve"> 14.09.2026 г.</w:t>
      </w:r>
      <w:r>
        <w:rPr>
          <w:rFonts w:ascii="FreeSerif" w:hAnsi="FreeSerif"/>
          <w:sz w:val="28"/>
        </w:rPr>
        <w:t xml:space="preserve"> №</w:t>
      </w:r>
      <w:r>
        <w:rPr>
          <w:rFonts w:ascii="FreeSerif" w:hAnsi="FreeSerif"/>
          <w:sz w:val="28"/>
        </w:rPr>
        <w:t xml:space="preserve"> 1469</w:t>
      </w:r>
    </w:p>
    <w:p w14:paraId="0C000000">
      <w:pPr>
        <w:widowControl w:val="1"/>
        <w:ind/>
        <w:jc w:val="center"/>
        <w:rPr>
          <w:rFonts w:ascii="FreeSerif" w:hAnsi="FreeSerif"/>
          <w:sz w:val="28"/>
        </w:rPr>
      </w:pPr>
    </w:p>
    <w:p w14:paraId="0D000000">
      <w:pPr>
        <w:widowControl w:val="1"/>
        <w:ind/>
        <w:jc w:val="center"/>
        <w:rPr>
          <w:rFonts w:ascii="FreeSerif" w:hAnsi="FreeSerif"/>
          <w:sz w:val="28"/>
        </w:rPr>
      </w:pPr>
    </w:p>
    <w:p w14:paraId="0E000000">
      <w:pPr>
        <w:pStyle w:val="Style_2"/>
        <w:widowControl w:val="1"/>
        <w:numPr>
          <w:ilvl w:val="0"/>
          <w:numId w:val="0"/>
        </w:numPr>
        <w:ind w:firstLine="0" w:left="0" w:right="0"/>
        <w:jc w:val="center"/>
        <w:rPr>
          <w:rFonts w:ascii="FreeSerif" w:hAnsi="FreeSerif"/>
          <w:b w:val="0"/>
          <w:color w:val="000000"/>
          <w:sz w:val="28"/>
          <w:u w:val="none"/>
        </w:rPr>
      </w:pPr>
      <w:bookmarkStart w:id="2" w:name="sub_1000"/>
      <w:r>
        <w:rPr>
          <w:rFonts w:ascii="FreeSerif" w:hAnsi="FreeSerif"/>
          <w:b w:val="1"/>
          <w:color w:val="000000"/>
          <w:sz w:val="28"/>
          <w:u w:val="none"/>
        </w:rPr>
        <w:t>ПОЛОЖЕНИЕ</w:t>
      </w:r>
      <w:r>
        <w:rPr>
          <w:rFonts w:ascii="FreeSerif" w:hAnsi="FreeSerif"/>
          <w:b w:val="1"/>
          <w:color w:val="000000"/>
          <w:sz w:val="28"/>
          <w:u w:val="none"/>
        </w:rPr>
        <w:br/>
      </w:r>
      <w:r>
        <w:rPr>
          <w:rFonts w:ascii="FreeSerif" w:hAnsi="FreeSerif"/>
          <w:b w:val="1"/>
          <w:color w:val="000000"/>
          <w:sz w:val="28"/>
          <w:u w:val="none"/>
        </w:rPr>
        <w:t>о квалификационных требованиях для замещения должностей муниципальной</w:t>
      </w:r>
      <w:r>
        <w:rPr>
          <w:rFonts w:ascii="FreeSerif" w:hAnsi="FreeSerif"/>
          <w:b w:val="1"/>
          <w:color w:val="000000"/>
          <w:sz w:val="28"/>
          <w:u w:val="none"/>
        </w:rPr>
        <w:t xml:space="preserve">  </w:t>
      </w:r>
      <w:r>
        <w:rPr>
          <w:rFonts w:ascii="FreeSerif" w:hAnsi="FreeSerif"/>
          <w:b w:val="1"/>
          <w:color w:val="000000"/>
          <w:sz w:val="28"/>
          <w:u w:val="none"/>
        </w:rPr>
        <w:t>службы в</w:t>
      </w:r>
      <w:r>
        <w:rPr>
          <w:rFonts w:ascii="FreeSerif" w:hAnsi="FreeSerif"/>
          <w:b w:val="1"/>
          <w:color w:val="000000"/>
          <w:sz w:val="28"/>
          <w:u w:val="none"/>
        </w:rPr>
        <w:t xml:space="preserve"> администрации </w:t>
      </w:r>
      <w:r>
        <w:rPr>
          <w:rFonts w:ascii="FreeSerif" w:hAnsi="FreeSerif"/>
          <w:b w:val="1"/>
          <w:color w:val="000000"/>
          <w:sz w:val="28"/>
          <w:u w:val="none"/>
        </w:rPr>
        <w:t>муниципально</w:t>
      </w:r>
      <w:r>
        <w:rPr>
          <w:rFonts w:ascii="FreeSerif" w:hAnsi="FreeSerif"/>
          <w:b w:val="1"/>
          <w:color w:val="000000"/>
          <w:sz w:val="28"/>
          <w:u w:val="none"/>
        </w:rPr>
        <w:t>го</w:t>
      </w:r>
      <w:r>
        <w:rPr>
          <w:rFonts w:ascii="FreeSerif" w:hAnsi="FreeSerif"/>
          <w:b w:val="1"/>
          <w:color w:val="000000"/>
          <w:sz w:val="28"/>
          <w:u w:val="none"/>
        </w:rPr>
        <w:t xml:space="preserve"> образовани</w:t>
      </w:r>
      <w:r>
        <w:rPr>
          <w:rFonts w:ascii="FreeSerif" w:hAnsi="FreeSerif"/>
          <w:b w:val="1"/>
          <w:color w:val="000000"/>
          <w:sz w:val="28"/>
          <w:u w:val="none"/>
        </w:rPr>
        <w:t>я</w:t>
      </w:r>
      <w:r>
        <w:rPr>
          <w:rFonts w:ascii="FreeSerif" w:hAnsi="FreeSerif"/>
          <w:b w:val="1"/>
          <w:color w:val="000000"/>
          <w:sz w:val="28"/>
          <w:u w:val="none"/>
        </w:rPr>
        <w:t xml:space="preserve"> Ленинградский муниципальный округ Краснодарского края</w:t>
      </w:r>
      <w:bookmarkEnd w:id="2"/>
    </w:p>
    <w:p w14:paraId="0F00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10000000">
      <w:pPr>
        <w:pStyle w:val="Style_3"/>
        <w:rPr>
          <w:rFonts w:ascii="FreeSerif" w:hAnsi="FreeSerif"/>
          <w:b w:val="0"/>
          <w:color w:val="000000"/>
          <w:sz w:val="28"/>
          <w:u w:val="none"/>
        </w:rPr>
      </w:pPr>
    </w:p>
    <w:p w14:paraId="11000000">
      <w:pPr>
        <w:widowControl w:val="1"/>
        <w:spacing w:line="240" w:lineRule="auto"/>
        <w:ind w:firstLine="709" w:right="0"/>
        <w:jc w:val="center"/>
        <w:rPr>
          <w:rFonts w:ascii="FreeSerif" w:hAnsi="FreeSerif"/>
          <w:b w:val="0"/>
          <w:color w:val="000000"/>
          <w:sz w:val="28"/>
          <w:u w:val="none"/>
        </w:rPr>
      </w:pPr>
      <w:r>
        <w:rPr>
          <w:rFonts w:ascii="FreeSerif" w:hAnsi="FreeSerif"/>
          <w:b w:val="1"/>
          <w:color w:val="000000"/>
          <w:sz w:val="28"/>
          <w:u w:val="none"/>
        </w:rPr>
        <w:t>1. Общие положения</w:t>
      </w:r>
    </w:p>
    <w:p w14:paraId="1200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13000000">
      <w:pPr>
        <w:pStyle w:val="Style_2"/>
        <w:widowControl w:val="1"/>
        <w:numPr>
          <w:ilvl w:val="0"/>
          <w:numId w:val="0"/>
        </w:numPr>
        <w:spacing w:line="240" w:lineRule="auto"/>
        <w:ind w:firstLine="706" w:left="0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  <w:r>
        <w:rPr>
          <w:rFonts w:ascii="FreeSerif" w:hAnsi="FreeSerif"/>
          <w:b w:val="0"/>
          <w:color w:val="000000"/>
          <w:sz w:val="28"/>
          <w:u w:val="none"/>
        </w:rPr>
        <w:t xml:space="preserve">Настоящее Положение разработано в соответствии с </w:t>
      </w:r>
      <w:r>
        <w:rPr>
          <w:rStyle w:val="Style_4_ch"/>
          <w:rFonts w:ascii="FreeSerif" w:hAnsi="FreeSerif"/>
          <w:b w:val="0"/>
          <w:color w:val="000000"/>
          <w:sz w:val="28"/>
          <w:u w:val="none"/>
        </w:rPr>
        <w:fldChar w:fldCharType="begin"/>
      </w:r>
      <w:r>
        <w:rPr>
          <w:rStyle w:val="Style_4_ch"/>
          <w:rFonts w:ascii="FreeSerif" w:hAnsi="FreeSerif"/>
          <w:b w:val="0"/>
          <w:color w:val="000000"/>
          <w:sz w:val="28"/>
          <w:u w:val="none"/>
        </w:rPr>
        <w:instrText>HYPERLINK "garantf1://23841244.0"</w:instrText>
      </w:r>
      <w:r>
        <w:rPr>
          <w:rStyle w:val="Style_4_ch"/>
          <w:rFonts w:ascii="FreeSerif" w:hAnsi="FreeSerif"/>
          <w:b w:val="0"/>
          <w:color w:val="000000"/>
          <w:sz w:val="28"/>
          <w:u w:val="none"/>
        </w:rPr>
        <w:fldChar w:fldCharType="separate"/>
      </w:r>
      <w:r>
        <w:rPr>
          <w:rStyle w:val="Style_4_ch"/>
          <w:rFonts w:ascii="FreeSerif" w:hAnsi="FreeSerif"/>
          <w:b w:val="0"/>
          <w:color w:val="000000"/>
          <w:sz w:val="28"/>
          <w:u w:val="none"/>
        </w:rPr>
        <w:t>Закон</w:t>
      </w:r>
      <w:r>
        <w:rPr>
          <w:rStyle w:val="Style_4_ch"/>
          <w:rFonts w:ascii="FreeSerif" w:hAnsi="FreeSerif"/>
          <w:b w:val="0"/>
          <w:color w:val="000000"/>
          <w:sz w:val="28"/>
          <w:u w:val="none"/>
        </w:rPr>
        <w:t>ами</w:t>
      </w:r>
      <w:r>
        <w:rPr>
          <w:rStyle w:val="Style_4_ch"/>
          <w:rFonts w:ascii="FreeSerif" w:hAnsi="FreeSerif"/>
          <w:b w:val="0"/>
          <w:color w:val="000000"/>
          <w:sz w:val="28"/>
          <w:u w:val="none"/>
        </w:rPr>
        <w:fldChar w:fldCharType="end"/>
      </w:r>
      <w:r>
        <w:rPr>
          <w:rFonts w:ascii="FreeSerif" w:hAnsi="FreeSerif"/>
          <w:b w:val="0"/>
          <w:color w:val="000000"/>
          <w:sz w:val="28"/>
          <w:u w:val="none"/>
        </w:rPr>
        <w:t xml:space="preserve"> Краснодарского края от 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8 июня 2007 г. </w:t>
      </w:r>
      <w:r>
        <w:rPr>
          <w:rFonts w:ascii="FreeSerif" w:hAnsi="FreeSerif"/>
          <w:b w:val="0"/>
          <w:color w:val="000000"/>
          <w:sz w:val="28"/>
          <w:u w:val="none"/>
        </w:rPr>
        <w:t>№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 1244-КЗ </w:t>
      </w:r>
      <w:r>
        <w:rPr>
          <w:rFonts w:ascii="FreeSerif" w:hAnsi="FreeSerif"/>
          <w:b w:val="0"/>
          <w:color w:val="000000"/>
          <w:sz w:val="28"/>
          <w:u w:val="none"/>
        </w:rPr>
        <w:t>«</w:t>
      </w:r>
      <w:r>
        <w:rPr>
          <w:rFonts w:ascii="FreeSerif" w:hAnsi="FreeSerif"/>
          <w:b w:val="0"/>
          <w:color w:val="000000"/>
          <w:sz w:val="28"/>
          <w:u w:val="none"/>
        </w:rPr>
        <w:t>О муниципальной службе в Краснодарском крае</w:t>
      </w:r>
      <w:r>
        <w:rPr>
          <w:rFonts w:ascii="FreeSerif" w:hAnsi="FreeSerif"/>
          <w:b w:val="0"/>
          <w:color w:val="000000"/>
          <w:sz w:val="28"/>
          <w:u w:val="none"/>
        </w:rPr>
        <w:t>» и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 от 3 мая 2012 г. </w:t>
      </w:r>
      <w:r>
        <w:rPr>
          <w:rFonts w:ascii="FreeSerif" w:hAnsi="FreeSerif"/>
          <w:b w:val="0"/>
          <w:color w:val="000000"/>
          <w:sz w:val="28"/>
          <w:u w:val="none"/>
        </w:rPr>
        <w:t>№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 2490-КЗ </w:t>
      </w:r>
      <w:r>
        <w:rPr>
          <w:rFonts w:ascii="FreeSerif" w:hAnsi="FreeSerif"/>
          <w:b w:val="0"/>
          <w:color w:val="000000"/>
          <w:sz w:val="28"/>
          <w:u w:val="none"/>
        </w:rPr>
        <w:t>«</w:t>
      </w:r>
      <w:r>
        <w:rPr>
          <w:rFonts w:ascii="FreeSerif" w:hAnsi="FreeSerif"/>
          <w:b w:val="0"/>
          <w:color w:val="000000"/>
          <w:sz w:val="28"/>
          <w:u w:val="none"/>
        </w:rPr>
        <w:t>О типовых квалификационных требованиях для замещения должностей муниципальной службы в Краснодарском крае</w:t>
      </w:r>
      <w:r>
        <w:rPr>
          <w:rFonts w:ascii="FreeSerif" w:hAnsi="FreeSerif"/>
          <w:b w:val="0"/>
          <w:color w:val="000000"/>
          <w:sz w:val="28"/>
          <w:u w:val="none"/>
        </w:rPr>
        <w:t>»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 для определения квалификационных требований для замещения должностей муниципальной службы в </w:t>
      </w:r>
      <w:r>
        <w:rPr>
          <w:rFonts w:ascii="FreeSerif" w:hAnsi="FreeSerif"/>
          <w:b w:val="0"/>
          <w:color w:val="000000"/>
          <w:sz w:val="28"/>
          <w:u w:val="none"/>
        </w:rPr>
        <w:t>администрации Ленинградского муниципального округа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 (далее -  квалификационные требования).</w:t>
      </w:r>
    </w:p>
    <w:p w14:paraId="14000000">
      <w:pPr>
        <w:widowControl w:val="1"/>
        <w:spacing w:line="240" w:lineRule="auto"/>
        <w:ind w:firstLine="709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  <w:r>
        <w:rPr>
          <w:rFonts w:ascii="FreeSerif" w:hAnsi="FreeSerif"/>
          <w:b w:val="0"/>
          <w:color w:val="000000"/>
          <w:sz w:val="28"/>
          <w:u w:val="none"/>
        </w:rPr>
        <w:t xml:space="preserve">Положение распространяется на всех муниципальных служащих </w:t>
      </w:r>
      <w:r>
        <w:rPr>
          <w:rFonts w:ascii="FreeSerif" w:hAnsi="FreeSerif"/>
          <w:b w:val="0"/>
          <w:color w:val="000000"/>
          <w:sz w:val="28"/>
          <w:u w:val="none"/>
        </w:rPr>
        <w:t>администрации</w:t>
      </w:r>
      <w:r>
        <w:rPr>
          <w:rFonts w:ascii="FreeSerif" w:hAnsi="FreeSerif"/>
          <w:b w:val="0"/>
          <w:color w:val="000000"/>
          <w:sz w:val="28"/>
          <w:u w:val="none"/>
        </w:rPr>
        <w:t xml:space="preserve"> Ленинградского муниципального округа</w:t>
      </w:r>
      <w:r>
        <w:rPr>
          <w:rFonts w:ascii="FreeSerif" w:hAnsi="FreeSerif"/>
          <w:b w:val="0"/>
          <w:color w:val="000000"/>
          <w:sz w:val="28"/>
          <w:u w:val="none"/>
        </w:rPr>
        <w:t>.</w:t>
      </w:r>
    </w:p>
    <w:p w14:paraId="15000000">
      <w:pPr>
        <w:widowControl w:val="1"/>
        <w:spacing w:line="240" w:lineRule="auto"/>
        <w:ind w:firstLine="709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  <w:r>
        <w:rPr>
          <w:rFonts w:ascii="FreeSerif" w:hAnsi="FreeSerif"/>
          <w:b w:val="0"/>
          <w:color w:val="000000"/>
          <w:sz w:val="28"/>
          <w:u w:val="none"/>
        </w:rPr>
        <w:t xml:space="preserve">Квалификационные требования, оговоренные в настоящем Положении, служат основой для разработки должностных инструкций, содержащих конкретный перечень обязанностей муниципального служащего с учетом </w:t>
      </w:r>
      <w:r>
        <w:rPr>
          <w:rFonts w:ascii="FreeSerif" w:hAnsi="FreeSerif"/>
          <w:b w:val="0"/>
          <w:color w:val="000000"/>
          <w:sz w:val="28"/>
          <w:u w:val="none"/>
        </w:rPr>
        <w:t>области и вида деятельности муниципального служащего.</w:t>
      </w:r>
    </w:p>
    <w:p w14:paraId="16000000">
      <w:pPr>
        <w:pStyle w:val="Style_5"/>
        <w:widowControl w:val="1"/>
        <w:spacing w:line="240" w:lineRule="auto"/>
        <w:ind w:firstLine="720" w:left="0" w:right="0"/>
        <w:rPr>
          <w:rFonts w:ascii="FreeSerif" w:hAnsi="FreeSerif"/>
          <w:b w:val="0"/>
          <w:color w:val="000000"/>
          <w:sz w:val="28"/>
          <w:u w:val="none"/>
        </w:rPr>
      </w:pPr>
      <w:r>
        <w:rPr>
          <w:rFonts w:ascii="FreeSerif" w:hAnsi="FreeSerif"/>
          <w:b w:val="0"/>
          <w:color w:val="000000"/>
          <w:sz w:val="28"/>
          <w:u w:val="none"/>
        </w:rPr>
        <w:t>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направлению подготовки, к знаниям и умениям, которые необходимы для исполнения должностных обязанностей.</w:t>
      </w:r>
    </w:p>
    <w:p w14:paraId="17000000">
      <w:pPr>
        <w:widowControl w:val="0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Указанные</w:t>
      </w:r>
      <w:r>
        <w:rPr>
          <w:rFonts w:ascii="FreeSerif" w:hAnsi="FreeSerif"/>
          <w:sz w:val="28"/>
        </w:rPr>
        <w:t xml:space="preserve"> квалификационные </w:t>
      </w:r>
      <w:r>
        <w:rPr>
          <w:rFonts w:ascii="FreeSerif" w:hAnsi="FreeSerif"/>
          <w:sz w:val="28"/>
        </w:rPr>
        <w:t>требования</w:t>
      </w:r>
      <w:r>
        <w:rPr>
          <w:rFonts w:ascii="FreeSerif" w:hAnsi="FreeSerif"/>
          <w:sz w:val="28"/>
        </w:rPr>
        <w:t xml:space="preserve"> применяются</w:t>
      </w:r>
      <w:r>
        <w:rPr>
          <w:rFonts w:ascii="FreeSerif" w:hAnsi="FreeSerif"/>
          <w:sz w:val="28"/>
        </w:rPr>
        <w:t xml:space="preserve"> в случае, если иное не</w:t>
      </w:r>
      <w:r>
        <w:rPr>
          <w:rFonts w:ascii="FreeSerif" w:hAnsi="FreeSerif"/>
          <w:sz w:val="28"/>
        </w:rPr>
        <w:t xml:space="preserve"> предусмотр</w:t>
      </w:r>
      <w:r>
        <w:rPr>
          <w:rFonts w:ascii="FreeSerif" w:hAnsi="FreeSerif"/>
          <w:sz w:val="28"/>
        </w:rPr>
        <w:t xml:space="preserve">ено федеральными законами,иными правовыми актами </w:t>
      </w:r>
      <w:r>
        <w:rPr>
          <w:rFonts w:ascii="FreeSerif" w:hAnsi="FreeSerif"/>
          <w:sz w:val="28"/>
        </w:rPr>
        <w:t>Российск</w:t>
      </w:r>
      <w:r>
        <w:rPr>
          <w:rFonts w:ascii="FreeSerif" w:hAnsi="FreeSerif"/>
          <w:sz w:val="28"/>
        </w:rPr>
        <w:t xml:space="preserve">ой Федерации, законами </w:t>
      </w:r>
      <w:r>
        <w:rPr>
          <w:rFonts w:ascii="FreeSerif" w:hAnsi="FreeSerif"/>
          <w:sz w:val="28"/>
        </w:rPr>
        <w:t>Краснодарского края, иными правовыми актами Краснодарского края.</w:t>
      </w:r>
    </w:p>
    <w:p w14:paraId="18000000">
      <w:pPr>
        <w:widowControl w:val="1"/>
        <w:spacing w:line="240" w:lineRule="auto"/>
        <w:ind w:firstLine="720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19000000">
      <w:pPr>
        <w:widowControl w:val="1"/>
        <w:spacing w:line="240" w:lineRule="auto"/>
        <w:ind w:firstLine="720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1A000000">
      <w:pPr>
        <w:widowControl w:val="1"/>
        <w:spacing w:line="240" w:lineRule="auto"/>
        <w:ind w:firstLine="709" w:right="0"/>
        <w:jc w:val="center"/>
        <w:rPr>
          <w:rFonts w:ascii="FreeSerif" w:hAnsi="FreeSerif"/>
          <w:b w:val="1"/>
          <w:color w:val="000000"/>
          <w:sz w:val="28"/>
          <w:u w:val="none"/>
        </w:rPr>
      </w:pPr>
      <w:bookmarkStart w:id="3" w:name="sub_2"/>
      <w:r>
        <w:rPr>
          <w:rFonts w:ascii="FreeSerif" w:hAnsi="FreeSerif"/>
          <w:b w:val="1"/>
          <w:color w:val="000000"/>
          <w:sz w:val="28"/>
          <w:u w:val="none"/>
        </w:rPr>
        <w:t>2. Квалификационные требования к уровню профессионального образования</w:t>
      </w:r>
    </w:p>
    <w:p w14:paraId="1B000000">
      <w:pPr>
        <w:widowControl w:val="1"/>
        <w:spacing w:line="240" w:lineRule="auto"/>
        <w:ind w:firstLine="709" w:right="0"/>
        <w:jc w:val="center"/>
        <w:rPr>
          <w:rFonts w:ascii="FreeSerif" w:hAnsi="FreeSerif"/>
          <w:b w:val="1"/>
          <w:color w:val="000000"/>
          <w:sz w:val="24"/>
          <w:u w:val="none"/>
        </w:rPr>
      </w:pPr>
      <w:bookmarkEnd w:id="3"/>
    </w:p>
    <w:p w14:paraId="1C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r>
        <w:rPr>
          <w:rFonts w:ascii="FreeSerif" w:hAnsi="FreeSerif"/>
          <w:b w:val="0"/>
          <w:color w:val="000000"/>
          <w:sz w:val="28"/>
          <w:u w:val="none"/>
        </w:rPr>
        <w:t xml:space="preserve">1. </w:t>
      </w:r>
      <w:r>
        <w:rPr>
          <w:rStyle w:val="Style_6_ch"/>
          <w:rFonts w:ascii="FreeSerif" w:hAnsi="FreeSerif"/>
          <w:b w:val="0"/>
          <w:color w:val="000000"/>
          <w:sz w:val="28"/>
          <w:u w:val="none"/>
        </w:rPr>
        <w:t xml:space="preserve">Для замещения должностей муниципальной службы определяются следующие квалификационные требования к уровню профессионального образования, за исключением лиц, указанных </w:t>
      </w:r>
      <w:r>
        <w:rPr>
          <w:rStyle w:val="Style_6_ch"/>
          <w:rFonts w:ascii="FreeSerif" w:hAnsi="FreeSerif"/>
          <w:b w:val="0"/>
          <w:color w:val="000000"/>
          <w:sz w:val="28"/>
          <w:u w:val="none"/>
        </w:rPr>
        <w:t>в пункте 2 нас</w:t>
      </w:r>
      <w:r>
        <w:rPr>
          <w:rStyle w:val="Style_6_ch"/>
          <w:rFonts w:ascii="FreeSerif" w:hAnsi="FreeSerif"/>
          <w:b w:val="0"/>
          <w:color w:val="000000"/>
          <w:sz w:val="28"/>
          <w:u w:val="none"/>
        </w:rPr>
        <w:t>тоящего раздела:</w:t>
      </w:r>
    </w:p>
    <w:p w14:paraId="1D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r>
        <w:rPr>
          <w:rStyle w:val="Style_6_ch"/>
          <w:rFonts w:ascii="FreeSerif" w:hAnsi="FreeSerif"/>
          <w:sz w:val="28"/>
        </w:rPr>
        <w:t>1) по высшим и главным должностям муниципальной службы - высшее образование не ниже уровня специалитета, магистратуры по профилю деятельности администрации Ленинградского муниципального округа или по профилю замещаемой должности;</w:t>
      </w:r>
    </w:p>
    <w:p w14:paraId="1E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b w:val="0"/>
          <w:color w:val="000000"/>
          <w:sz w:val="28"/>
          <w:u w:val="none"/>
        </w:rPr>
      </w:pPr>
      <w:r>
        <w:rPr>
          <w:rStyle w:val="Style_6_ch"/>
          <w:rFonts w:ascii="FreeSerif" w:hAnsi="FreeSerif"/>
          <w:sz w:val="28"/>
        </w:rPr>
        <w:t xml:space="preserve">2) по ведущим должностям муниципальной службы - высшее образование по профилю деятельности </w:t>
      </w:r>
      <w:r>
        <w:rPr>
          <w:rStyle w:val="Style_6_ch"/>
          <w:rFonts w:ascii="FreeSerif" w:hAnsi="FreeSerif"/>
          <w:sz w:val="28"/>
        </w:rPr>
        <w:t>администрации Ленинградского муниципального округа</w:t>
      </w:r>
      <w:r>
        <w:rPr>
          <w:rStyle w:val="Style_6_ch"/>
          <w:rFonts w:ascii="FreeSerif" w:hAnsi="FreeSerif"/>
          <w:sz w:val="28"/>
        </w:rPr>
        <w:t xml:space="preserve"> или по профилю замещаемой должности;</w:t>
      </w:r>
    </w:p>
    <w:p w14:paraId="1F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r>
        <w:rPr>
          <w:rStyle w:val="Style_6_ch"/>
          <w:rFonts w:ascii="FreeSerif" w:hAnsi="FreeSerif"/>
          <w:b w:val="0"/>
          <w:color w:val="000000"/>
          <w:sz w:val="28"/>
          <w:u w:val="none"/>
        </w:rPr>
        <w:t>3) по старшим и младшим должностям муниципальной службы - профессиональное образование по профилю замещаемой должности.</w:t>
      </w:r>
    </w:p>
    <w:p w14:paraId="20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r>
        <w:rPr>
          <w:rStyle w:val="Style_6_ch"/>
          <w:rFonts w:ascii="FreeSerif" w:hAnsi="FreeSerif"/>
          <w:sz w:val="28"/>
        </w:rPr>
        <w:t xml:space="preserve">2. Для лиц, указанных в </w:t>
      </w:r>
      <w:r>
        <w:rPr>
          <w:rStyle w:val="Style_4_ch"/>
          <w:rFonts w:ascii="FreeSerif" w:hAnsi="FreeSerif"/>
          <w:color w:val="000000"/>
          <w:sz w:val="28"/>
          <w:u w:val="none"/>
        </w:rPr>
        <w:fldChar w:fldCharType="begin"/>
      </w:r>
      <w:r>
        <w:rPr>
          <w:rStyle w:val="Style_4_ch"/>
          <w:rFonts w:ascii="FreeSerif" w:hAnsi="FreeSerif"/>
          <w:color w:val="000000"/>
          <w:sz w:val="28"/>
          <w:u w:val="none"/>
        </w:rPr>
        <w:instrText>HYPERLINK "https://internet.garant.ru/document/redirect/414222607/11"</w:instrText>
      </w:r>
      <w:r>
        <w:rPr>
          <w:rStyle w:val="Style_4_ch"/>
          <w:rFonts w:ascii="FreeSerif" w:hAnsi="FreeSerif"/>
          <w:color w:val="000000"/>
          <w:sz w:val="28"/>
          <w:u w:val="none"/>
        </w:rPr>
        <w:fldChar w:fldCharType="separate"/>
      </w:r>
      <w:r>
        <w:rPr>
          <w:rStyle w:val="Style_4_ch"/>
          <w:rFonts w:ascii="FreeSerif" w:hAnsi="FreeSerif"/>
          <w:color w:val="000000"/>
          <w:sz w:val="28"/>
          <w:u w:val="none"/>
        </w:rPr>
        <w:t>подпунктах «а» - «в» пункта 1</w:t>
      </w:r>
      <w:r>
        <w:rPr>
          <w:rStyle w:val="Style_4_ch"/>
          <w:rFonts w:ascii="FreeSerif" w:hAnsi="FreeSerif"/>
          <w:color w:val="000000"/>
          <w:sz w:val="28"/>
          <w:u w:val="none"/>
        </w:rPr>
        <w:fldChar w:fldCharType="end"/>
      </w:r>
      <w:r>
        <w:rPr>
          <w:rStyle w:val="Style_6_ch"/>
          <w:rFonts w:ascii="FreeSerif" w:hAnsi="FreeSerif"/>
          <w:sz w:val="28"/>
        </w:rPr>
        <w:t xml:space="preserve"> Указа Президента Российской Федерации от 15 мая 2026 г.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определяются следующие квалификационные требования к уровню профессионального образования, необходимому для замещения должностей муниципальной службы:</w:t>
      </w:r>
    </w:p>
    <w:p w14:paraId="21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bookmarkStart w:id="4" w:name="sub_2111"/>
      <w:r>
        <w:rPr>
          <w:rStyle w:val="Style_6_ch"/>
          <w:rFonts w:ascii="FreeSerif" w:hAnsi="FreeSerif"/>
          <w:sz w:val="28"/>
        </w:rPr>
        <w:t>1) по высшим и главным должностям муниципальной службы - высшее образование;</w:t>
      </w:r>
    </w:p>
    <w:p w14:paraId="22000000">
      <w:pPr>
        <w:widowControl w:val="1"/>
        <w:spacing w:line="240" w:lineRule="auto"/>
        <w:ind w:firstLine="709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  <w:bookmarkEnd w:id="4"/>
      <w:r>
        <w:rPr>
          <w:rStyle w:val="Style_6_ch"/>
          <w:rFonts w:ascii="FreeSerif" w:hAnsi="FreeSerif"/>
          <w:sz w:val="28"/>
        </w:rPr>
        <w:t>2) по ведущим, старшим и младшим должностям муниципальной службы - высшее образование или среднее профессиональное образование.</w:t>
      </w:r>
    </w:p>
    <w:p w14:paraId="23000000">
      <w:pPr>
        <w:widowControl w:val="1"/>
        <w:ind w:firstLine="709"/>
        <w:jc w:val="both"/>
        <w:rPr>
          <w:rFonts w:ascii="FreeSerif" w:hAnsi="FreeSerif"/>
          <w:color w:val="22272F"/>
          <w:sz w:val="28"/>
          <w:highlight w:val="white"/>
        </w:rPr>
      </w:pPr>
      <w:r>
        <w:rPr>
          <w:rFonts w:ascii="FreeSerif" w:hAnsi="FreeSerif"/>
          <w:color w:val="000000"/>
          <w:sz w:val="28"/>
        </w:rPr>
        <w:t>3. Кв</w:t>
      </w:r>
      <w:r>
        <w:rPr>
          <w:rFonts w:ascii="FreeSerif" w:hAnsi="FreeSerif"/>
          <w:color w:val="000000"/>
          <w:sz w:val="28"/>
        </w:rPr>
        <w:t>алификационные</w:t>
      </w:r>
      <w:r>
        <w:rPr>
          <w:rFonts w:ascii="FreeSerif" w:hAnsi="FreeSerif"/>
          <w:color w:val="000000"/>
          <w:sz w:val="28"/>
        </w:rPr>
        <w:t xml:space="preserve"> требования </w:t>
      </w:r>
      <w:r>
        <w:rPr>
          <w:rFonts w:ascii="FreeSerif" w:hAnsi="FreeSerif"/>
          <w:color w:val="000000"/>
          <w:sz w:val="28"/>
        </w:rPr>
        <w:t>для замещения должности руководите</w:t>
      </w:r>
      <w:r>
        <w:rPr>
          <w:rFonts w:ascii="FreeSerif" w:hAnsi="FreeSerif"/>
          <w:color w:val="000000"/>
          <w:sz w:val="28"/>
        </w:rPr>
        <w:t xml:space="preserve">ля финансового </w:t>
      </w:r>
      <w:r>
        <w:rPr>
          <w:rFonts w:ascii="FreeSerif" w:hAnsi="FreeSerif"/>
          <w:color w:val="000000"/>
          <w:sz w:val="28"/>
        </w:rPr>
        <w:t>о</w:t>
      </w:r>
      <w:r>
        <w:rPr>
          <w:rFonts w:ascii="FreeSerif" w:hAnsi="FreeSerif"/>
          <w:color w:val="000000"/>
          <w:sz w:val="28"/>
        </w:rPr>
        <w:t>ргана администрации Ленинградского муниципального округа</w:t>
      </w:r>
      <w:r>
        <w:rPr>
          <w:rFonts w:ascii="FreeSerif" w:hAnsi="FreeSerif"/>
          <w:color w:val="000000"/>
          <w:sz w:val="28"/>
        </w:rPr>
        <w:t xml:space="preserve"> определя</w:t>
      </w:r>
      <w:r>
        <w:rPr>
          <w:rFonts w:ascii="FreeSerif" w:hAnsi="FreeSerif"/>
          <w:color w:val="000000"/>
          <w:sz w:val="28"/>
        </w:rPr>
        <w:t>ю</w:t>
      </w:r>
      <w:r>
        <w:rPr>
          <w:rFonts w:ascii="FreeSerif" w:hAnsi="FreeSerif"/>
          <w:color w:val="000000"/>
          <w:sz w:val="28"/>
        </w:rPr>
        <w:t xml:space="preserve">тся в </w:t>
      </w:r>
      <w:r>
        <w:rPr>
          <w:rFonts w:ascii="FreeSerif" w:hAnsi="FreeSerif"/>
          <w:color w:val="000000"/>
          <w:sz w:val="28"/>
        </w:rPr>
        <w:t>соответствии</w:t>
      </w:r>
      <w:r>
        <w:rPr>
          <w:rFonts w:ascii="FreeSerif" w:hAnsi="FreeSerif"/>
          <w:color w:val="000000"/>
          <w:sz w:val="28"/>
        </w:rPr>
        <w:t xml:space="preserve"> с </w:t>
      </w:r>
      <w:r>
        <w:rPr>
          <w:rFonts w:ascii="FreeSerif" w:hAnsi="FreeSerif"/>
          <w:color w:val="000000"/>
          <w:sz w:val="28"/>
        </w:rPr>
        <w:t xml:space="preserve">приказом </w:t>
      </w:r>
      <w:r>
        <w:rPr>
          <w:rFonts w:ascii="FreeSerif" w:hAnsi="FreeSerif"/>
          <w:color w:val="000000"/>
          <w:sz w:val="28"/>
        </w:rPr>
        <w:t>Минфина</w:t>
      </w:r>
      <w:r>
        <w:rPr>
          <w:rFonts w:ascii="FreeSerif" w:hAnsi="FreeSerif"/>
          <w:color w:val="000000"/>
          <w:sz w:val="28"/>
        </w:rPr>
        <w:t xml:space="preserve"> России от 19 дека</w:t>
      </w:r>
      <w:r>
        <w:rPr>
          <w:rFonts w:ascii="FreeSerif" w:hAnsi="FreeSerif"/>
          <w:color w:val="000000"/>
          <w:sz w:val="28"/>
        </w:rPr>
        <w:t>бря 2019 г. № 238н</w:t>
      </w:r>
      <w:r>
        <w:rPr>
          <w:rFonts w:ascii="FreeSerif" w:hAnsi="FreeSerif"/>
          <w:color w:val="000000"/>
          <w:sz w:val="28"/>
        </w:rPr>
        <w:t xml:space="preserve"> </w:t>
      </w:r>
      <w:r>
        <w:rPr>
          <w:rFonts w:ascii="FreeSerif" w:hAnsi="FreeSerif"/>
          <w:color w:val="000000"/>
          <w:sz w:val="28"/>
        </w:rPr>
        <w:t>«</w:t>
      </w:r>
      <w:r>
        <w:rPr>
          <w:rFonts w:ascii="FreeSerif" w:hAnsi="FreeSerif"/>
          <w:color w:val="000000"/>
          <w:sz w:val="28"/>
        </w:rPr>
        <w:t>О квалификационных требованиях, предъявляемых к руководителю финансового органа муниципального образова</w:t>
      </w:r>
      <w:r>
        <w:rPr>
          <w:rFonts w:ascii="FreeSerif" w:hAnsi="FreeSerif"/>
          <w:color w:val="000000"/>
          <w:sz w:val="28"/>
        </w:rPr>
        <w:t>ния</w:t>
      </w:r>
      <w:r>
        <w:rPr>
          <w:rFonts w:ascii="FreeSerif" w:hAnsi="FreeSerif"/>
          <w:color w:val="000000"/>
          <w:sz w:val="28"/>
        </w:rPr>
        <w:t>»</w:t>
      </w:r>
      <w:r>
        <w:rPr>
          <w:rFonts w:ascii="FreeSerif" w:hAnsi="FreeSerif"/>
          <w:color w:val="000000"/>
          <w:sz w:val="28"/>
        </w:rPr>
        <w:t>.</w:t>
      </w:r>
    </w:p>
    <w:p w14:paraId="24000000">
      <w:pPr>
        <w:widowControl w:val="1"/>
        <w:spacing w:line="240" w:lineRule="auto"/>
        <w:ind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25000000">
      <w:pPr>
        <w:widowControl w:val="1"/>
        <w:spacing w:line="240" w:lineRule="auto"/>
        <w:ind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26000000">
      <w:pPr>
        <w:pStyle w:val="Style_5"/>
        <w:widowControl w:val="1"/>
        <w:spacing w:line="240" w:lineRule="auto"/>
        <w:ind w:firstLine="709" w:left="0" w:right="0"/>
        <w:jc w:val="center"/>
        <w:rPr>
          <w:rFonts w:ascii="FreeSerif" w:hAnsi="FreeSerif"/>
          <w:b w:val="1"/>
          <w:color w:val="000000"/>
          <w:sz w:val="28"/>
          <w:u w:val="none"/>
        </w:rPr>
      </w:pPr>
      <w:bookmarkStart w:id="5" w:name="sub_3"/>
      <w:r>
        <w:rPr>
          <w:rStyle w:val="Style_7_ch"/>
          <w:rFonts w:ascii="FreeSerif" w:hAnsi="FreeSerif"/>
          <w:b w:val="1"/>
          <w:color w:val="000000"/>
          <w:sz w:val="28"/>
          <w:u w:val="none"/>
        </w:rPr>
        <w:t xml:space="preserve"> </w:t>
      </w:r>
      <w:r>
        <w:rPr>
          <w:rStyle w:val="Style_7_ch"/>
          <w:rFonts w:ascii="FreeSerif" w:hAnsi="FreeSerif"/>
          <w:b w:val="1"/>
          <w:color w:val="000000"/>
          <w:sz w:val="28"/>
          <w:u w:val="none"/>
        </w:rPr>
        <w:t>3.</w:t>
      </w:r>
      <w:r>
        <w:rPr>
          <w:rFonts w:ascii="FreeSerif" w:hAnsi="FreeSerif"/>
          <w:b w:val="1"/>
          <w:color w:val="000000"/>
          <w:sz w:val="28"/>
          <w:u w:val="none"/>
        </w:rPr>
        <w:t xml:space="preserve"> Квалификационные требования к стажу муниципальной службы или стажу работы по специальности, направлению подготовки</w:t>
      </w:r>
    </w:p>
    <w:p w14:paraId="27000000">
      <w:pPr>
        <w:widowControl w:val="1"/>
        <w:spacing w:line="240" w:lineRule="auto"/>
        <w:ind w:firstLine="709" w:right="0"/>
        <w:jc w:val="center"/>
        <w:rPr>
          <w:rFonts w:ascii="FreeSerif" w:hAnsi="FreeSerif"/>
          <w:b w:val="1"/>
          <w:color w:val="000000"/>
          <w:sz w:val="28"/>
          <w:u w:val="none"/>
        </w:rPr>
      </w:pPr>
    </w:p>
    <w:p w14:paraId="28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r>
        <w:rPr>
          <w:rStyle w:val="Style_6_ch"/>
          <w:rFonts w:ascii="FreeSerif" w:hAnsi="FreeSerif"/>
          <w:sz w:val="28"/>
        </w:rPr>
        <w:t>1. Для замещения должностей муниципальной службы определяются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14:paraId="29000000">
      <w:pPr>
        <w:widowControl w:val="1"/>
        <w:spacing w:line="240" w:lineRule="auto"/>
        <w:ind w:firstLine="709" w:right="0"/>
        <w:jc w:val="both"/>
        <w:rPr>
          <w:rStyle w:val="Style_6_ch"/>
          <w:rFonts w:ascii="FreeSerif" w:hAnsi="FreeSerif"/>
          <w:sz w:val="28"/>
        </w:rPr>
      </w:pPr>
      <w:bookmarkStart w:id="6" w:name="sub_301_Копия_1"/>
      <w:r>
        <w:rPr>
          <w:rStyle w:val="Style_6_ch"/>
          <w:rFonts w:ascii="FreeSerif" w:hAnsi="FreeSerif"/>
          <w:sz w:val="28"/>
        </w:rPr>
        <w:t>1) высших должностей муниципальной службы - не менее двух лет стажа муниципальной службы или стажа работы по специальности, направлению подготовки;</w:t>
      </w:r>
    </w:p>
    <w:p w14:paraId="2A000000">
      <w:pPr>
        <w:widowControl w:val="1"/>
        <w:spacing w:line="240" w:lineRule="auto"/>
        <w:ind w:firstLine="709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  <w:bookmarkEnd w:id="6"/>
      <w:r>
        <w:rPr>
          <w:rStyle w:val="Style_6_ch"/>
          <w:rFonts w:ascii="FreeSerif" w:hAnsi="FreeSerif"/>
          <w:sz w:val="28"/>
        </w:rPr>
        <w:t>2) главных, ведущих, старших и младших должностей муниципальной службы - без предъявления требования к стажу.</w:t>
      </w:r>
      <w:bookmarkStart w:id="7" w:name="sub_301"/>
    </w:p>
    <w:p w14:paraId="2B000000">
      <w:pPr>
        <w:widowControl w:val="1"/>
        <w:spacing w:line="240" w:lineRule="auto"/>
        <w:ind w:firstLine="709"/>
        <w:jc w:val="both"/>
        <w:rPr>
          <w:rFonts w:ascii="FreeSerif" w:hAnsi="FreeSerif"/>
          <w:sz w:val="28"/>
        </w:rPr>
      </w:pPr>
      <w:bookmarkEnd w:id="7"/>
      <w:r>
        <w:rPr>
          <w:rFonts w:ascii="FreeSerif" w:hAnsi="FreeSerif"/>
          <w:sz w:val="28"/>
        </w:rPr>
        <w:t>2. При определении стажа работы по</w:t>
      </w:r>
      <w:r>
        <w:rPr>
          <w:rFonts w:ascii="FreeSerif" w:hAnsi="FreeSerif"/>
          <w:sz w:val="28"/>
        </w:rPr>
        <w:t xml:space="preserve"> с</w:t>
      </w:r>
      <w:r>
        <w:rPr>
          <w:rFonts w:ascii="FreeSerif" w:hAnsi="FreeSerif"/>
          <w:sz w:val="28"/>
        </w:rPr>
        <w:t>пе</w:t>
      </w:r>
      <w:r>
        <w:rPr>
          <w:rFonts w:ascii="FreeSerif" w:hAnsi="FreeSerif"/>
          <w:sz w:val="28"/>
        </w:rPr>
        <w:t>циальности, направлени</w:t>
      </w:r>
      <w:r>
        <w:rPr>
          <w:rFonts w:ascii="FreeSerif" w:hAnsi="FreeSerif"/>
          <w:sz w:val="28"/>
        </w:rPr>
        <w:t>ю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подг</w:t>
      </w:r>
      <w:r>
        <w:rPr>
          <w:rFonts w:ascii="FreeSerif" w:hAnsi="FreeSerif"/>
          <w:sz w:val="28"/>
        </w:rPr>
        <w:t>отовки учитывается документально</w:t>
      </w:r>
      <w:r>
        <w:rPr>
          <w:rFonts w:ascii="FreeSerif" w:hAnsi="FreeSerif"/>
          <w:sz w:val="28"/>
        </w:rPr>
        <w:t xml:space="preserve"> подтвержденн</w:t>
      </w:r>
      <w:r>
        <w:rPr>
          <w:rFonts w:ascii="FreeSerif" w:hAnsi="FreeSerif"/>
          <w:sz w:val="28"/>
        </w:rPr>
        <w:t>ая в соответ</w:t>
      </w:r>
      <w:r>
        <w:rPr>
          <w:rFonts w:ascii="FreeSerif" w:hAnsi="FreeSerif"/>
          <w:sz w:val="28"/>
        </w:rPr>
        <w:t>с</w:t>
      </w:r>
      <w:r>
        <w:rPr>
          <w:rFonts w:ascii="FreeSerif" w:hAnsi="FreeSerif"/>
          <w:sz w:val="28"/>
        </w:rPr>
        <w:t>твии с дейс</w:t>
      </w:r>
      <w:r>
        <w:rPr>
          <w:rFonts w:ascii="FreeSerif" w:hAnsi="FreeSerif"/>
          <w:sz w:val="28"/>
        </w:rPr>
        <w:t>т</w:t>
      </w:r>
      <w:r>
        <w:rPr>
          <w:rFonts w:ascii="FreeSerif" w:hAnsi="FreeSerif"/>
          <w:sz w:val="28"/>
        </w:rPr>
        <w:t>вующим законодатель</w:t>
      </w:r>
      <w:r>
        <w:rPr>
          <w:rFonts w:ascii="FreeSerif" w:hAnsi="FreeSerif"/>
          <w:sz w:val="28"/>
        </w:rPr>
        <w:t>ством</w:t>
      </w:r>
      <w:r>
        <w:rPr>
          <w:rFonts w:ascii="FreeSerif" w:hAnsi="FreeSerif"/>
          <w:sz w:val="28"/>
        </w:rPr>
        <w:t xml:space="preserve"> проф</w:t>
      </w:r>
      <w:r>
        <w:rPr>
          <w:rFonts w:ascii="FreeSerif" w:hAnsi="FreeSerif"/>
          <w:sz w:val="28"/>
        </w:rPr>
        <w:t>ессиональ</w:t>
      </w:r>
      <w:r>
        <w:rPr>
          <w:rFonts w:ascii="FreeSerif" w:hAnsi="FreeSerif"/>
          <w:sz w:val="28"/>
        </w:rPr>
        <w:t>ная деятельность кандидата, претендующего на замещение должности муниципальной службы, в рамках кв</w:t>
      </w:r>
      <w:r>
        <w:rPr>
          <w:rFonts w:ascii="FreeSerif" w:hAnsi="FreeSerif"/>
          <w:sz w:val="28"/>
        </w:rPr>
        <w:t>а</w:t>
      </w:r>
      <w:r>
        <w:rPr>
          <w:rFonts w:ascii="FreeSerif" w:hAnsi="FreeSerif"/>
          <w:sz w:val="28"/>
        </w:rPr>
        <w:t>лификационных тре</w:t>
      </w:r>
      <w:r>
        <w:rPr>
          <w:rFonts w:ascii="FreeSerif" w:hAnsi="FreeSerif"/>
          <w:sz w:val="28"/>
        </w:rPr>
        <w:t>бо</w:t>
      </w:r>
      <w:r>
        <w:rPr>
          <w:rFonts w:ascii="FreeSerif" w:hAnsi="FreeSerif"/>
          <w:sz w:val="28"/>
        </w:rPr>
        <w:t>ва</w:t>
      </w:r>
      <w:r>
        <w:rPr>
          <w:rFonts w:ascii="FreeSerif" w:hAnsi="FreeSerif"/>
          <w:sz w:val="28"/>
        </w:rPr>
        <w:t>ний к направлению и кв</w:t>
      </w:r>
      <w:r>
        <w:rPr>
          <w:rFonts w:ascii="FreeSerif" w:hAnsi="FreeSerif"/>
          <w:sz w:val="28"/>
        </w:rPr>
        <w:t>а</w:t>
      </w:r>
      <w:r>
        <w:rPr>
          <w:rFonts w:ascii="FreeSerif" w:hAnsi="FreeSerif"/>
          <w:sz w:val="28"/>
        </w:rPr>
        <w:t>л</w:t>
      </w:r>
      <w:r>
        <w:rPr>
          <w:rFonts w:ascii="FreeSerif" w:hAnsi="FreeSerif"/>
          <w:sz w:val="28"/>
        </w:rPr>
        <w:t>ифик</w:t>
      </w:r>
      <w:r>
        <w:rPr>
          <w:rFonts w:ascii="FreeSerif" w:hAnsi="FreeSerif"/>
          <w:sz w:val="28"/>
        </w:rPr>
        <w:t>ации профессиональн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го образования по соответствующей должности</w:t>
      </w:r>
      <w:r>
        <w:rPr>
          <w:rFonts w:ascii="FreeSerif" w:hAnsi="FreeSerif"/>
          <w:sz w:val="28"/>
        </w:rPr>
        <w:t xml:space="preserve">. </w:t>
      </w:r>
    </w:p>
    <w:p w14:paraId="2C000000">
      <w:pPr>
        <w:widowControl w:val="1"/>
        <w:spacing w:line="240" w:lineRule="auto"/>
        <w:ind w:firstLine="709"/>
        <w:jc w:val="both"/>
        <w:rPr>
          <w:rFonts w:ascii="FreeSerif" w:hAnsi="FreeSerif"/>
          <w:sz w:val="28"/>
        </w:rPr>
      </w:pPr>
    </w:p>
    <w:p w14:paraId="2D000000">
      <w:pPr>
        <w:widowControl w:val="1"/>
        <w:spacing w:line="240" w:lineRule="auto"/>
        <w:ind w:firstLine="709"/>
        <w:jc w:val="both"/>
        <w:rPr>
          <w:rFonts w:ascii="FreeSerif" w:hAnsi="FreeSerif"/>
          <w:sz w:val="28"/>
        </w:rPr>
      </w:pPr>
    </w:p>
    <w:p w14:paraId="2E000000">
      <w:pPr>
        <w:pStyle w:val="Style_5"/>
        <w:widowControl w:val="1"/>
        <w:spacing w:line="240" w:lineRule="auto"/>
        <w:ind w:firstLine="709" w:left="0" w:right="0"/>
        <w:jc w:val="center"/>
        <w:rPr>
          <w:rFonts w:ascii="FreeSerif" w:hAnsi="FreeSerif"/>
          <w:b w:val="0"/>
          <w:color w:val="000000"/>
          <w:sz w:val="28"/>
          <w:u w:val="none"/>
        </w:rPr>
      </w:pPr>
      <w:bookmarkEnd w:id="5"/>
      <w:r>
        <w:rPr>
          <w:rStyle w:val="Style_7_ch"/>
          <w:rFonts w:ascii="FreeSerif" w:hAnsi="FreeSerif"/>
          <w:b w:val="1"/>
          <w:color w:val="000000"/>
          <w:sz w:val="28"/>
          <w:u w:val="none"/>
        </w:rPr>
        <w:t>4.</w:t>
      </w:r>
      <w:r>
        <w:rPr>
          <w:rFonts w:ascii="FreeSerif" w:hAnsi="FreeSerif"/>
          <w:b w:val="1"/>
          <w:color w:val="000000"/>
          <w:sz w:val="28"/>
          <w:u w:val="none"/>
        </w:rPr>
        <w:t xml:space="preserve"> Квалификационные требования к знаниям и умениям, которые необходимы для исполнения должностных обязанностей</w:t>
      </w:r>
    </w:p>
    <w:p w14:paraId="2F000000">
      <w:pPr>
        <w:widowControl w:val="1"/>
        <w:spacing w:line="240" w:lineRule="auto"/>
        <w:ind w:firstLine="709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</w:p>
    <w:p w14:paraId="30000000">
      <w:pPr>
        <w:widowControl w:val="1"/>
        <w:spacing w:line="240" w:lineRule="auto"/>
        <w:ind w:firstLine="709" w:right="0"/>
        <w:jc w:val="both"/>
        <w:rPr>
          <w:rStyle w:val="Style_8_ch"/>
          <w:rFonts w:ascii="FreeSerif" w:hAnsi="FreeSerif"/>
          <w:b w:val="0"/>
          <w:color w:val="000000"/>
          <w:spacing w:val="0"/>
          <w:sz w:val="28"/>
          <w:u w:val="none"/>
        </w:rPr>
      </w:pPr>
      <w:r>
        <w:rPr>
          <w:rFonts w:ascii="FreeSerif" w:hAnsi="FreeSerif"/>
          <w:b w:val="0"/>
          <w:color w:val="000000"/>
          <w:sz w:val="28"/>
          <w:u w:val="none"/>
        </w:rPr>
        <w:t>1.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</w:t>
      </w:r>
    </w:p>
    <w:p w14:paraId="31000000">
      <w:pPr>
        <w:widowControl w:val="1"/>
        <w:spacing w:line="240" w:lineRule="auto"/>
        <w:ind w:firstLine="709" w:right="0"/>
        <w:jc w:val="both"/>
        <w:rPr>
          <w:rStyle w:val="Style_8_ch"/>
          <w:rFonts w:ascii="FreeSerif" w:hAnsi="FreeSerif"/>
          <w:b w:val="0"/>
          <w:color w:val="000000"/>
          <w:spacing w:val="0"/>
          <w:sz w:val="28"/>
          <w:u w:val="none"/>
        </w:rPr>
      </w:pPr>
      <w:r>
        <w:rPr>
          <w:rFonts w:ascii="FreeSerif" w:hAnsi="FreeSerif"/>
          <w:b w:val="0"/>
          <w:color w:val="000000"/>
          <w:sz w:val="28"/>
          <w:u w:val="none"/>
        </w:rPr>
        <w:t>2. К</w:t>
      </w:r>
      <w:r>
        <w:rPr>
          <w:rFonts w:ascii="FreeSerif" w:hAnsi="FreeSerif"/>
          <w:color w:val="000000"/>
          <w:sz w:val="28"/>
        </w:rPr>
        <w:t>онкретные квалифика</w:t>
      </w:r>
      <w:r>
        <w:rPr>
          <w:rFonts w:ascii="FreeSerif" w:hAnsi="FreeSerif"/>
          <w:color w:val="000000"/>
          <w:sz w:val="28"/>
        </w:rPr>
        <w:t>ционные требования к</w:t>
      </w:r>
      <w:r>
        <w:rPr>
          <w:rFonts w:ascii="FreeSerif" w:hAnsi="FreeSerif"/>
          <w:color w:val="000000"/>
          <w:sz w:val="28"/>
        </w:rPr>
        <w:t xml:space="preserve"> спе</w:t>
      </w:r>
      <w:r>
        <w:rPr>
          <w:rFonts w:ascii="FreeSerif" w:hAnsi="FreeSerif"/>
          <w:color w:val="000000"/>
          <w:sz w:val="28"/>
        </w:rPr>
        <w:t>ц</w:t>
      </w:r>
      <w:r>
        <w:rPr>
          <w:rFonts w:ascii="FreeSerif" w:hAnsi="FreeSerif"/>
          <w:color w:val="000000"/>
          <w:sz w:val="28"/>
        </w:rPr>
        <w:t>и</w:t>
      </w:r>
      <w:r>
        <w:rPr>
          <w:rFonts w:ascii="FreeSerif" w:hAnsi="FreeSerif"/>
          <w:color w:val="000000"/>
          <w:sz w:val="28"/>
        </w:rPr>
        <w:t>ал</w:t>
      </w:r>
      <w:r>
        <w:rPr>
          <w:rFonts w:ascii="FreeSerif" w:hAnsi="FreeSerif"/>
          <w:color w:val="000000"/>
          <w:sz w:val="28"/>
        </w:rPr>
        <w:t>ьн</w:t>
      </w:r>
      <w:r>
        <w:rPr>
          <w:rFonts w:ascii="FreeSerif" w:hAnsi="FreeSerif"/>
          <w:color w:val="000000"/>
          <w:sz w:val="28"/>
        </w:rPr>
        <w:t>ос</w:t>
      </w:r>
      <w:r>
        <w:rPr>
          <w:rFonts w:ascii="FreeSerif" w:hAnsi="FreeSerif"/>
          <w:color w:val="000000"/>
          <w:sz w:val="28"/>
        </w:rPr>
        <w:t>ти, направлению подготовки, к знаниям и уме</w:t>
      </w:r>
      <w:r>
        <w:rPr>
          <w:rFonts w:ascii="FreeSerif" w:hAnsi="FreeSerif"/>
          <w:color w:val="000000"/>
          <w:sz w:val="28"/>
        </w:rPr>
        <w:t>ниям, необхо</w:t>
      </w:r>
      <w:r>
        <w:rPr>
          <w:rFonts w:ascii="FreeSerif" w:hAnsi="FreeSerif"/>
          <w:color w:val="000000"/>
          <w:sz w:val="28"/>
        </w:rPr>
        <w:t>димым для исполнения должностны</w:t>
      </w:r>
      <w:r>
        <w:rPr>
          <w:rFonts w:ascii="FreeSerif" w:hAnsi="FreeSerif"/>
          <w:color w:val="000000"/>
          <w:sz w:val="28"/>
        </w:rPr>
        <w:t>х обязан</w:t>
      </w:r>
      <w:r>
        <w:rPr>
          <w:rFonts w:ascii="FreeSerif" w:hAnsi="FreeSerif"/>
          <w:color w:val="000000"/>
          <w:sz w:val="28"/>
        </w:rPr>
        <w:t xml:space="preserve">ностей, устанавливаются </w:t>
      </w:r>
      <w:r>
        <w:rPr>
          <w:rFonts w:ascii="FreeSerif" w:hAnsi="FreeSerif"/>
          <w:color w:val="000000"/>
          <w:sz w:val="28"/>
        </w:rPr>
        <w:t>в зависимос</w:t>
      </w:r>
      <w:r>
        <w:rPr>
          <w:rFonts w:ascii="FreeSerif" w:hAnsi="FreeSerif"/>
          <w:color w:val="000000"/>
          <w:sz w:val="28"/>
        </w:rPr>
        <w:t xml:space="preserve">ти от области и вида профессиональной служебной деятельности </w:t>
      </w:r>
      <w:r>
        <w:rPr>
          <w:rFonts w:ascii="FreeSerif" w:hAnsi="FreeSerif"/>
          <w:color w:val="000000"/>
          <w:sz w:val="28"/>
        </w:rPr>
        <w:t>муниципального служащего его должн</w:t>
      </w:r>
      <w:r>
        <w:rPr>
          <w:rFonts w:ascii="FreeSerif" w:hAnsi="FreeSerif"/>
          <w:color w:val="000000"/>
          <w:sz w:val="28"/>
        </w:rPr>
        <w:t xml:space="preserve">остной инструкцией </w:t>
      </w:r>
      <w:r>
        <w:rPr>
          <w:rFonts w:ascii="FreeSerif" w:hAnsi="FreeSerif"/>
          <w:color w:val="000000"/>
          <w:sz w:val="28"/>
        </w:rPr>
        <w:t>с уче</w:t>
      </w:r>
      <w:r>
        <w:rPr>
          <w:rFonts w:ascii="FreeSerif" w:hAnsi="FreeSerif"/>
          <w:color w:val="000000"/>
          <w:sz w:val="28"/>
        </w:rPr>
        <w:t>т</w:t>
      </w:r>
      <w:r>
        <w:rPr>
          <w:rFonts w:ascii="FreeSerif" w:hAnsi="FreeSerif"/>
          <w:color w:val="000000"/>
          <w:sz w:val="28"/>
        </w:rPr>
        <w:t>о</w:t>
      </w:r>
      <w:r>
        <w:rPr>
          <w:rFonts w:ascii="FreeSerif" w:hAnsi="FreeSerif"/>
          <w:color w:val="000000"/>
          <w:sz w:val="28"/>
        </w:rPr>
        <w:t>м О</w:t>
      </w:r>
      <w:r>
        <w:rPr>
          <w:rFonts w:ascii="FreeSerif" w:hAnsi="FreeSerif"/>
          <w:color w:val="000000"/>
          <w:sz w:val="28"/>
        </w:rPr>
        <w:t>б</w:t>
      </w:r>
      <w:r>
        <w:rPr>
          <w:rFonts w:ascii="FreeSerif" w:hAnsi="FreeSerif"/>
          <w:color w:val="000000"/>
          <w:sz w:val="28"/>
        </w:rPr>
        <w:t>щероссийско</w:t>
      </w:r>
      <w:r>
        <w:rPr>
          <w:rFonts w:ascii="FreeSerif" w:hAnsi="FreeSerif"/>
          <w:color w:val="000000"/>
          <w:sz w:val="28"/>
        </w:rPr>
        <w:t>го классификатора специальностей п</w:t>
      </w:r>
      <w:r>
        <w:rPr>
          <w:rFonts w:ascii="FreeSerif" w:hAnsi="FreeSerif"/>
          <w:color w:val="000000"/>
          <w:sz w:val="28"/>
        </w:rPr>
        <w:t>о образовани</w:t>
      </w:r>
      <w:r>
        <w:rPr>
          <w:rFonts w:ascii="FreeSerif" w:hAnsi="FreeSerif"/>
          <w:color w:val="000000"/>
          <w:sz w:val="28"/>
        </w:rPr>
        <w:t>ю (ОК 00</w:t>
      </w:r>
      <w:r>
        <w:rPr>
          <w:rFonts w:ascii="FreeSerif" w:hAnsi="FreeSerif"/>
          <w:color w:val="000000"/>
          <w:sz w:val="28"/>
        </w:rPr>
        <w:t>9</w:t>
      </w:r>
      <w:r>
        <w:rPr>
          <w:rFonts w:ascii="FreeSerif" w:hAnsi="FreeSerif"/>
          <w:color w:val="000000"/>
          <w:sz w:val="28"/>
        </w:rPr>
        <w:t>-2016)</w:t>
      </w:r>
      <w:r>
        <w:rPr>
          <w:rFonts w:ascii="FreeSerif" w:hAnsi="FreeSerif"/>
          <w:color w:val="000000"/>
          <w:sz w:val="28"/>
        </w:rPr>
        <w:t>,</w:t>
      </w:r>
      <w:r>
        <w:rPr>
          <w:rFonts w:ascii="FreeSerif" w:hAnsi="FreeSerif"/>
          <w:color w:val="000000"/>
          <w:sz w:val="28"/>
        </w:rPr>
        <w:t xml:space="preserve"> принятым приказом </w:t>
      </w:r>
      <w:r>
        <w:rPr>
          <w:rFonts w:ascii="FreeSerif" w:hAnsi="FreeSerif"/>
          <w:color w:val="000000"/>
          <w:sz w:val="28"/>
        </w:rPr>
        <w:t>Росс</w:t>
      </w:r>
      <w:r>
        <w:rPr>
          <w:rFonts w:ascii="FreeSerif" w:hAnsi="FreeSerif"/>
          <w:color w:val="000000"/>
          <w:sz w:val="28"/>
        </w:rPr>
        <w:t>танд</w:t>
      </w:r>
      <w:r>
        <w:rPr>
          <w:rFonts w:ascii="FreeSerif" w:hAnsi="FreeSerif"/>
          <w:color w:val="000000"/>
          <w:sz w:val="28"/>
        </w:rPr>
        <w:t xml:space="preserve">арта от 8 </w:t>
      </w:r>
      <w:r>
        <w:rPr>
          <w:rFonts w:ascii="FreeSerif" w:hAnsi="FreeSerif"/>
          <w:color w:val="000000"/>
          <w:sz w:val="28"/>
        </w:rPr>
        <w:t xml:space="preserve">декабря 2016 г. № </w:t>
      </w:r>
      <w:r>
        <w:rPr>
          <w:rFonts w:ascii="FreeSerif" w:hAnsi="FreeSerif"/>
          <w:color w:val="000000"/>
          <w:sz w:val="28"/>
        </w:rPr>
        <w:t xml:space="preserve">2007-ст, </w:t>
      </w:r>
      <w:r>
        <w:rPr>
          <w:rFonts w:ascii="FreeSerif" w:hAnsi="FreeSerif"/>
          <w:color w:val="000000"/>
          <w:sz w:val="28"/>
        </w:rPr>
        <w:t>а также Справочником типовых квалификационных т</w:t>
      </w:r>
      <w:r>
        <w:rPr>
          <w:rFonts w:ascii="FreeSerif" w:hAnsi="FreeSerif"/>
          <w:color w:val="000000"/>
          <w:sz w:val="28"/>
        </w:rPr>
        <w:t xml:space="preserve">ребований для замещения </w:t>
      </w:r>
      <w:r>
        <w:rPr>
          <w:rFonts w:ascii="FreeSerif" w:hAnsi="FreeSerif"/>
          <w:color w:val="000000"/>
          <w:sz w:val="28"/>
        </w:rPr>
        <w:t>должностей муницип</w:t>
      </w:r>
      <w:r>
        <w:rPr>
          <w:rFonts w:ascii="FreeSerif" w:hAnsi="FreeSerif"/>
          <w:color w:val="000000"/>
          <w:sz w:val="28"/>
        </w:rPr>
        <w:t>альной службы, под</w:t>
      </w:r>
      <w:r>
        <w:rPr>
          <w:rFonts w:ascii="FreeSerif" w:hAnsi="FreeSerif"/>
          <w:color w:val="000000"/>
          <w:sz w:val="28"/>
        </w:rPr>
        <w:t>готовл</w:t>
      </w:r>
      <w:r>
        <w:rPr>
          <w:rFonts w:ascii="FreeSerif" w:hAnsi="FreeSerif"/>
          <w:color w:val="000000"/>
          <w:sz w:val="28"/>
        </w:rPr>
        <w:t>е</w:t>
      </w:r>
      <w:r>
        <w:rPr>
          <w:rFonts w:ascii="FreeSerif" w:hAnsi="FreeSerif"/>
          <w:color w:val="000000"/>
          <w:sz w:val="28"/>
        </w:rPr>
        <w:t>н</w:t>
      </w:r>
      <w:r>
        <w:rPr>
          <w:rFonts w:ascii="FreeSerif" w:hAnsi="FreeSerif"/>
          <w:color w:val="000000"/>
          <w:sz w:val="28"/>
        </w:rPr>
        <w:t xml:space="preserve">ным </w:t>
      </w:r>
      <w:r>
        <w:rPr>
          <w:rFonts w:ascii="FreeSerif" w:hAnsi="FreeSerif"/>
          <w:color w:val="000000"/>
          <w:sz w:val="28"/>
        </w:rPr>
        <w:t>Министерством</w:t>
      </w:r>
      <w:r>
        <w:rPr>
          <w:rFonts w:ascii="FreeSerif" w:hAnsi="FreeSerif"/>
          <w:color w:val="000000"/>
          <w:sz w:val="28"/>
        </w:rPr>
        <w:t xml:space="preserve"> тр</w:t>
      </w:r>
      <w:r>
        <w:rPr>
          <w:rFonts w:ascii="FreeSerif" w:hAnsi="FreeSerif"/>
          <w:color w:val="000000"/>
          <w:sz w:val="28"/>
        </w:rPr>
        <w:t xml:space="preserve">уда и социальной </w:t>
      </w:r>
      <w:r>
        <w:rPr>
          <w:rFonts w:ascii="FreeSerif" w:hAnsi="FreeSerif"/>
          <w:color w:val="000000"/>
          <w:sz w:val="28"/>
        </w:rPr>
        <w:t>защиты Росси</w:t>
      </w:r>
      <w:r>
        <w:rPr>
          <w:rFonts w:ascii="FreeSerif" w:hAnsi="FreeSerif"/>
          <w:color w:val="000000"/>
          <w:sz w:val="28"/>
        </w:rPr>
        <w:t>йской Федера</w:t>
      </w:r>
      <w:r>
        <w:rPr>
          <w:rFonts w:ascii="FreeSerif" w:hAnsi="FreeSerif"/>
          <w:color w:val="000000"/>
          <w:sz w:val="28"/>
        </w:rPr>
        <w:t>ции</w:t>
      </w:r>
      <w:r>
        <w:rPr>
          <w:rFonts w:ascii="FreeSerif" w:hAnsi="FreeSerif"/>
          <w:color w:val="000000"/>
          <w:sz w:val="28"/>
        </w:rPr>
        <w:t>.</w:t>
      </w:r>
    </w:p>
    <w:p w14:paraId="32000000">
      <w:pPr>
        <w:widowControl w:val="1"/>
        <w:spacing w:line="240" w:lineRule="auto"/>
        <w:ind w:firstLine="709" w:right="0"/>
        <w:jc w:val="both"/>
        <w:rPr>
          <w:rFonts w:ascii="FreeSerif" w:hAnsi="FreeSerif"/>
          <w:b w:val="0"/>
          <w:color w:val="000000"/>
          <w:sz w:val="28"/>
          <w:u w:val="none"/>
        </w:rPr>
      </w:pPr>
      <w:r>
        <w:rPr>
          <w:rStyle w:val="Style_8_ch"/>
          <w:rFonts w:ascii="FreeSerif" w:hAnsi="FreeSerif"/>
          <w:b w:val="0"/>
          <w:color w:val="000000"/>
          <w:spacing w:val="0"/>
          <w:sz w:val="28"/>
          <w:u w:val="none"/>
        </w:rPr>
        <w:t xml:space="preserve">3.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</w:t>
      </w:r>
      <w:r>
        <w:rPr>
          <w:rStyle w:val="Style_6_ch"/>
          <w:rFonts w:ascii="FreeSerif" w:hAnsi="FreeSerif"/>
          <w:sz w:val="28"/>
        </w:rPr>
        <w:t>администрации Ленинградского муниципального округа</w:t>
      </w:r>
      <w:r>
        <w:rPr>
          <w:rStyle w:val="Style_8_ch"/>
          <w:rFonts w:ascii="FreeSerif" w:hAnsi="FreeSerif"/>
          <w:b w:val="0"/>
          <w:color w:val="000000"/>
          <w:spacing w:val="0"/>
          <w:sz w:val="28"/>
          <w:u w:val="none"/>
        </w:rPr>
        <w:t xml:space="preserve">. 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</w:t>
      </w:r>
      <w:r>
        <w:rPr>
          <w:rStyle w:val="Style_6_ch"/>
          <w:rFonts w:ascii="FreeSerif" w:hAnsi="FreeSerif"/>
          <w:sz w:val="28"/>
        </w:rPr>
        <w:t>администрации Ленинградского муниципального округа</w:t>
      </w:r>
      <w:r>
        <w:rPr>
          <w:rStyle w:val="Style_8_ch"/>
          <w:rFonts w:ascii="FreeSerif" w:hAnsi="FreeSerif"/>
          <w:b w:val="0"/>
          <w:color w:val="000000"/>
          <w:spacing w:val="0"/>
          <w:sz w:val="28"/>
          <w:u w:val="none"/>
        </w:rPr>
        <w:t xml:space="preserve">, учитывается документ государственного образца о дополнительном профессиональном образовании по соответствующим направлениям деятельности </w:t>
      </w:r>
      <w:r>
        <w:rPr>
          <w:rStyle w:val="Style_6_ch"/>
          <w:rFonts w:ascii="FreeSerif" w:hAnsi="FreeSerif"/>
          <w:sz w:val="28"/>
        </w:rPr>
        <w:t>администрации Ленинградского муниципального округа.</w:t>
      </w:r>
    </w:p>
    <w:p w14:paraId="33000000">
      <w:pPr>
        <w:widowControl w:val="1"/>
        <w:spacing w:line="240" w:lineRule="auto"/>
        <w:ind w:firstLine="0" w:right="0"/>
        <w:jc w:val="both"/>
        <w:rPr>
          <w:rFonts w:ascii="FreeSerif" w:hAnsi="FreeSerif"/>
          <w:sz w:val="28"/>
        </w:rPr>
      </w:pPr>
    </w:p>
    <w:p w14:paraId="34000000">
      <w:pPr>
        <w:widowControl w:val="1"/>
        <w:spacing w:line="240" w:lineRule="auto"/>
        <w:ind/>
        <w:rPr>
          <w:rFonts w:ascii="FreeSerif" w:hAnsi="FreeSerif"/>
          <w:sz w:val="28"/>
        </w:rPr>
      </w:pPr>
    </w:p>
    <w:p w14:paraId="35000000">
      <w:pPr>
        <w:widowControl w:val="1"/>
        <w:spacing w:line="240" w:lineRule="auto"/>
        <w:ind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Глава Ленинградского </w:t>
      </w:r>
    </w:p>
    <w:p w14:paraId="36000000">
      <w:pPr>
        <w:widowControl w:val="1"/>
        <w:spacing w:line="240" w:lineRule="auto"/>
        <w:ind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муниципального округа                                                                        Ю.Ю. Шулико</w:t>
      </w:r>
    </w:p>
    <w:sectPr>
      <w:headerReference r:id="rId1" w:type="default"/>
      <w:headerReference r:id="rId2" w:type="first"/>
      <w:pgSz w:h="16848" w:orient="portrait" w:w="11908"/>
      <w:pgMar w:bottom="1134" w:footer="708" w:header="709" w:left="1701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bookmarkStart w:id="1" w:name="PageNumWizard_HEADER_Базовый2"/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bookmarkEnd w:id="1"/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  <w:rPr>
      <w:rFonts w:ascii="Arial" w:hAnsi="Arial"/>
      <w:color w:val="000000"/>
      <w:sz w:val="24"/>
    </w:rPr>
  </w:style>
  <w:style w:default="1" w:styleId="Style_3_ch" w:type="character">
    <w:name w:val="Normal"/>
    <w:link w:val="Style_3"/>
    <w:rPr>
      <w:rFonts w:ascii="Arial" w:hAnsi="Arial"/>
      <w:color w:val="000000"/>
      <w:sz w:val="24"/>
    </w:rPr>
  </w:style>
  <w:style w:styleId="Style_9" w:type="paragraph">
    <w:name w:val="caption1111"/>
    <w:basedOn w:val="Style_3"/>
    <w:link w:val="Style_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9_ch" w:type="character">
    <w:name w:val="caption1111"/>
    <w:basedOn w:val="Style_3_ch"/>
    <w:link w:val="Style_9"/>
    <w:rPr>
      <w:rFonts w:ascii="PT Astra Serif" w:hAnsi="PT Astra Serif"/>
      <w:i w:val="1"/>
      <w:sz w:val="24"/>
    </w:rPr>
  </w:style>
  <w:style w:styleId="Style_10" w:type="paragraph">
    <w:name w:val="Содержимое таблицы"/>
    <w:basedOn w:val="Style_3"/>
    <w:link w:val="Style_10_ch"/>
  </w:style>
  <w:style w:styleId="Style_10_ch" w:type="character">
    <w:name w:val="Содержимое таблицы"/>
    <w:basedOn w:val="Style_3_ch"/>
    <w:link w:val="Style_10"/>
  </w:style>
  <w:style w:styleId="Style_11" w:type="paragraph">
    <w:name w:val="Заголовок"/>
    <w:basedOn w:val="Style_3"/>
    <w:next w:val="Style_12"/>
    <w:link w:val="Style_11_ch"/>
    <w:pPr>
      <w:keepNext w:val="1"/>
      <w:widowControl w:val="1"/>
      <w:spacing w:after="120" w:before="240"/>
      <w:ind/>
    </w:pPr>
    <w:rPr>
      <w:rFonts w:ascii="PT Sans" w:hAnsi="PT Sans"/>
      <w:sz w:val="28"/>
    </w:rPr>
  </w:style>
  <w:style w:styleId="Style_11_ch" w:type="character">
    <w:name w:val="Заголовок"/>
    <w:basedOn w:val="Style_3_ch"/>
    <w:link w:val="Style_11"/>
    <w:rPr>
      <w:rFonts w:ascii="PT Sans" w:hAnsi="PT Sans"/>
      <w:sz w:val="28"/>
    </w:rPr>
  </w:style>
  <w:style w:styleId="Style_13" w:type="paragraph">
    <w:name w:val="toc 2"/>
    <w:next w:val="Style_3"/>
    <w:link w:val="Style_1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5" w:type="paragraph">
    <w:name w:val="Заголовок статьи"/>
    <w:basedOn w:val="Style_3"/>
    <w:next w:val="Style_3"/>
    <w:link w:val="Style_5_ch"/>
    <w:pPr>
      <w:widowControl w:val="1"/>
      <w:ind w:hanging="892" w:left="1612" w:right="0"/>
      <w:jc w:val="both"/>
    </w:pPr>
    <w:rPr>
      <w:rFonts w:ascii="Arial" w:hAnsi="Arial"/>
    </w:rPr>
  </w:style>
  <w:style w:styleId="Style_5_ch" w:type="character">
    <w:name w:val="Заголовок статьи"/>
    <w:basedOn w:val="Style_3_ch"/>
    <w:link w:val="Style_5"/>
    <w:rPr>
      <w:rFonts w:ascii="Arial" w:hAnsi="Arial"/>
    </w:rPr>
  </w:style>
  <w:style w:styleId="Style_14" w:type="paragraph">
    <w:name w:val="Содержимое врезки"/>
    <w:basedOn w:val="Style_3"/>
    <w:link w:val="Style_14_ch"/>
  </w:style>
  <w:style w:styleId="Style_14_ch" w:type="character">
    <w:name w:val="Содержимое врезки"/>
    <w:basedOn w:val="Style_3_ch"/>
    <w:link w:val="Style_14"/>
  </w:style>
  <w:style w:styleId="Style_15" w:type="paragraph">
    <w:name w:val="toc 4"/>
    <w:next w:val="Style_3"/>
    <w:link w:val="Style_1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Знак Знак Знак Знак Знак Знак Знак Знак Знак Знак"/>
    <w:basedOn w:val="Style_3"/>
    <w:link w:val="Style_16_ch"/>
    <w:pPr>
      <w:widowControl w:val="1"/>
      <w:spacing w:after="160" w:before="0" w:line="240" w:lineRule="exact"/>
      <w:ind/>
    </w:pPr>
    <w:rPr>
      <w:rFonts w:ascii="Verdana" w:hAnsi="Verdana"/>
      <w:sz w:val="20"/>
    </w:rPr>
  </w:style>
  <w:style w:styleId="Style_16_ch" w:type="character">
    <w:name w:val="Знак Знак Знак Знак Знак Знак Знак Знак Знак Знак"/>
    <w:basedOn w:val="Style_3_ch"/>
    <w:link w:val="Style_16"/>
    <w:rPr>
      <w:rFonts w:ascii="Verdana" w:hAnsi="Verdana"/>
      <w:sz w:val="20"/>
    </w:rPr>
  </w:style>
  <w:style w:styleId="Style_17" w:type="paragraph">
    <w:name w:val="WW8Num1z0"/>
    <w:link w:val="Style_17_ch"/>
  </w:style>
  <w:style w:styleId="Style_17_ch" w:type="character">
    <w:name w:val="WW8Num1z0"/>
    <w:link w:val="Style_17"/>
  </w:style>
  <w:style w:styleId="Style_18" w:type="paragraph">
    <w:name w:val="Информация об изменениях документа"/>
    <w:basedOn w:val="Style_19"/>
    <w:next w:val="Style_3"/>
    <w:link w:val="Style_18_ch"/>
    <w:rPr>
      <w:i w:val="1"/>
    </w:rPr>
  </w:style>
  <w:style w:styleId="Style_18_ch" w:type="character">
    <w:name w:val="Информация об изменениях документа"/>
    <w:basedOn w:val="Style_19_ch"/>
    <w:link w:val="Style_18"/>
    <w:rPr>
      <w:i w:val="1"/>
    </w:rPr>
  </w:style>
  <w:style w:styleId="Style_20" w:type="paragraph">
    <w:name w:val="toc 6"/>
    <w:next w:val="Style_3"/>
    <w:link w:val="Style_2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20_ch" w:type="character">
    <w:name w:val="toc 6"/>
    <w:link w:val="Style_20"/>
    <w:rPr>
      <w:rFonts w:ascii="XO Thames" w:hAnsi="XO Thames"/>
      <w:sz w:val="28"/>
    </w:rPr>
  </w:style>
  <w:style w:styleId="Style_21" w:type="paragraph">
    <w:name w:val="ListLabel 2"/>
    <w:link w:val="Style_21_ch"/>
  </w:style>
  <w:style w:styleId="Style_21_ch" w:type="character">
    <w:name w:val="ListLabel 2"/>
    <w:link w:val="Style_21"/>
  </w:style>
  <w:style w:styleId="Style_22" w:type="paragraph">
    <w:name w:val="toc 7"/>
    <w:next w:val="Style_3"/>
    <w:link w:val="Style_2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22_ch" w:type="character">
    <w:name w:val="toc 7"/>
    <w:link w:val="Style_22"/>
    <w:rPr>
      <w:rFonts w:ascii="XO Thames" w:hAnsi="XO Thames"/>
      <w:sz w:val="28"/>
    </w:rPr>
  </w:style>
  <w:style w:styleId="Style_23" w:type="paragraph">
    <w:name w:val="caption11111111"/>
    <w:basedOn w:val="Style_3"/>
    <w:link w:val="Style_2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3_ch" w:type="character">
    <w:name w:val="caption11111111"/>
    <w:basedOn w:val="Style_3_ch"/>
    <w:link w:val="Style_23"/>
    <w:rPr>
      <w:rFonts w:ascii="PT Astra Serif" w:hAnsi="PT Astra Serif"/>
      <w:i w:val="1"/>
      <w:sz w:val="24"/>
    </w:rPr>
  </w:style>
  <w:style w:styleId="Style_24" w:type="paragraph">
    <w:name w:val="Без интервала"/>
    <w:link w:val="Style_24_ch"/>
    <w:pPr>
      <w:widowControl w:val="1"/>
      <w:ind/>
    </w:pPr>
    <w:rPr>
      <w:rFonts w:ascii="Calibri" w:hAnsi="Calibri"/>
      <w:color w:val="000000"/>
      <w:sz w:val="22"/>
    </w:rPr>
  </w:style>
  <w:style w:styleId="Style_24_ch" w:type="character">
    <w:name w:val="Без интервала"/>
    <w:link w:val="Style_24"/>
    <w:rPr>
      <w:rFonts w:ascii="Calibri" w:hAnsi="Calibri"/>
      <w:color w:val="000000"/>
      <w:sz w:val="22"/>
    </w:rPr>
  </w:style>
  <w:style w:styleId="Style_25" w:type="paragraph">
    <w:name w:val="End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Endnote"/>
    <w:link w:val="Style_25"/>
    <w:rPr>
      <w:rFonts w:ascii="XO Thames" w:hAnsi="XO Thames"/>
      <w:sz w:val="22"/>
    </w:rPr>
  </w:style>
  <w:style w:styleId="Style_26" w:type="paragraph">
    <w:name w:val="heading 3"/>
    <w:next w:val="Style_3"/>
    <w:link w:val="Style_26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6_ch" w:type="character">
    <w:name w:val="heading 3"/>
    <w:link w:val="Style_26"/>
    <w:rPr>
      <w:rFonts w:ascii="XO Thames" w:hAnsi="XO Thames"/>
      <w:b w:val="1"/>
      <w:sz w:val="26"/>
    </w:rPr>
  </w:style>
  <w:style w:styleId="Style_27" w:type="paragraph">
    <w:name w:val="caption1111111"/>
    <w:basedOn w:val="Style_3"/>
    <w:link w:val="Style_2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7_ch" w:type="character">
    <w:name w:val="caption1111111"/>
    <w:basedOn w:val="Style_3_ch"/>
    <w:link w:val="Style_27"/>
    <w:rPr>
      <w:rFonts w:ascii="PT Astra Serif" w:hAnsi="PT Astra Serif"/>
      <w:i w:val="1"/>
      <w:sz w:val="24"/>
    </w:rPr>
  </w:style>
  <w:style w:styleId="Style_19" w:type="paragraph">
    <w:name w:val="Комментарий"/>
    <w:basedOn w:val="Style_3"/>
    <w:next w:val="Style_3"/>
    <w:link w:val="Style_19_ch"/>
    <w:pPr>
      <w:widowControl w:val="1"/>
      <w:spacing w:after="0" w:before="75"/>
      <w:ind w:firstLine="0" w:left="170" w:right="0"/>
      <w:jc w:val="both"/>
    </w:pPr>
    <w:rPr>
      <w:color w:val="353842"/>
      <w:shd w:fill="F0F0F0" w:val="clear"/>
    </w:rPr>
  </w:style>
  <w:style w:styleId="Style_19_ch" w:type="character">
    <w:name w:val="Комментарий"/>
    <w:basedOn w:val="Style_3_ch"/>
    <w:link w:val="Style_19"/>
    <w:rPr>
      <w:color w:val="353842"/>
      <w:shd w:fill="F0F0F0" w:val="clear"/>
    </w:rPr>
  </w:style>
  <w:style w:styleId="Style_28" w:type="paragraph">
    <w:name w:val="Заголовок таблицы"/>
    <w:basedOn w:val="Style_10"/>
    <w:link w:val="Style_28_ch"/>
    <w:pPr>
      <w:widowControl w:val="1"/>
      <w:ind/>
      <w:jc w:val="center"/>
    </w:pPr>
    <w:rPr>
      <w:b w:val="1"/>
    </w:rPr>
  </w:style>
  <w:style w:styleId="Style_28_ch" w:type="character">
    <w:name w:val="Заголовок таблицы"/>
    <w:basedOn w:val="Style_10_ch"/>
    <w:link w:val="Style_28"/>
    <w:rPr>
      <w:b w:val="1"/>
    </w:rPr>
  </w:style>
  <w:style w:styleId="Style_29" w:type="paragraph">
    <w:name w:val="Emphasis"/>
    <w:link w:val="Style_29_ch"/>
    <w:rPr>
      <w:i w:val="1"/>
    </w:rPr>
  </w:style>
  <w:style w:styleId="Style_29_ch" w:type="character">
    <w:name w:val="Emphasis"/>
    <w:link w:val="Style_29"/>
    <w:rPr>
      <w:i w:val="1"/>
    </w:rPr>
  </w:style>
  <w:style w:styleId="Style_30" w:type="paragraph">
    <w:name w:val="caption111"/>
    <w:basedOn w:val="Style_3"/>
    <w:link w:val="Style_3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0_ch" w:type="character">
    <w:name w:val="caption111"/>
    <w:basedOn w:val="Style_3_ch"/>
    <w:link w:val="Style_30"/>
    <w:rPr>
      <w:rFonts w:ascii="PT Astra Serif" w:hAnsi="PT Astra Serif"/>
      <w:i w:val="1"/>
      <w:sz w:val="24"/>
    </w:rPr>
  </w:style>
  <w:style w:styleId="Style_7" w:type="paragraph">
    <w:name w:val="Цветовое выделение"/>
    <w:link w:val="Style_7_ch"/>
    <w:rPr>
      <w:b w:val="1"/>
      <w:color w:val="26282F"/>
    </w:rPr>
  </w:style>
  <w:style w:styleId="Style_7_ch" w:type="character">
    <w:name w:val="Цветовое выделение"/>
    <w:link w:val="Style_7"/>
    <w:rPr>
      <w:b w:val="1"/>
      <w:color w:val="26282F"/>
    </w:rPr>
  </w:style>
  <w:style w:styleId="Style_31" w:type="paragraph">
    <w:name w:val="caption1"/>
    <w:basedOn w:val="Style_3"/>
    <w:link w:val="Style_3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1_ch" w:type="character">
    <w:name w:val="caption1"/>
    <w:basedOn w:val="Style_3_ch"/>
    <w:link w:val="Style_31"/>
    <w:rPr>
      <w:rFonts w:ascii="PT Astra Serif" w:hAnsi="PT Astra Serif"/>
      <w:i w:val="1"/>
      <w:sz w:val="24"/>
    </w:rPr>
  </w:style>
  <w:style w:styleId="Style_32" w:type="paragraph">
    <w:name w:val="WW8Num1z7"/>
    <w:link w:val="Style_32_ch"/>
  </w:style>
  <w:style w:styleId="Style_32_ch" w:type="character">
    <w:name w:val="WW8Num1z7"/>
    <w:link w:val="Style_32"/>
  </w:style>
  <w:style w:styleId="Style_33" w:type="paragraph">
    <w:name w:val="toc 3"/>
    <w:next w:val="Style_3"/>
    <w:link w:val="Style_3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33_ch" w:type="character">
    <w:name w:val="toc 3"/>
    <w:link w:val="Style_33"/>
    <w:rPr>
      <w:rFonts w:ascii="XO Thames" w:hAnsi="XO Thames"/>
      <w:sz w:val="28"/>
    </w:rPr>
  </w:style>
  <w:style w:styleId="Style_34" w:type="paragraph">
    <w:name w:val="List"/>
    <w:basedOn w:val="Style_12"/>
    <w:link w:val="Style_34_ch"/>
    <w:rPr>
      <w:rFonts w:ascii="PT Sans" w:hAnsi="PT Sans"/>
    </w:rPr>
  </w:style>
  <w:style w:styleId="Style_34_ch" w:type="character">
    <w:name w:val="List"/>
    <w:basedOn w:val="Style_12_ch"/>
    <w:link w:val="Style_34"/>
    <w:rPr>
      <w:rFonts w:ascii="PT Sans" w:hAnsi="PT Sans"/>
    </w:rPr>
  </w:style>
  <w:style w:styleId="Style_8" w:type="paragraph">
    <w:name w:val="Выделение жирным"/>
    <w:basedOn w:val="Style_35"/>
    <w:link w:val="Style_8_ch"/>
    <w:rPr>
      <w:b w:val="1"/>
    </w:rPr>
  </w:style>
  <w:style w:styleId="Style_8_ch" w:type="character">
    <w:name w:val="Выделение жирным"/>
    <w:basedOn w:val="Style_35_ch"/>
    <w:link w:val="Style_8"/>
    <w:rPr>
      <w:b w:val="1"/>
    </w:rPr>
  </w:style>
  <w:style w:styleId="Style_36" w:type="paragraph">
    <w:name w:val="Верхний и нижний колонтитулы"/>
    <w:basedOn w:val="Style_3"/>
    <w:link w:val="Style_36_ch"/>
    <w:pPr>
      <w:widowControl w:val="1"/>
      <w:tabs>
        <w:tab w:leader="none" w:pos="4819" w:val="center"/>
        <w:tab w:leader="none" w:pos="9638" w:val="right"/>
      </w:tabs>
      <w:ind/>
    </w:pPr>
  </w:style>
  <w:style w:styleId="Style_36_ch" w:type="character">
    <w:name w:val="Верхний и нижний колонтитулы"/>
    <w:basedOn w:val="Style_3_ch"/>
    <w:link w:val="Style_36"/>
  </w:style>
  <w:style w:styleId="Style_37" w:type="paragraph">
    <w:name w:val="Указатель"/>
    <w:basedOn w:val="Style_3"/>
    <w:link w:val="Style_37_ch"/>
    <w:rPr>
      <w:rFonts w:ascii="PT Sans" w:hAnsi="PT Sans"/>
    </w:rPr>
  </w:style>
  <w:style w:styleId="Style_37_ch" w:type="character">
    <w:name w:val="Указатель"/>
    <w:basedOn w:val="Style_3_ch"/>
    <w:link w:val="Style_37"/>
    <w:rPr>
      <w:rFonts w:ascii="PT Sans" w:hAnsi="PT Sans"/>
    </w:rPr>
  </w:style>
  <w:style w:styleId="Style_6" w:type="paragraph">
    <w:name w:val="Цветовое выделение для Текст"/>
    <w:link w:val="Style_6_ch"/>
    <w:rPr>
      <w:rFonts w:ascii="Times New Roman CYR" w:hAnsi="Times New Roman CYR"/>
      <w:sz w:val="24"/>
    </w:rPr>
  </w:style>
  <w:style w:styleId="Style_6_ch" w:type="character">
    <w:name w:val="Цветовое выделение для Текст"/>
    <w:link w:val="Style_6"/>
    <w:rPr>
      <w:rFonts w:ascii="Times New Roman CYR" w:hAnsi="Times New Roman CYR"/>
      <w:sz w:val="24"/>
    </w:rPr>
  </w:style>
  <w:style w:styleId="Style_38" w:type="paragraph">
    <w:name w:val="ListLabel 4"/>
    <w:link w:val="Style_38_ch"/>
    <w:rPr>
      <w:vertAlign w:val="superscript"/>
    </w:rPr>
  </w:style>
  <w:style w:styleId="Style_38_ch" w:type="character">
    <w:name w:val="ListLabel 4"/>
    <w:link w:val="Style_38"/>
    <w:rPr>
      <w:vertAlign w:val="superscript"/>
    </w:rPr>
  </w:style>
  <w:style w:styleId="Style_35" w:type="paragraph">
    <w:name w:val="Основной шрифт абзаца"/>
    <w:link w:val="Style_35_ch"/>
  </w:style>
  <w:style w:styleId="Style_35_ch" w:type="character">
    <w:name w:val="Основной шрифт абзаца"/>
    <w:link w:val="Style_35"/>
  </w:style>
  <w:style w:styleId="Style_39" w:type="paragraph">
    <w:name w:val="WW8Num1z6"/>
    <w:link w:val="Style_39_ch"/>
  </w:style>
  <w:style w:styleId="Style_39_ch" w:type="character">
    <w:name w:val="WW8Num1z6"/>
    <w:link w:val="Style_39"/>
  </w:style>
  <w:style w:styleId="Style_40" w:type="paragraph">
    <w:name w:val="WW8Num1z3"/>
    <w:link w:val="Style_40_ch"/>
  </w:style>
  <w:style w:styleId="Style_40_ch" w:type="character">
    <w:name w:val="WW8Num1z3"/>
    <w:link w:val="Style_40"/>
  </w:style>
  <w:style w:styleId="Style_41" w:type="paragraph">
    <w:name w:val="WW8Num1z8"/>
    <w:link w:val="Style_41_ch"/>
  </w:style>
  <w:style w:styleId="Style_41_ch" w:type="character">
    <w:name w:val="WW8Num1z8"/>
    <w:link w:val="Style_41"/>
  </w:style>
  <w:style w:styleId="Style_42" w:type="paragraph">
    <w:name w:val="Нормальный (таблица)"/>
    <w:basedOn w:val="Style_3"/>
    <w:next w:val="Style_3"/>
    <w:link w:val="Style_42_ch"/>
    <w:pPr>
      <w:widowControl w:val="1"/>
      <w:ind/>
      <w:jc w:val="both"/>
    </w:pPr>
  </w:style>
  <w:style w:styleId="Style_42_ch" w:type="character">
    <w:name w:val="Нормальный (таблица)"/>
    <w:basedOn w:val="Style_3_ch"/>
    <w:link w:val="Style_42"/>
  </w:style>
  <w:style w:styleId="Style_43" w:type="paragraph">
    <w:name w:val="heading 5"/>
    <w:next w:val="Style_3"/>
    <w:link w:val="Style_4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3_ch" w:type="character">
    <w:name w:val="heading 5"/>
    <w:link w:val="Style_43"/>
    <w:rPr>
      <w:rFonts w:ascii="XO Thames" w:hAnsi="XO Thames"/>
      <w:b w:val="1"/>
      <w:sz w:val="22"/>
    </w:rPr>
  </w:style>
  <w:style w:styleId="Style_44" w:type="paragraph">
    <w:name w:val="WW8Num1z5"/>
    <w:link w:val="Style_44_ch"/>
  </w:style>
  <w:style w:styleId="Style_44_ch" w:type="character">
    <w:name w:val="WW8Num1z5"/>
    <w:link w:val="Style_44"/>
  </w:style>
  <w:style w:styleId="Style_45" w:type="paragraph">
    <w:name w:val="caption1111111111"/>
    <w:basedOn w:val="Style_3"/>
    <w:link w:val="Style_45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5_ch" w:type="character">
    <w:name w:val="caption1111111111"/>
    <w:basedOn w:val="Style_3_ch"/>
    <w:link w:val="Style_45"/>
    <w:rPr>
      <w:rFonts w:ascii="PT Astra Serif" w:hAnsi="PT Astra Serif"/>
      <w:i w:val="1"/>
      <w:sz w:val="24"/>
    </w:rPr>
  </w:style>
  <w:style w:styleId="Style_2" w:type="paragraph">
    <w:name w:val="heading 1"/>
    <w:basedOn w:val="Style_3"/>
    <w:next w:val="Style_3"/>
    <w:link w:val="Style_2_ch"/>
    <w:uiPriority w:val="9"/>
    <w:qFormat/>
    <w:pPr>
      <w:widowControl w:val="1"/>
      <w:numPr>
        <w:ilvl w:val="0"/>
        <w:numId w:val="1"/>
      </w:numPr>
      <w:spacing w:after="108" w:before="108"/>
      <w:ind/>
      <w:jc w:val="center"/>
      <w:outlineLvl w:val="0"/>
    </w:pPr>
    <w:rPr>
      <w:b w:val="1"/>
      <w:color w:val="000080"/>
    </w:rPr>
  </w:style>
  <w:style w:styleId="Style_2_ch" w:type="character">
    <w:name w:val="heading 1"/>
    <w:basedOn w:val="Style_3_ch"/>
    <w:link w:val="Style_2"/>
    <w:rPr>
      <w:b w:val="1"/>
      <w:color w:val="000080"/>
    </w:rPr>
  </w:style>
  <w:style w:styleId="Style_46" w:type="paragraph">
    <w:name w:val="WW8Num1z4"/>
    <w:link w:val="Style_46_ch"/>
  </w:style>
  <w:style w:styleId="Style_46_ch" w:type="character">
    <w:name w:val="WW8Num1z4"/>
    <w:link w:val="Style_46"/>
  </w:style>
  <w:style w:styleId="Style_47" w:type="paragraph">
    <w:name w:val="Прижатый влево"/>
    <w:basedOn w:val="Style_3"/>
    <w:next w:val="Style_3"/>
    <w:link w:val="Style_47_ch"/>
  </w:style>
  <w:style w:styleId="Style_47_ch" w:type="character">
    <w:name w:val="Прижатый влево"/>
    <w:basedOn w:val="Style_3_ch"/>
    <w:link w:val="Style_47"/>
  </w:style>
  <w:style w:styleId="Style_48" w:type="paragraph">
    <w:name w:val="page number"/>
    <w:basedOn w:val="Style_35"/>
    <w:link w:val="Style_48_ch"/>
  </w:style>
  <w:style w:styleId="Style_48_ch" w:type="character">
    <w:name w:val="page number"/>
    <w:basedOn w:val="Style_35_ch"/>
    <w:link w:val="Style_48"/>
  </w:style>
  <w:style w:styleId="Style_4" w:type="paragraph">
    <w:name w:val="Hyperlink"/>
    <w:link w:val="Style_4_ch"/>
    <w:rPr>
      <w:color w:val="000080"/>
      <w:u w:val="single"/>
    </w:rPr>
  </w:style>
  <w:style w:styleId="Style_4_ch" w:type="character">
    <w:name w:val="Hyperlink"/>
    <w:link w:val="Style_4"/>
    <w:rPr>
      <w:color w:val="000080"/>
      <w:u w:val="single"/>
    </w:rPr>
  </w:style>
  <w:style w:styleId="Style_49" w:type="paragraph">
    <w:name w:val="Footnote"/>
    <w:link w:val="Style_4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9_ch" w:type="character">
    <w:name w:val="Footnote"/>
    <w:link w:val="Style_49"/>
    <w:rPr>
      <w:rFonts w:ascii="XO Thames" w:hAnsi="XO Thames"/>
      <w:sz w:val="22"/>
    </w:rPr>
  </w:style>
  <w:style w:styleId="Style_50" w:type="paragraph">
    <w:name w:val="toc 1"/>
    <w:next w:val="Style_3"/>
    <w:link w:val="Style_5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50_ch" w:type="character">
    <w:name w:val="toc 1"/>
    <w:link w:val="Style_50"/>
    <w:rPr>
      <w:rFonts w:ascii="XO Thames" w:hAnsi="XO Thames"/>
      <w:b w:val="1"/>
      <w:sz w:val="28"/>
    </w:rPr>
  </w:style>
  <w:style w:styleId="Style_51" w:type="paragraph">
    <w:name w:val="Header and Footer"/>
    <w:basedOn w:val="Style_3"/>
    <w:link w:val="Style_51_ch"/>
    <w:pPr>
      <w:widowControl w:val="1"/>
      <w:tabs>
        <w:tab w:leader="none" w:pos="4819" w:val="center"/>
        <w:tab w:leader="none" w:pos="9638" w:val="right"/>
      </w:tabs>
      <w:ind/>
    </w:pPr>
  </w:style>
  <w:style w:styleId="Style_51_ch" w:type="character">
    <w:name w:val="Header and Footer"/>
    <w:basedOn w:val="Style_3_ch"/>
    <w:link w:val="Style_51"/>
  </w:style>
  <w:style w:styleId="Style_52" w:type="paragraph">
    <w:name w:val="caption11111111111"/>
    <w:basedOn w:val="Style_3"/>
    <w:link w:val="Style_52_ch"/>
    <w:pPr>
      <w:widowControl w:val="1"/>
      <w:spacing w:after="120" w:before="120"/>
      <w:ind/>
    </w:pPr>
    <w:rPr>
      <w:rFonts w:ascii="PT Sans" w:hAnsi="PT Sans"/>
      <w:i w:val="1"/>
      <w:sz w:val="24"/>
    </w:rPr>
  </w:style>
  <w:style w:styleId="Style_52_ch" w:type="character">
    <w:name w:val="caption11111111111"/>
    <w:basedOn w:val="Style_3_ch"/>
    <w:link w:val="Style_52"/>
    <w:rPr>
      <w:rFonts w:ascii="PT Sans" w:hAnsi="PT Sans"/>
      <w:i w:val="1"/>
      <w:sz w:val="24"/>
    </w:rPr>
  </w:style>
  <w:style w:styleId="Style_53" w:type="paragraph">
    <w:name w:val="toc 9"/>
    <w:next w:val="Style_3"/>
    <w:link w:val="Style_5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53_ch" w:type="character">
    <w:name w:val="toc 9"/>
    <w:link w:val="Style_53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54" w:type="paragraph">
    <w:name w:val="toc 8"/>
    <w:next w:val="Style_3"/>
    <w:link w:val="Style_5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54_ch" w:type="character">
    <w:name w:val="toc 8"/>
    <w:link w:val="Style_54"/>
    <w:rPr>
      <w:rFonts w:ascii="XO Thames" w:hAnsi="XO Thames"/>
      <w:sz w:val="28"/>
    </w:rPr>
  </w:style>
  <w:style w:styleId="Style_55" w:type="paragraph">
    <w:name w:val="WW8Num1z2"/>
    <w:link w:val="Style_55_ch"/>
  </w:style>
  <w:style w:styleId="Style_55_ch" w:type="character">
    <w:name w:val="WW8Num1z2"/>
    <w:link w:val="Style_55"/>
  </w:style>
  <w:style w:styleId="Style_56" w:type="paragraph">
    <w:name w:val="caption111111"/>
    <w:basedOn w:val="Style_3"/>
    <w:link w:val="Style_5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6_ch" w:type="character">
    <w:name w:val="caption111111"/>
    <w:basedOn w:val="Style_3_ch"/>
    <w:link w:val="Style_56"/>
    <w:rPr>
      <w:rFonts w:ascii="PT Astra Serif" w:hAnsi="PT Astra Serif"/>
      <w:i w:val="1"/>
      <w:sz w:val="24"/>
    </w:rPr>
  </w:style>
  <w:style w:styleId="Style_57" w:type="paragraph">
    <w:name w:val="toc 5"/>
    <w:next w:val="Style_3"/>
    <w:link w:val="Style_5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57_ch" w:type="character">
    <w:name w:val="toc 5"/>
    <w:link w:val="Style_57"/>
    <w:rPr>
      <w:rFonts w:ascii="XO Thames" w:hAnsi="XO Thames"/>
      <w:sz w:val="28"/>
    </w:rPr>
  </w:style>
  <w:style w:styleId="Style_58" w:type="paragraph">
    <w:name w:val="caption111111111"/>
    <w:basedOn w:val="Style_3"/>
    <w:link w:val="Style_5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8_ch" w:type="character">
    <w:name w:val="caption111111111"/>
    <w:basedOn w:val="Style_3_ch"/>
    <w:link w:val="Style_58"/>
    <w:rPr>
      <w:rFonts w:ascii="PT Astra Serif" w:hAnsi="PT Astra Serif"/>
      <w:i w:val="1"/>
      <w:sz w:val="24"/>
    </w:rPr>
  </w:style>
  <w:style w:styleId="Style_59" w:type="paragraph">
    <w:name w:val="caption"/>
    <w:basedOn w:val="Style_3"/>
    <w:link w:val="Style_5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9_ch" w:type="character">
    <w:name w:val="caption"/>
    <w:basedOn w:val="Style_3_ch"/>
    <w:link w:val="Style_59"/>
    <w:rPr>
      <w:rFonts w:ascii="PT Astra Serif" w:hAnsi="PT Astra Serif"/>
      <w:i w:val="1"/>
      <w:sz w:val="24"/>
    </w:rPr>
  </w:style>
  <w:style w:styleId="Style_60" w:type="paragraph">
    <w:name w:val="caption11111"/>
    <w:basedOn w:val="Style_3"/>
    <w:link w:val="Style_6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0_ch" w:type="character">
    <w:name w:val="caption11111"/>
    <w:basedOn w:val="Style_3_ch"/>
    <w:link w:val="Style_60"/>
    <w:rPr>
      <w:rFonts w:ascii="PT Astra Serif" w:hAnsi="PT Astra Serif"/>
      <w:i w:val="1"/>
      <w:sz w:val="24"/>
    </w:rPr>
  </w:style>
  <w:style w:styleId="Style_61" w:type="paragraph">
    <w:name w:val="Текст"/>
    <w:basedOn w:val="Style_3"/>
    <w:link w:val="Style_61_ch"/>
    <w:rPr>
      <w:rFonts w:ascii="Courier New" w:hAnsi="Courier New"/>
    </w:rPr>
  </w:style>
  <w:style w:styleId="Style_61_ch" w:type="character">
    <w:name w:val="Текст"/>
    <w:basedOn w:val="Style_3_ch"/>
    <w:link w:val="Style_61"/>
    <w:rPr>
      <w:rFonts w:ascii="Courier New" w:hAnsi="Courier New"/>
    </w:rPr>
  </w:style>
  <w:style w:styleId="Style_62" w:type="paragraph">
    <w:name w:val="ConsPlusNormal"/>
    <w:link w:val="Style_62_ch"/>
    <w:pPr>
      <w:widowControl w:val="0"/>
      <w:ind w:firstLine="720" w:left="0" w:right="0"/>
    </w:pPr>
    <w:rPr>
      <w:rFonts w:ascii="Arial" w:hAnsi="Arial"/>
      <w:color w:val="000000"/>
      <w:sz w:val="20"/>
    </w:rPr>
  </w:style>
  <w:style w:styleId="Style_62_ch" w:type="character">
    <w:name w:val="ConsPlusNormal"/>
    <w:link w:val="Style_62"/>
    <w:rPr>
      <w:rFonts w:ascii="Arial" w:hAnsi="Arial"/>
      <w:color w:val="000000"/>
      <w:sz w:val="20"/>
    </w:rPr>
  </w:style>
  <w:style w:styleId="Style_63" w:type="paragraph">
    <w:name w:val="caption11"/>
    <w:basedOn w:val="Style_3"/>
    <w:link w:val="Style_6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3_ch" w:type="character">
    <w:name w:val="caption11"/>
    <w:basedOn w:val="Style_3_ch"/>
    <w:link w:val="Style_63"/>
    <w:rPr>
      <w:rFonts w:ascii="PT Astra Serif" w:hAnsi="PT Astra Serif"/>
      <w:i w:val="1"/>
      <w:sz w:val="24"/>
    </w:rPr>
  </w:style>
  <w:style w:styleId="Style_64" w:type="paragraph">
    <w:name w:val="Колонтитулы"/>
    <w:basedOn w:val="Style_3"/>
    <w:link w:val="Style_64_ch"/>
    <w:pPr>
      <w:widowControl w:val="1"/>
      <w:tabs>
        <w:tab w:leader="none" w:pos="4819" w:val="center"/>
        <w:tab w:leader="none" w:pos="9638" w:val="right"/>
      </w:tabs>
      <w:ind/>
    </w:pPr>
  </w:style>
  <w:style w:styleId="Style_64_ch" w:type="character">
    <w:name w:val="Колонтитулы"/>
    <w:basedOn w:val="Style_3_ch"/>
    <w:link w:val="Style_64"/>
  </w:style>
  <w:style w:styleId="Style_65" w:type="paragraph">
    <w:name w:val="Subtitle"/>
    <w:next w:val="Style_3"/>
    <w:link w:val="Style_6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65_ch" w:type="character">
    <w:name w:val="Subtitle"/>
    <w:link w:val="Style_65"/>
    <w:rPr>
      <w:rFonts w:ascii="XO Thames" w:hAnsi="XO Thames"/>
      <w:i w:val="1"/>
      <w:sz w:val="24"/>
    </w:rPr>
  </w:style>
  <w:style w:styleId="Style_66" w:type="paragraph">
    <w:name w:val="Title"/>
    <w:next w:val="Style_3"/>
    <w:link w:val="Style_6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6_ch" w:type="character">
    <w:name w:val="Title"/>
    <w:link w:val="Style_66"/>
    <w:rPr>
      <w:rFonts w:ascii="XO Thames" w:hAnsi="XO Thames"/>
      <w:b w:val="1"/>
      <w:caps w:val="1"/>
      <w:sz w:val="40"/>
    </w:rPr>
  </w:style>
  <w:style w:styleId="Style_67" w:type="paragraph">
    <w:name w:val="heading 4"/>
    <w:next w:val="Style_3"/>
    <w:link w:val="Style_6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7_ch" w:type="character">
    <w:name w:val="heading 4"/>
    <w:link w:val="Style_67"/>
    <w:rPr>
      <w:rFonts w:ascii="XO Thames" w:hAnsi="XO Thames"/>
      <w:b w:val="1"/>
      <w:sz w:val="24"/>
    </w:rPr>
  </w:style>
  <w:style w:styleId="Style_68" w:type="paragraph">
    <w:name w:val="Гипертекстовая ссылка"/>
    <w:link w:val="Style_68_ch"/>
    <w:rPr>
      <w:color w:val="106BBE"/>
    </w:rPr>
  </w:style>
  <w:style w:styleId="Style_68_ch" w:type="character">
    <w:name w:val="Гипертекстовая ссылка"/>
    <w:link w:val="Style_68"/>
    <w:rPr>
      <w:color w:val="106BBE"/>
    </w:rPr>
  </w:style>
  <w:style w:styleId="Style_12" w:type="paragraph">
    <w:name w:val="Body Text"/>
    <w:basedOn w:val="Style_3"/>
    <w:link w:val="Style_12_ch"/>
    <w:pPr>
      <w:widowControl w:val="1"/>
      <w:spacing w:after="140" w:before="0" w:line="276" w:lineRule="auto"/>
      <w:ind/>
    </w:pPr>
  </w:style>
  <w:style w:styleId="Style_12_ch" w:type="character">
    <w:name w:val="Body Text"/>
    <w:basedOn w:val="Style_3_ch"/>
    <w:link w:val="Style_12"/>
  </w:style>
  <w:style w:styleId="Style_69" w:type="paragraph">
    <w:name w:val="Default Paragraph Font"/>
    <w:link w:val="Style_69_ch"/>
  </w:style>
  <w:style w:styleId="Style_69_ch" w:type="character">
    <w:name w:val="Default Paragraph Font"/>
    <w:link w:val="Style_69"/>
  </w:style>
  <w:style w:styleId="Style_70" w:type="paragraph">
    <w:name w:val="heading 2"/>
    <w:next w:val="Style_3"/>
    <w:link w:val="Style_7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0_ch" w:type="character">
    <w:name w:val="heading 2"/>
    <w:link w:val="Style_70"/>
    <w:rPr>
      <w:rFonts w:ascii="XO Thames" w:hAnsi="XO Thames"/>
      <w:b w:val="1"/>
      <w:sz w:val="28"/>
    </w:rPr>
  </w:style>
  <w:style w:styleId="Style_71" w:type="paragraph">
    <w:name w:val="WW8Num1z1"/>
    <w:link w:val="Style_71_ch"/>
  </w:style>
  <w:style w:styleId="Style_71_ch" w:type="character">
    <w:name w:val="WW8Num1z1"/>
    <w:link w:val="Style_71"/>
  </w:style>
  <w:style w:default="1" w:styleId="Style_7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2026-09-14T08:28:36Z</dcterms:created>
  <dcterms:modified xsi:type="dcterms:W3CDTF">2026-09-14T08:28:36Z</dcterms:modified>
</cp:coreProperties>
</file>