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14625" w:type="dxa"/>
        <w:jc w:val="left"/>
        <w:tblInd w:w="29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729"/>
        <w:gridCol w:w="5895"/>
      </w:tblGrid>
      <w:tr>
        <w:trPr>
          <w:trHeight w:val="2126" w:hRule="atLeast"/>
        </w:trPr>
        <w:tc>
          <w:tcPr>
            <w:tcW w:w="872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589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ind w:left="-108" w:hanging="0"/>
              <w:contextualSpacing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Приложение 2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contextualSpacing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к соглашению о предоставлении субсидии на возмещение </w:t>
            </w:r>
            <w:r>
              <w:rPr>
                <w:spacing w:val="-2"/>
                <w:kern w:val="0"/>
                <w:sz w:val="28"/>
                <w:szCs w:val="28"/>
                <w:lang w:val="ru-RU" w:bidi="ar-SA"/>
              </w:rPr>
              <w:t xml:space="preserve">части затрат сельскохозяйственным товаропроизводителям на </w:t>
            </w:r>
            <w:r>
              <w:rPr>
                <w:spacing w:val="-2"/>
                <w:kern w:val="0"/>
                <w:sz w:val="28"/>
                <w:szCs w:val="28"/>
                <w:lang w:val="en-US" w:bidi="ar-SA"/>
              </w:rPr>
              <w:t>_________________________________________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spacing w:val="-2"/>
                <w:kern w:val="0"/>
                <w:sz w:val="24"/>
                <w:szCs w:val="24"/>
                <w:lang w:val="ru-RU" w:bidi="ar-SA"/>
              </w:rPr>
              <w:t>(наименование субсидии)</w:t>
            </w:r>
          </w:p>
          <w:p>
            <w:pPr>
              <w:pStyle w:val="Normal"/>
              <w:widowControl w:val="false"/>
              <w:suppressAutoHyphens w:val="true"/>
              <w:spacing w:lineRule="auto" w:line="228" w:before="0" w:after="0"/>
              <w:ind w:left="-108" w:hanging="0"/>
              <w:contextualSpacing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№</w:t>
            </w:r>
            <w:r>
              <w:rPr>
                <w:kern w:val="0"/>
                <w:sz w:val="28"/>
                <w:szCs w:val="28"/>
                <w:lang w:val="ru-RU" w:bidi="ar-SA"/>
              </w:rPr>
              <w:t xml:space="preserve">____ от «___» </w:t>
            </w:r>
            <w:r>
              <w:rPr>
                <w:kern w:val="0"/>
                <w:sz w:val="28"/>
                <w:szCs w:val="28"/>
                <w:lang w:val="en-US" w:bidi="ar-SA"/>
              </w:rPr>
              <w:t>__________</w:t>
            </w:r>
            <w:r>
              <w:rPr>
                <w:kern w:val="0"/>
                <w:sz w:val="28"/>
                <w:szCs w:val="28"/>
                <w:lang w:val="ru-RU" w:bidi="ar-SA"/>
              </w:rPr>
              <w:t xml:space="preserve"> 20___ г.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ФОРМА                    </w:t>
      </w:r>
    </w:p>
    <w:tbl>
      <w:tblPr>
        <w:tblW w:w="14601" w:type="dxa"/>
        <w:jc w:val="left"/>
        <w:tblInd w:w="298" w:type="dxa"/>
        <w:tblLayout w:type="fixed"/>
        <w:tblCellMar>
          <w:top w:w="0" w:type="dxa"/>
          <w:left w:w="149" w:type="dxa"/>
          <w:bottom w:w="0" w:type="dxa"/>
          <w:right w:w="149" w:type="dxa"/>
        </w:tblCellMar>
        <w:tblLook w:val="04a0"/>
      </w:tblPr>
      <w:tblGrid>
        <w:gridCol w:w="2267"/>
        <w:gridCol w:w="2421"/>
        <w:gridCol w:w="5944"/>
        <w:gridCol w:w="1844"/>
        <w:gridCol w:w="2124"/>
      </w:tblGrid>
      <w:tr>
        <w:trPr>
          <w:trHeight w:val="244" w:hRule="atLeast"/>
        </w:trPr>
        <w:tc>
          <w:tcPr>
            <w:tcW w:w="14600" w:type="dxa"/>
            <w:gridSpan w:val="5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  <w:tab w:val="left" w:pos="1985" w:leader="none"/>
                <w:tab w:val="left" w:pos="3686" w:leader="none"/>
                <w:tab w:val="left" w:pos="4290" w:leader="none"/>
              </w:tabs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Отчет о достижении значений результатов предоставления субсидии,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  <w:tab w:val="left" w:pos="1985" w:leader="none"/>
                <w:tab w:val="left" w:pos="3686" w:leader="none"/>
                <w:tab w:val="left" w:pos="4290" w:leader="none"/>
              </w:tabs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val="en-US" w:eastAsia="ru-RU"/>
              </w:rPr>
              <w:t>харак</w:t>
            </w:r>
            <w:r>
              <w:rPr>
                <w:bCs/>
                <w:sz w:val="28"/>
                <w:szCs w:val="28"/>
                <w:lang w:val="ru-RU" w:eastAsia="ru-RU"/>
              </w:rPr>
              <w:t>тер</w:t>
            </w:r>
            <w:r>
              <w:rPr>
                <w:bCs/>
                <w:sz w:val="28"/>
                <w:szCs w:val="28"/>
                <w:lang w:val="en-US" w:eastAsia="ru-RU"/>
              </w:rPr>
              <w:t>и</w:t>
            </w:r>
            <w:r>
              <w:rPr>
                <w:bCs/>
                <w:sz w:val="28"/>
                <w:szCs w:val="28"/>
                <w:lang w:val="ru-RU" w:eastAsia="ru-RU"/>
              </w:rPr>
              <w:t xml:space="preserve">стик </w:t>
            </w:r>
            <w:r>
              <w:rPr>
                <w:bCs/>
                <w:sz w:val="28"/>
                <w:szCs w:val="28"/>
                <w:lang w:eastAsia="ru-RU"/>
              </w:rPr>
              <w:t>(при установлении характеристик)</w:t>
            </w:r>
          </w:p>
          <w:p>
            <w:pPr>
              <w:pStyle w:val="Normal"/>
              <w:widowControl w:val="false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по состоянию на «___»_____ 20__ г.</w:t>
            </w:r>
          </w:p>
        </w:tc>
      </w:tr>
      <w:tr>
        <w:trPr/>
        <w:tc>
          <w:tcPr>
            <w:tcW w:w="10632" w:type="dxa"/>
            <w:gridSpan w:val="3"/>
            <w:tcBorders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</w:r>
          </w:p>
        </w:tc>
        <w:tc>
          <w:tcPr>
            <w:tcW w:w="1844" w:type="dxa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КОДЫ</w:t>
            </w:r>
          </w:p>
        </w:tc>
      </w:tr>
      <w:tr>
        <w:trPr/>
        <w:tc>
          <w:tcPr>
            <w:tcW w:w="10632" w:type="dxa"/>
            <w:gridSpan w:val="3"/>
            <w:tcBorders/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</w:r>
          </w:p>
        </w:tc>
        <w:tc>
          <w:tcPr>
            <w:tcW w:w="1844" w:type="dxa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</w:tr>
      <w:tr>
        <w:trPr/>
        <w:tc>
          <w:tcPr>
            <w:tcW w:w="4688" w:type="dxa"/>
            <w:gridSpan w:val="2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Наименование получателя</w:t>
            </w:r>
          </w:p>
        </w:tc>
        <w:tc>
          <w:tcPr>
            <w:tcW w:w="5944" w:type="dxa"/>
            <w:tcBorders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1844" w:type="dxa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ИНН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</w:tr>
      <w:tr>
        <w:trPr/>
        <w:tc>
          <w:tcPr>
            <w:tcW w:w="4688" w:type="dxa"/>
            <w:gridSpan w:val="2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Наименование главного распорядителя средств бюджета</w:t>
            </w:r>
          </w:p>
          <w:p>
            <w:pPr>
              <w:pStyle w:val="Normal"/>
              <w:widowControl w:val="false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Краснодарского края</w:t>
            </w:r>
          </w:p>
        </w:tc>
        <w:tc>
          <w:tcPr>
            <w:tcW w:w="5944" w:type="dxa"/>
            <w:tcBorders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Администрация муниципального образования Ленинградский район</w:t>
            </w:r>
          </w:p>
        </w:tc>
        <w:tc>
          <w:tcPr>
            <w:tcW w:w="1844" w:type="dxa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</w:r>
          </w:p>
        </w:tc>
        <w:tc>
          <w:tcPr>
            <w:tcW w:w="2124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</w:t>
            </w:r>
            <w:r>
              <w:rPr>
                <w:sz w:val="28"/>
                <w:szCs w:val="28"/>
                <w:lang w:eastAsia="ru-RU"/>
              </w:rPr>
              <w:t>2341000075</w:t>
            </w:r>
          </w:p>
        </w:tc>
      </w:tr>
      <w:tr>
        <w:trPr/>
        <w:tc>
          <w:tcPr>
            <w:tcW w:w="10632" w:type="dxa"/>
            <w:gridSpan w:val="3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Наименование проекта (программы) государственная программа Краснодарского края «Развитие сельского хозяйства и регулирование рынков сельскохозяйственной продукции, сырья и продовольствия», утверждённой постановлением главы администрации (губернатора) Краснодарского края от 5 октября 2015 года № 944</w:t>
            </w:r>
          </w:p>
        </w:tc>
        <w:tc>
          <w:tcPr>
            <w:tcW w:w="1844" w:type="dxa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 БК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</w:tr>
      <w:tr>
        <w:trPr>
          <w:trHeight w:val="360" w:hRule="atLeast"/>
        </w:trPr>
        <w:tc>
          <w:tcPr>
            <w:tcW w:w="2267" w:type="dxa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Вид  документа</w:t>
            </w:r>
          </w:p>
        </w:tc>
        <w:tc>
          <w:tcPr>
            <w:tcW w:w="8365" w:type="dxa"/>
            <w:gridSpan w:val="2"/>
            <w:tcBorders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1844" w:type="dxa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212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</w:tr>
      <w:tr>
        <w:trPr/>
        <w:tc>
          <w:tcPr>
            <w:tcW w:w="2267" w:type="dxa"/>
            <w:tcBorders/>
          </w:tcPr>
          <w:p>
            <w:pPr>
              <w:pStyle w:val="Normal"/>
              <w:widowControl w:val="false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8365" w:type="dxa"/>
            <w:gridSpan w:val="2"/>
            <w:tcBorders>
              <w:top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(первичный - «0», уточненный - «1», «2», «3», «...»)</w:t>
            </w:r>
          </w:p>
        </w:tc>
        <w:tc>
          <w:tcPr>
            <w:tcW w:w="1844" w:type="dxa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2124" w:type="dxa"/>
            <w:vMerge w:val="continue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</w:tr>
      <w:tr>
        <w:trPr>
          <w:trHeight w:val="527" w:hRule="atLeast"/>
        </w:trPr>
        <w:tc>
          <w:tcPr>
            <w:tcW w:w="10632" w:type="dxa"/>
            <w:gridSpan w:val="3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Периодичность: годовая</w:t>
              <w:br/>
            </w:r>
          </w:p>
        </w:tc>
        <w:tc>
          <w:tcPr>
            <w:tcW w:w="1844" w:type="dxa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  <w:tc>
          <w:tcPr>
            <w:tcW w:w="2124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lang w:eastAsia="ru-RU"/>
              </w:rPr>
            </w:pPr>
            <w:r>
              <w:rPr>
                <w:lang w:eastAsia="ru-RU"/>
              </w:rPr>
            </w:r>
          </w:p>
        </w:tc>
      </w:tr>
      <w:tr>
        <w:trPr>
          <w:trHeight w:val="1017" w:hRule="atLeast"/>
        </w:trPr>
        <w:tc>
          <w:tcPr>
            <w:tcW w:w="10632" w:type="dxa"/>
            <w:gridSpan w:val="3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Единица измерения: руб.</w:t>
              <w:br/>
            </w:r>
          </w:p>
        </w:tc>
        <w:tc>
          <w:tcPr>
            <w:tcW w:w="1844" w:type="dxa"/>
            <w:tcBorders>
              <w:right w:val="single" w:sz="6" w:space="0" w:color="000000"/>
            </w:tcBorders>
          </w:tcPr>
          <w:p>
            <w:pPr>
              <w:pStyle w:val="Normal"/>
              <w:widowControl w:val="false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 ОКЕИ</w:t>
            </w:r>
          </w:p>
        </w:tc>
        <w:tc>
          <w:tcPr>
            <w:tcW w:w="21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383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/>
      </w:pPr>
      <w:r>
        <w:rPr>
          <w:sz w:val="28"/>
          <w:szCs w:val="28"/>
        </w:rPr>
        <w:t>1. Информация о достижении значений результатов предоставления субсидии,</w:t>
      </w:r>
    </w:p>
    <w:p>
      <w:pPr>
        <w:pStyle w:val="Normal"/>
        <w:jc w:val="center"/>
        <w:rPr/>
      </w:pPr>
      <w:r>
        <w:rPr>
          <w:sz w:val="28"/>
          <w:szCs w:val="28"/>
        </w:rPr>
        <w:t>характеристик (при установлении характеристик)</w:t>
      </w:r>
      <w:r>
        <w:rPr>
          <w:sz w:val="26"/>
          <w:szCs w:val="26"/>
        </w:rPr>
        <w:t xml:space="preserve">     </w:t>
      </w:r>
    </w:p>
    <w:tbl>
      <w:tblPr>
        <w:tblW w:w="14753" w:type="dxa"/>
        <w:jc w:val="left"/>
        <w:tblInd w:w="215" w:type="dxa"/>
        <w:tblLayout w:type="fixed"/>
        <w:tblCellMar>
          <w:top w:w="55" w:type="dxa"/>
          <w:left w:w="149" w:type="dxa"/>
          <w:bottom w:w="55" w:type="dxa"/>
          <w:right w:w="149" w:type="dxa"/>
        </w:tblCellMar>
        <w:tblLook w:val="04a0"/>
      </w:tblPr>
      <w:tblGrid>
        <w:gridCol w:w="975"/>
        <w:gridCol w:w="854"/>
        <w:gridCol w:w="1080"/>
        <w:gridCol w:w="1022"/>
        <w:gridCol w:w="1065"/>
        <w:gridCol w:w="933"/>
        <w:gridCol w:w="885"/>
        <w:gridCol w:w="884"/>
        <w:gridCol w:w="886"/>
        <w:gridCol w:w="1355"/>
        <w:gridCol w:w="733"/>
        <w:gridCol w:w="916"/>
        <w:gridCol w:w="1021"/>
        <w:gridCol w:w="630"/>
        <w:gridCol w:w="839"/>
        <w:gridCol w:w="671"/>
      </w:tblGrid>
      <w:tr>
        <w:trPr>
          <w:trHeight w:val="495" w:hRule="atLeast"/>
          <w:cantSplit w:val="true"/>
        </w:trPr>
        <w:tc>
          <w:tcPr>
            <w:tcW w:w="182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Наименование  расходов</w:t>
            </w:r>
          </w:p>
        </w:tc>
        <w:tc>
          <w:tcPr>
            <w:tcW w:w="210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Результат предоставления субсидии,  характеристики</w:t>
            </w:r>
          </w:p>
        </w:tc>
        <w:tc>
          <w:tcPr>
            <w:tcW w:w="199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Единица измерения</w:t>
            </w:r>
          </w:p>
          <w:p>
            <w:pPr>
              <w:pStyle w:val="Normal"/>
              <w:widowControl w:val="false"/>
              <w:ind w:left="113" w:right="113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extDirection w:val="btLr"/>
          </w:tcPr>
          <w:p>
            <w:pPr>
              <w:pStyle w:val="Normal"/>
              <w:widowControl w:val="false"/>
              <w:ind w:left="113" w:right="113" w:hanging="0"/>
              <w:jc w:val="center"/>
              <w:rPr/>
            </w:pPr>
            <w:r>
              <w:rPr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177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Значения на отчетную дату</w:t>
            </w:r>
          </w:p>
          <w:p>
            <w:pPr>
              <w:pStyle w:val="Normal"/>
              <w:widowControl w:val="false"/>
              <w:ind w:left="113" w:right="113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3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Размер субсидии, предусмо-тренный Соглаше-нием</w:t>
            </w:r>
          </w:p>
        </w:tc>
        <w:tc>
          <w:tcPr>
            <w:tcW w:w="481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Фактически достигнутые значения</w:t>
            </w:r>
          </w:p>
        </w:tc>
      </w:tr>
      <w:tr>
        <w:trPr>
          <w:trHeight w:val="65" w:hRule="atLeast"/>
          <w:cantSplit w:val="true"/>
        </w:trPr>
        <w:tc>
          <w:tcPr>
            <w:tcW w:w="1829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102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tcW w:w="1998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tcW w:w="885" w:type="dxa"/>
            <w:vMerge w:val="continue"/>
            <w:tcBorders>
              <w:left w:val="single" w:sz="6" w:space="0" w:color="000000"/>
              <w:bottom w:val="single" w:sz="6" w:space="0" w:color="000000"/>
            </w:tcBorders>
            <w:textDirection w:val="btLr"/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tcW w:w="1770" w:type="dxa"/>
            <w:gridSpan w:val="2"/>
            <w:vMerge w:val="continue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tcW w:w="1355" w:type="dxa"/>
            <w:vMerge w:val="continue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tcW w:w="1649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на отчетную дату</w:t>
            </w:r>
          </w:p>
        </w:tc>
        <w:tc>
          <w:tcPr>
            <w:tcW w:w="1651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отклонение от значения</w:t>
            </w:r>
          </w:p>
        </w:tc>
        <w:tc>
          <w:tcPr>
            <w:tcW w:w="151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причина отклонения</w:t>
            </w:r>
          </w:p>
        </w:tc>
      </w:tr>
      <w:tr>
        <w:trPr>
          <w:trHeight w:val="3121" w:hRule="atLeast"/>
        </w:trPr>
        <w:tc>
          <w:tcPr>
            <w:tcW w:w="97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textAlignment w:val="auto"/>
              <w:rPr>
                <w:sz w:val="24"/>
                <w:szCs w:val="24"/>
                <w:eastAsianLayout w:vert="true"/>
              </w:rPr>
            </w:pPr>
            <w:r>
              <w:rPr>
                <w:sz w:val="24"/>
                <w:szCs w:val="24"/>
                <w:eastAsianLayout w:vert="true"/>
              </w:rPr>
              <w:t>наименование</w:t>
            </w:r>
          </w:p>
        </w:tc>
        <w:tc>
          <w:tcPr>
            <w:tcW w:w="85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textAlignment w:val="auto"/>
              <w:rPr>
                <w:sz w:val="24"/>
                <w:szCs w:val="24"/>
                <w:eastAsianLayout w:vert="true"/>
              </w:rPr>
            </w:pPr>
            <w:r>
              <w:rPr>
                <w:sz w:val="24"/>
                <w:szCs w:val="24"/>
                <w:eastAsianLayout w:vert="true"/>
              </w:rPr>
              <w:t>код по БК</w:t>
            </w: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textAlignment w:val="auto"/>
              <w:rPr>
                <w:rFonts w:ascii="Times New Roman" w:hAnsi="Times New Roman"/>
                <w:sz w:val="24"/>
                <w:szCs w:val="24"/>
                <w:eastAsianLayout w:vert="true"/>
              </w:rPr>
            </w:pPr>
            <w:r>
              <w:rPr>
                <w:sz w:val="24"/>
                <w:szCs w:val="24"/>
                <w:eastAsianLayout w:vert="true"/>
              </w:rPr>
              <w:t>тип результата</w:t>
            </w:r>
          </w:p>
        </w:tc>
        <w:tc>
          <w:tcPr>
            <w:tcW w:w="102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textAlignment w:val="auto"/>
              <w:rPr>
                <w:rFonts w:ascii="Times New Roman" w:hAnsi="Times New Roman"/>
                <w:sz w:val="24"/>
                <w:szCs w:val="24"/>
                <w:eastAsianLayout w:vert="true"/>
              </w:rPr>
            </w:pPr>
            <w:r>
              <w:rPr>
                <w:sz w:val="24"/>
                <w:szCs w:val="24"/>
                <w:eastAsianLayout w:vert="true"/>
              </w:rPr>
              <w:t>наименование</w:t>
            </w:r>
          </w:p>
        </w:tc>
        <w:tc>
          <w:tcPr>
            <w:tcW w:w="106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textAlignment w:val="auto"/>
              <w:rPr>
                <w:rFonts w:ascii="Times New Roman" w:hAnsi="Times New Roman"/>
                <w:sz w:val="24"/>
                <w:szCs w:val="24"/>
                <w:eastAsianLayout w:vert="true"/>
              </w:rPr>
            </w:pPr>
            <w:r>
              <w:rPr>
                <w:sz w:val="24"/>
                <w:szCs w:val="24"/>
                <w:eastAsianLayout w:vert="true"/>
              </w:rPr>
              <w:t>наименование</w:t>
            </w:r>
          </w:p>
        </w:tc>
        <w:tc>
          <w:tcPr>
            <w:tcW w:w="93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textAlignment w:val="auto"/>
              <w:rPr>
                <w:rFonts w:ascii="Times New Roman" w:hAnsi="Times New Roman"/>
                <w:sz w:val="24"/>
                <w:szCs w:val="24"/>
                <w:eastAsianLayout w:vert="true"/>
              </w:rPr>
            </w:pPr>
            <w:r>
              <w:rPr>
                <w:sz w:val="24"/>
                <w:szCs w:val="24"/>
                <w:eastAsianLayout w:vert="true"/>
              </w:rPr>
              <w:t>код по ОКЕИ</w:t>
            </w:r>
          </w:p>
        </w:tc>
        <w:tc>
          <w:tcPr>
            <w:tcW w:w="885" w:type="dxa"/>
            <w:vMerge w:val="continue"/>
            <w:tcBorders>
              <w:left w:val="single" w:sz="6" w:space="0" w:color="000000"/>
              <w:bottom w:val="single" w:sz="6" w:space="0" w:color="000000"/>
            </w:tcBorders>
            <w:textDirection w:val="btLr"/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left"/>
              <w:rPr>
                <w:rFonts w:ascii="Times New Roman" w:hAnsi="Times New Roman"/>
                <w:sz w:val="24"/>
                <w:szCs w:val="24"/>
                <w:eastAsianLayout w:vert="true"/>
              </w:rPr>
            </w:pPr>
            <w:r>
              <w:rPr>
                <w:sz w:val="24"/>
                <w:szCs w:val="24"/>
                <w:eastAsianLayout w:vert="true"/>
              </w:rPr>
              <w:t>с даты заключения  Соглашения</w:t>
            </w:r>
          </w:p>
        </w:tc>
        <w:tc>
          <w:tcPr>
            <w:tcW w:w="88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left"/>
              <w:rPr>
                <w:rFonts w:ascii="Times New Roman" w:hAnsi="Times New Roman"/>
                <w:sz w:val="24"/>
                <w:szCs w:val="24"/>
                <w:eastAsianLayout w:vert="true"/>
              </w:rPr>
            </w:pPr>
            <w:r>
              <w:rPr>
                <w:sz w:val="24"/>
                <w:szCs w:val="24"/>
                <w:eastAsianLayout w:vert="true"/>
              </w:rPr>
              <w:t>из них с начала текущего   финансового года</w:t>
            </w:r>
          </w:p>
        </w:tc>
        <w:tc>
          <w:tcPr>
            <w:tcW w:w="1355" w:type="dxa"/>
            <w:vMerge w:val="continue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3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Times New Roman" w:hAnsi="Times New Roman"/>
                <w:sz w:val="24"/>
                <w:szCs w:val="24"/>
                <w:eastAsianLayout w:vert="true"/>
              </w:rPr>
            </w:pPr>
            <w:r>
              <w:rPr>
                <w:sz w:val="24"/>
                <w:szCs w:val="24"/>
                <w:eastAsianLayout w:vert="true"/>
              </w:rPr>
              <w:t>с даты заключения Соглашения</w:t>
            </w:r>
          </w:p>
        </w:tc>
        <w:tc>
          <w:tcPr>
            <w:tcW w:w="9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Times New Roman" w:hAnsi="Times New Roman"/>
                <w:sz w:val="24"/>
                <w:szCs w:val="24"/>
                <w:eastAsianLayout w:vert="true"/>
              </w:rPr>
            </w:pPr>
            <w:r>
              <w:rPr>
                <w:sz w:val="24"/>
                <w:szCs w:val="24"/>
                <w:eastAsianLayout w:vert="true"/>
              </w:rPr>
              <w:t>из них с начала текущего  финансового года</w:t>
            </w:r>
          </w:p>
        </w:tc>
        <w:tc>
          <w:tcPr>
            <w:tcW w:w="102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Times New Roman" w:hAnsi="Times New Roman"/>
                <w:sz w:val="24"/>
                <w:szCs w:val="24"/>
                <w:eastAsianLayout w:vert="true"/>
              </w:rPr>
            </w:pPr>
            <w:r>
              <w:rPr>
                <w:sz w:val="24"/>
                <w:szCs w:val="24"/>
                <w:eastAsianLayout w:vert="true"/>
              </w:rPr>
              <w:t>в абсолютных величинах                (гр.8-гр.11)</w:t>
            </w:r>
          </w:p>
        </w:tc>
        <w:tc>
          <w:tcPr>
            <w:tcW w:w="63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Times New Roman" w:hAnsi="Times New Roman"/>
                <w:sz w:val="24"/>
                <w:szCs w:val="24"/>
                <w:eastAsianLayout w:vert="true"/>
              </w:rPr>
            </w:pPr>
            <w:r>
              <w:rPr>
                <w:sz w:val="24"/>
                <w:szCs w:val="24"/>
                <w:eastAsianLayout w:vert="true"/>
              </w:rPr>
              <w:t>в процентах гр. 13/гр.8</w:t>
            </w:r>
            <w:r>
              <w:rPr>
                <w:sz w:val="24"/>
                <w:szCs w:val="24"/>
                <w:lang w:val="en-US"/>
                <w:eastAsianLayout w:vert="true"/>
              </w:rPr>
              <w:t>x</w:t>
            </w:r>
            <w:r>
              <w:rPr>
                <w:sz w:val="24"/>
                <w:szCs w:val="24"/>
                <w:lang w:val="ru-RU"/>
                <w:eastAsianLayout w:vert="true"/>
              </w:rPr>
              <w:t>100%</w:t>
            </w:r>
          </w:p>
        </w:tc>
        <w:tc>
          <w:tcPr>
            <w:tcW w:w="83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Times New Roman" w:hAnsi="Times New Roman"/>
                <w:sz w:val="24"/>
                <w:szCs w:val="24"/>
                <w:eastAsianLayout w:vert="true"/>
              </w:rPr>
            </w:pPr>
            <w:r>
              <w:rPr>
                <w:sz w:val="24"/>
                <w:szCs w:val="24"/>
                <w:eastAsianLayout w:vert="true"/>
              </w:rPr>
              <w:t>код</w:t>
            </w:r>
          </w:p>
        </w:tc>
        <w:tc>
          <w:tcPr>
            <w:tcW w:w="6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uppressAutoHyphens w:val="false"/>
              <w:jc w:val="center"/>
              <w:rPr>
                <w:rFonts w:ascii="Times New Roman" w:hAnsi="Times New Roman"/>
                <w:sz w:val="24"/>
                <w:szCs w:val="24"/>
                <w:eastAsianLayout w:vert="true"/>
              </w:rPr>
            </w:pPr>
            <w:r>
              <w:rPr>
                <w:sz w:val="24"/>
                <w:szCs w:val="24"/>
                <w:eastAsianLayout w:vert="true"/>
              </w:rPr>
              <w:t>наименование</w:t>
            </w:r>
          </w:p>
        </w:tc>
      </w:tr>
      <w:tr>
        <w:trPr/>
        <w:tc>
          <w:tcPr>
            <w:tcW w:w="97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6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5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2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3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3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16</w:t>
            </w:r>
          </w:p>
        </w:tc>
      </w:tr>
      <w:tr>
        <w:trPr/>
        <w:tc>
          <w:tcPr>
            <w:tcW w:w="97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2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6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3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0100</w:t>
            </w:r>
          </w:p>
        </w:tc>
        <w:tc>
          <w:tcPr>
            <w:tcW w:w="8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8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55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73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2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3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3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97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2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6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3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8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55" w:type="dxa"/>
            <w:vMerge w:val="continue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73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2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3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3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97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2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6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3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8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55" w:type="dxa"/>
            <w:vMerge w:val="continue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73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2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3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3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97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2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6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3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0200</w:t>
            </w:r>
          </w:p>
        </w:tc>
        <w:tc>
          <w:tcPr>
            <w:tcW w:w="8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8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55" w:type="dxa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73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2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3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3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97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2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6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3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8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55" w:type="dxa"/>
            <w:vMerge w:val="continue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73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2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3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3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97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8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22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6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3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8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8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8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55" w:type="dxa"/>
            <w:vMerge w:val="continue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733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16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21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3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3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8584" w:type="dxa"/>
            <w:gridSpan w:val="9"/>
            <w:tcBorders/>
          </w:tcPr>
          <w:p>
            <w:pPr>
              <w:pStyle w:val="Normal"/>
              <w:widowControl w:val="false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</w:t>
            </w:r>
            <w:r>
              <w:rPr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35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tcW w:w="4810" w:type="dxa"/>
            <w:gridSpan w:val="6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jc w:val="both"/>
        <w:rPr>
          <w:lang w:eastAsia="ru-RU"/>
        </w:rPr>
      </w:pPr>
      <w:r>
        <w:rPr>
          <w:sz w:val="28"/>
          <w:szCs w:val="28"/>
          <w:lang w:eastAsia="ru-RU"/>
        </w:rPr>
        <w:t xml:space="preserve">  </w:t>
      </w:r>
      <w:r>
        <w:rPr>
          <w:sz w:val="28"/>
          <w:szCs w:val="28"/>
          <w:lang w:eastAsia="ru-RU"/>
        </w:rPr>
        <w:t xml:space="preserve">Получатель субсидии  </w:t>
      </w:r>
      <w:r>
        <w:rPr>
          <w:sz w:val="26"/>
          <w:szCs w:val="26"/>
          <w:lang w:eastAsia="ru-RU"/>
        </w:rPr>
        <w:t xml:space="preserve">  </w:t>
      </w:r>
      <w:r>
        <w:rPr>
          <w:sz w:val="28"/>
          <w:szCs w:val="28"/>
          <w:lang w:eastAsia="ru-RU"/>
        </w:rPr>
        <w:t xml:space="preserve">                _______________________          _______________________________________</w:t>
      </w:r>
    </w:p>
    <w:p>
      <w:pPr>
        <w:pStyle w:val="Normal"/>
        <w:jc w:val="both"/>
        <w:rPr>
          <w:sz w:val="24"/>
          <w:szCs w:val="24"/>
          <w:lang w:eastAsia="ru-RU"/>
        </w:rPr>
      </w:pPr>
      <w:r>
        <w:rPr>
          <w:sz w:val="28"/>
          <w:szCs w:val="28"/>
          <w:lang w:eastAsia="ru-RU"/>
        </w:rPr>
        <w:t xml:space="preserve">    </w:t>
      </w:r>
      <w:r>
        <w:rPr>
          <w:sz w:val="28"/>
          <w:szCs w:val="28"/>
          <w:lang w:eastAsia="ru-RU"/>
        </w:rPr>
        <w:t xml:space="preserve">МП </w:t>
      </w:r>
      <w:r>
        <w:rPr>
          <w:sz w:val="24"/>
          <w:szCs w:val="24"/>
          <w:lang w:eastAsia="ru-RU"/>
        </w:rPr>
        <w:t>(при ее наличии)</w:t>
      </w:r>
      <w:r>
        <w:rPr>
          <w:sz w:val="28"/>
          <w:szCs w:val="28"/>
          <w:lang w:eastAsia="ru-RU"/>
        </w:rPr>
        <w:t xml:space="preserve">                                     </w:t>
      </w:r>
      <w:r>
        <w:rPr>
          <w:sz w:val="24"/>
          <w:szCs w:val="24"/>
          <w:lang w:eastAsia="ru-RU"/>
        </w:rPr>
        <w:t>(подпись)                                                         (расшифровка подписи)</w:t>
      </w:r>
    </w:p>
    <w:p>
      <w:pPr>
        <w:pStyle w:val="Normal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</w:t>
      </w:r>
    </w:p>
    <w:p>
      <w:pPr>
        <w:pStyle w:val="Normal"/>
        <w:jc w:val="center"/>
        <w:rPr/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2. Сведения о принятии отчета о достижении значений результатов предоставления субсидии,</w:t>
      </w:r>
    </w:p>
    <w:p>
      <w:pPr>
        <w:pStyle w:val="Normal"/>
        <w:jc w:val="center"/>
        <w:rPr/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характеристик (при установлении характеристик)</w:t>
      </w:r>
    </w:p>
    <w:tbl>
      <w:tblPr>
        <w:tblW w:w="14805" w:type="dxa"/>
        <w:jc w:val="left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firstRow="1" w:noVBand="1" w:lastRow="0" w:firstColumn="1" w:lastColumn="0" w:noHBand="0" w:val="04a0"/>
      </w:tblPr>
      <w:tblGrid>
        <w:gridCol w:w="3769"/>
        <w:gridCol w:w="3636"/>
        <w:gridCol w:w="1460"/>
        <w:gridCol w:w="2940"/>
        <w:gridCol w:w="3000"/>
      </w:tblGrid>
      <w:tr>
        <w:trPr>
          <w:trHeight w:val="240" w:hRule="atLeast"/>
        </w:trPr>
        <w:tc>
          <w:tcPr>
            <w:tcW w:w="37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6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Код по бюджетной классификации бюджета Краснодарского края</w:t>
            </w:r>
          </w:p>
        </w:tc>
        <w:tc>
          <w:tcPr>
            <w:tcW w:w="14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fldChar w:fldCharType="begin"/>
            </w:r>
            <w:r>
              <w:rPr>
                <w:sz w:val="24"/>
                <w:szCs w:val="24"/>
                <w:rFonts w:eastAsia="Times New Roman" w:cs="Times New Roman"/>
                <w:color w:val="000000"/>
                <w:lang w:eastAsia="ru-RU"/>
              </w:rPr>
              <w:instrText xml:space="preserve"> HYPERLINK "https://internet.garant.ru/" \l "/document/71835192/entry/1100"</w:instrText>
            </w:r>
            <w:r>
              <w:rPr>
                <w:sz w:val="24"/>
                <w:szCs w:val="24"/>
                <w:rFonts w:eastAsia="Times New Roman" w:cs="Times New Roman"/>
                <w:color w:val="000000"/>
                <w:lang w:eastAsia="ru-RU"/>
              </w:rPr>
              <w:fldChar w:fldCharType="separate"/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КОСГУ</w:t>
            </w:r>
            <w:r>
              <w:rPr>
                <w:sz w:val="24"/>
                <w:szCs w:val="24"/>
                <w:rFonts w:eastAsia="Times New Roman" w:cs="Times New Roman"/>
                <w:color w:val="000000"/>
                <w:lang w:eastAsia="ru-RU"/>
              </w:rPr>
              <w:fldChar w:fldCharType="end"/>
            </w:r>
          </w:p>
        </w:tc>
        <w:tc>
          <w:tcPr>
            <w:tcW w:w="59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Сумма, руб.</w:t>
            </w:r>
          </w:p>
        </w:tc>
      </w:tr>
      <w:tr>
        <w:trPr/>
        <w:tc>
          <w:tcPr>
            <w:tcW w:w="3769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3636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460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 начала заключения Соглашения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из них с начала текущего финансового года</w:t>
            </w:r>
          </w:p>
        </w:tc>
      </w:tr>
      <w:tr>
        <w:trPr/>
        <w:tc>
          <w:tcPr>
            <w:tcW w:w="3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>
        <w:trPr>
          <w:trHeight w:val="240" w:hRule="atLeast"/>
        </w:trPr>
        <w:tc>
          <w:tcPr>
            <w:tcW w:w="37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Объем субсидии, направленной на достижение результатов, характеристик</w:t>
            </w:r>
          </w:p>
        </w:tc>
        <w:tc>
          <w:tcPr>
            <w:tcW w:w="3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3769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3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</w:tr>
      <w:tr>
        <w:trPr>
          <w:trHeight w:val="240" w:hRule="atLeast"/>
        </w:trPr>
        <w:tc>
          <w:tcPr>
            <w:tcW w:w="37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Объем субсидии, потребность в которой не подтверждена</w:t>
            </w:r>
          </w:p>
        </w:tc>
        <w:tc>
          <w:tcPr>
            <w:tcW w:w="3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3769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3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3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Объем субсидии, подлежащей возврату в бюджет</w:t>
            </w:r>
          </w:p>
        </w:tc>
        <w:tc>
          <w:tcPr>
            <w:tcW w:w="3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3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Сумма штрафных санкций (пени), подлежащих перечислению в бюджет</w:t>
            </w:r>
          </w:p>
        </w:tc>
        <w:tc>
          <w:tcPr>
            <w:tcW w:w="3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1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22272F"/>
          <w:lang w:eastAsia="ru-RU"/>
        </w:rPr>
      </w:pPr>
      <w:r>
        <w:rPr>
          <w:rFonts w:eastAsia="Times New Roman" w:cs="Times New Roman"/>
          <w:color w:val="22272F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Уполномоченное лицо органа местного самоуправления    </w:t>
      </w:r>
      <w:r>
        <w:rPr>
          <w:rFonts w:eastAsia="Times New Roman" w:cs="Times New Roman"/>
          <w:color w:val="22272F"/>
          <w:sz w:val="28"/>
          <w:szCs w:val="28"/>
          <w:lang w:eastAsia="ru-RU"/>
        </w:rPr>
        <w:t xml:space="preserve">       ______________             ____________________________</w:t>
      </w:r>
    </w:p>
    <w:p>
      <w:pPr>
        <w:pStyle w:val="Normal"/>
        <w:spacing w:lineRule="auto" w:line="240" w:before="0" w:after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                       </w:t>
      </w:r>
      <w:r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(подпись)                                     (расшифровка подписи)</w:t>
      </w:r>
    </w:p>
    <w:p>
      <w:pPr>
        <w:pStyle w:val="Normal"/>
        <w:spacing w:lineRule="auto" w:line="240" w:before="0" w:after="0"/>
        <w:jc w:val="both"/>
        <w:rPr>
          <w:sz w:val="28"/>
          <w:szCs w:val="28"/>
          <w:lang w:eastAsia="ru-RU"/>
        </w:rPr>
      </w:pPr>
      <w:r>
        <w:rPr>
          <w:sz w:val="24"/>
          <w:szCs w:val="24"/>
          <w:lang w:eastAsia="ru-RU"/>
        </w:rPr>
        <w:t>МП</w:t>
      </w:r>
    </w:p>
    <w:p>
      <w:pPr>
        <w:pStyle w:val="Normal"/>
        <w:spacing w:lineRule="auto" w:line="240" w:before="0" w:after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Исполнитель    _________________________                  ___________________              ____________________________</w:t>
      </w:r>
    </w:p>
    <w:p>
      <w:pPr>
        <w:pStyle w:val="Normal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</w:t>
      </w:r>
      <w:r>
        <w:rPr>
          <w:sz w:val="24"/>
          <w:szCs w:val="24"/>
          <w:lang w:eastAsia="ru-RU"/>
        </w:rPr>
        <w:t xml:space="preserve">  </w:t>
      </w:r>
      <w:r>
        <w:rPr>
          <w:sz w:val="24"/>
          <w:szCs w:val="24"/>
          <w:lang w:eastAsia="ru-RU"/>
        </w:rPr>
        <w:t>(должность)                                           (фамилия, инициалы)                                            (телефон)</w:t>
      </w:r>
    </w:p>
    <w:p>
      <w:pPr>
        <w:pStyle w:val="Normal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«___»  ____________  20__ г.</w:t>
      </w:r>
    </w:p>
    <w:p>
      <w:pPr>
        <w:pStyle w:val="Normal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перерабатывающей промышленности и</w:t>
      </w:r>
    </w:p>
    <w:p>
      <w:pPr>
        <w:pStyle w:val="Normal"/>
        <w:jc w:val="both"/>
        <w:rPr/>
      </w:pPr>
      <w:r>
        <w:rPr>
          <w:sz w:val="28"/>
          <w:szCs w:val="28"/>
        </w:rPr>
        <w:t>охраны окружающей среды администрации                                                                                                           В.И.Мишняков</w:t>
      </w:r>
    </w:p>
    <w:sectPr>
      <w:headerReference w:type="default" r:id="rId2"/>
      <w:type w:val="nextPage"/>
      <w:pgSz w:orient="landscape" w:w="16838" w:h="11906"/>
      <w:pgMar w:left="1134" w:right="1134" w:gutter="0" w:header="624" w:top="1616" w:footer="0" w:bottom="567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Liberation Mono">
    <w:altName w:val="Courier New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jc w:val="center"/>
      <w:rPr/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3</w:t>
    </w:r>
    <w:r>
      <w:rPr>
        <w:sz w:val="28"/>
        <w:szCs w:val="28"/>
      </w:rPr>
      <w:fldChar w:fldCharType="end"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c06f1"/>
    <w:pPr>
      <w:widowControl/>
      <w:suppressAutoHyphens w:val="true"/>
      <w:bidi w:val="0"/>
      <w:spacing w:lineRule="auto" w:line="240" w:before="0" w:after="0"/>
      <w:jc w:val="left"/>
      <w:textAlignment w:val="bottom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e776aa"/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Style15" w:customStyle="1">
    <w:name w:val="Нижний колонтитул Знак"/>
    <w:basedOn w:val="DefaultParagraphFont"/>
    <w:uiPriority w:val="99"/>
    <w:semiHidden/>
    <w:qFormat/>
    <w:rsid w:val="00e776aa"/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d5004b"/>
    <w:rPr>
      <w:rFonts w:ascii="Tahoma" w:hAnsi="Tahoma" w:eastAsia="Times New Roman" w:cs="Tahoma"/>
      <w:sz w:val="16"/>
      <w:szCs w:val="16"/>
      <w:lang w:eastAsia="zh-CN"/>
    </w:rPr>
  </w:style>
  <w:style w:type="character" w:styleId="Style17">
    <w:name w:val="Hyperlink"/>
    <w:rPr>
      <w:color w:val="000080"/>
      <w:u w:val="single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Lucida San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ucida Sans"/>
    </w:rPr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Style14"/>
    <w:uiPriority w:val="99"/>
    <w:unhideWhenUsed/>
    <w:rsid w:val="00e776aa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5">
    <w:name w:val="Footer"/>
    <w:basedOn w:val="Normal"/>
    <w:link w:val="Style15"/>
    <w:uiPriority w:val="99"/>
    <w:semiHidden/>
    <w:unhideWhenUsed/>
    <w:rsid w:val="00e776aa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d5004b"/>
    <w:pPr/>
    <w:rPr>
      <w:rFonts w:ascii="Tahoma" w:hAnsi="Tahoma" w:cs="Tahoma"/>
      <w:sz w:val="16"/>
      <w:szCs w:val="16"/>
    </w:rPr>
  </w:style>
  <w:style w:type="paragraph" w:styleId="Style26">
    <w:name w:val="Содержимое таблицы"/>
    <w:basedOn w:val="Normal"/>
    <w:qFormat/>
    <w:pPr>
      <w:widowControl w:val="false"/>
      <w:suppressLineNumbers/>
    </w:pPr>
    <w:rPr/>
  </w:style>
  <w:style w:type="paragraph" w:styleId="Style27">
    <w:name w:val="Заголовок таблицы"/>
    <w:basedOn w:val="Style26"/>
    <w:qFormat/>
    <w:pPr>
      <w:suppressLineNumbers/>
      <w:jc w:val="center"/>
    </w:pPr>
    <w:rPr>
      <w:b/>
      <w:bCs/>
    </w:rPr>
  </w:style>
  <w:style w:type="paragraph" w:styleId="Style28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5c06f1"/>
    <w:pPr>
      <w:spacing w:after="0" w:line="240" w:lineRule="auto"/>
    </w:pPr>
    <w:rPr>
      <w:lang w:eastAsia="zh-C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Application>LibreOffice/7.4.3.2$Windows_X86_64 LibreOffice_project/1048a8393ae2eeec98dff31b5c133c5f1d08b890</Application>
  <AppVersion>15.0000</AppVersion>
  <Pages>3</Pages>
  <Words>343</Words>
  <Characters>2565</Characters>
  <CharactersWithSpaces>3555</CharactersWithSpaces>
  <Paragraphs>103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2021-06-28T05:25:00Z</dcterms:created>
  <dc:creator>Рымарь</dc:creator>
  <dc:description/>
  <dc:language>ru-RU</dc:language>
  <cp:lastModifiedBy/>
  <cp:lastPrinted>2024-06-03T09:09:11Z</cp:lastPrinted>
  <dcterms:modified xsi:type="dcterms:W3CDTF">2024-06-06T09:25:40Z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