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2"/>
        <w:jc w:val="center"/>
        <w:spacing w:line="240" w:lineRule="atLeas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СОВЕТ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МУ</w:t>
      </w:r>
      <w:r>
        <w:rPr>
          <w:rFonts w:ascii="FreeSerif" w:hAnsi="FreeSerif" w:eastAsia="FreeSerif" w:cs="FreeSerif"/>
          <w:b/>
          <w:sz w:val="28"/>
          <w:szCs w:val="28"/>
        </w:rPr>
        <w:t xml:space="preserve">НИЦИПАЛЬНОГО ОБРАЗОВАНИЯ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92"/>
        <w:jc w:val="center"/>
        <w:spacing w:line="240" w:lineRule="atLeast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ЛЕНИНГРАДСКИЙ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МУНИЦИПАЛЬНЫЙ ОКРУГ </w:t>
      </w: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692"/>
        <w:jc w:val="center"/>
        <w:spacing w:line="240" w:lineRule="atLeast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КРАСНОДАРСКОГО КРАЯ</w:t>
      </w: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692"/>
        <w:jc w:val="center"/>
        <w:spacing w:line="240" w:lineRule="atLeast"/>
        <w:rPr>
          <w:rFonts w:ascii="FreeSerif" w:hAnsi="FreeSerif" w:cs="FreeSerif"/>
          <w:b/>
          <w:bCs/>
          <w:sz w:val="24"/>
          <w:szCs w:val="24"/>
          <w:highlight w:val="none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  </w:t>
      </w:r>
      <w:r>
        <w:rPr>
          <w:rFonts w:ascii="FreeSerif" w:hAnsi="FreeSerif" w:eastAsia="FreeSerif" w:cs="FreeSerif"/>
          <w:b/>
          <w:sz w:val="24"/>
          <w:szCs w:val="24"/>
        </w:rPr>
        <w:t xml:space="preserve">ПЕРВОГО СОЗЫВА</w:t>
      </w:r>
      <w:r>
        <w:rPr>
          <w:rFonts w:ascii="FreeSerif" w:hAnsi="FreeSerif" w:eastAsia="FreeSerif" w:cs="FreeSerif"/>
          <w:b/>
          <w:sz w:val="24"/>
          <w:szCs w:val="24"/>
        </w:rPr>
      </w:r>
      <w:r>
        <w:rPr>
          <w:rFonts w:ascii="FreeSerif" w:hAnsi="FreeSerif" w:cs="FreeSerif"/>
          <w:b/>
          <w:bCs/>
          <w:sz w:val="24"/>
          <w:szCs w:val="24"/>
          <w:highlight w:val="none"/>
        </w:rPr>
      </w:r>
    </w:p>
    <w:p>
      <w:pPr>
        <w:jc w:val="center"/>
        <w:spacing w:line="240" w:lineRule="atLeast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spacing w:line="240" w:lineRule="atLeast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cs="FreeSerif"/>
          <w:b/>
          <w:sz w:val="28"/>
          <w:szCs w:val="28"/>
          <w:highlight w:val="none"/>
        </w:rPr>
      </w:r>
      <w:r>
        <w:rPr>
          <w:rFonts w:ascii="FreeSerif" w:hAnsi="FreeSerif" w:cs="FreeSerif"/>
          <w:b/>
          <w:sz w:val="28"/>
          <w:szCs w:val="28"/>
          <w:highlight w:val="none"/>
        </w:rPr>
      </w:r>
    </w:p>
    <w:p>
      <w:pPr>
        <w:pStyle w:val="692"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РЕШЕНИЕ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692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92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 21.05.2026 г.                                 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№</w:t>
      </w:r>
      <w:r>
        <w:rPr>
          <w:rFonts w:ascii="FreeSerif" w:hAnsi="FreeSerif" w:cs="FreeSerif"/>
          <w:sz w:val="28"/>
          <w:szCs w:val="28"/>
        </w:rPr>
        <w:t xml:space="preserve"> 49</w:t>
      </w:r>
      <w:r>
        <w:rPr>
          <w:rFonts w:ascii="FreeSerif" w:hAnsi="FreeSerif" w:cs="FreeSerif"/>
          <w:sz w:val="28"/>
          <w:szCs w:val="28"/>
        </w:rPr>
      </w:r>
    </w:p>
    <w:p>
      <w:pPr>
        <w:pStyle w:val="692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станица Ленинградская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92"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92"/>
        <w:jc w:val="center"/>
        <w:widowControl w:val="off"/>
        <w:rPr>
          <w:rFonts w:ascii="FreeSerif" w:hAnsi="FreeSerif" w:cs="FreeSerif"/>
          <w:b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Об</w:t>
      </w: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 ут</w:t>
      </w: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вер</w:t>
      </w: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ждении отчета об </w:t>
      </w: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исполнении бюджета </w:t>
      </w:r>
      <w:r>
        <w:rPr>
          <w:rFonts w:ascii="FreeSerif" w:hAnsi="FreeSerif" w:cs="FreeSerif"/>
          <w:b/>
          <w:color w:val="000000"/>
          <w:sz w:val="28"/>
          <w:szCs w:val="28"/>
        </w:rPr>
      </w:r>
    </w:p>
    <w:p>
      <w:pPr>
        <w:pStyle w:val="692"/>
        <w:jc w:val="center"/>
        <w:widowControl w:val="off"/>
        <w:rPr>
          <w:rFonts w:ascii="FreeSerif" w:hAnsi="FreeSerif" w:cs="FreeSerif"/>
          <w:b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муниципального образования </w:t>
      </w: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Ленинград</w:t>
      </w: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ск</w:t>
      </w: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ий</w:t>
      </w: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муниципальный ок</w:t>
      </w: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руг</w:t>
      </w: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 Краснодарского края </w:t>
      </w: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за 20</w:t>
      </w: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2</w:t>
      </w: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5</w:t>
      </w: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год </w:t>
      </w:r>
      <w:r>
        <w:rPr>
          <w:rFonts w:ascii="FreeSerif" w:hAnsi="FreeSerif" w:eastAsia="FreeSerif" w:cs="FreeSerif"/>
          <w:b/>
          <w:color w:val="000000"/>
          <w:sz w:val="28"/>
          <w:szCs w:val="28"/>
        </w:rPr>
      </w:r>
      <w:r>
        <w:rPr>
          <w:rFonts w:ascii="FreeSerif" w:hAnsi="FreeSerif" w:cs="FreeSerif"/>
          <w:b/>
          <w:color w:val="000000"/>
          <w:sz w:val="28"/>
          <w:szCs w:val="28"/>
        </w:rPr>
      </w:r>
    </w:p>
    <w:p>
      <w:pPr>
        <w:pStyle w:val="692"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692"/>
        <w:jc w:val="left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692"/>
        <w:jc w:val="both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В соответствии со статьей 153 Бюджетного ко</w:t>
      </w:r>
      <w:r>
        <w:rPr>
          <w:rFonts w:ascii="FreeSerif" w:hAnsi="FreeSerif" w:eastAsia="FreeSerif" w:cs="FreeSerif"/>
          <w:sz w:val="28"/>
          <w:szCs w:val="28"/>
        </w:rPr>
        <w:t xml:space="preserve">декса Российской Федерации, руководствуясь Уставом муниципального образования Ленинградский муниципальный округ Краснодарского края, Совет муниципальн</w:t>
      </w:r>
      <w:r>
        <w:rPr>
          <w:rFonts w:ascii="FreeSerif" w:hAnsi="FreeSerif" w:eastAsia="FreeSerif" w:cs="FreeSerif"/>
          <w:sz w:val="28"/>
          <w:szCs w:val="28"/>
        </w:rPr>
        <w:t xml:space="preserve">ого образования Ленинградский муниципальный округ Краснодарского края р е ш и л</w:t>
      </w:r>
      <w:r>
        <w:rPr>
          <w:rFonts w:ascii="FreeSerif" w:hAnsi="FreeSerif" w:eastAsia="FreeSerif" w:cs="FreeSerif"/>
          <w:sz w:val="28"/>
          <w:szCs w:val="28"/>
        </w:rPr>
        <w:t xml:space="preserve">: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92"/>
        <w:ind w:firstLine="856"/>
        <w:jc w:val="both"/>
        <w:widowControl w:val="off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 Утверди</w:t>
      </w:r>
      <w:r>
        <w:rPr>
          <w:rFonts w:ascii="FreeSerif" w:hAnsi="FreeSerif" w:eastAsia="FreeSerif" w:cs="FreeSerif"/>
          <w:sz w:val="28"/>
          <w:szCs w:val="28"/>
        </w:rPr>
        <w:t xml:space="preserve">ть отчет о</w:t>
      </w:r>
      <w:r>
        <w:rPr>
          <w:rFonts w:ascii="FreeSerif" w:hAnsi="FreeSerif" w:eastAsia="FreeSerif" w:cs="FreeSerif"/>
          <w:sz w:val="28"/>
          <w:szCs w:val="28"/>
        </w:rPr>
        <w:t xml:space="preserve">б исполнении бюджета мун</w:t>
      </w:r>
      <w:r>
        <w:rPr>
          <w:rFonts w:ascii="FreeSerif" w:hAnsi="FreeSerif" w:eastAsia="FreeSerif" w:cs="FreeSerif"/>
          <w:sz w:val="28"/>
          <w:szCs w:val="28"/>
        </w:rPr>
        <w:t xml:space="preserve">иципального образования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</w:t>
      </w:r>
      <w:r>
        <w:rPr>
          <w:rFonts w:ascii="FreeSerif" w:hAnsi="FreeSerif" w:eastAsia="FreeSerif" w:cs="FreeSerif"/>
          <w:sz w:val="28"/>
          <w:szCs w:val="28"/>
        </w:rPr>
        <w:t xml:space="preserve">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за </w:t>
      </w:r>
      <w:r>
        <w:rPr>
          <w:rFonts w:ascii="FreeSerif" w:hAnsi="FreeSerif" w:eastAsia="FreeSerif" w:cs="FreeSerif"/>
          <w:sz w:val="28"/>
          <w:szCs w:val="28"/>
        </w:rPr>
        <w:t xml:space="preserve">202</w:t>
      </w:r>
      <w:r>
        <w:rPr>
          <w:rFonts w:ascii="FreeSerif" w:hAnsi="FreeSerif" w:eastAsia="FreeSerif" w:cs="FreeSerif"/>
          <w:sz w:val="28"/>
          <w:szCs w:val="28"/>
        </w:rPr>
        <w:t xml:space="preserve">5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год по доходам в сумме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3480809,2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тыс. рублей, по расходам в сумме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3547477,3</w:t>
      </w:r>
      <w:r>
        <w:rPr>
          <w:rFonts w:ascii="FreeSerif" w:hAnsi="FreeSerif" w:eastAsia="FreeSerif" w:cs="FreeSerif"/>
          <w:sz w:val="28"/>
          <w:szCs w:val="28"/>
        </w:rPr>
        <w:t xml:space="preserve"> т</w:t>
      </w:r>
      <w:r>
        <w:rPr>
          <w:rFonts w:ascii="FreeSerif" w:hAnsi="FreeSerif" w:eastAsia="FreeSerif" w:cs="FreeSerif"/>
          <w:sz w:val="28"/>
          <w:szCs w:val="28"/>
        </w:rPr>
        <w:t xml:space="preserve">ыс</w:t>
      </w:r>
      <w:r>
        <w:rPr>
          <w:rFonts w:ascii="FreeSerif" w:hAnsi="FreeSerif" w:eastAsia="FreeSerif" w:cs="FreeSerif"/>
          <w:sz w:val="28"/>
          <w:szCs w:val="28"/>
        </w:rPr>
        <w:t xml:space="preserve">. рублей</w:t>
      </w:r>
      <w:r>
        <w:rPr>
          <w:rFonts w:ascii="FreeSerif" w:hAnsi="FreeSerif" w:eastAsia="FreeSerif" w:cs="FreeSerif"/>
          <w:sz w:val="28"/>
          <w:szCs w:val="28"/>
        </w:rPr>
        <w:t xml:space="preserve"> с превышением </w:t>
      </w:r>
      <w:r>
        <w:rPr>
          <w:rFonts w:ascii="FreeSerif" w:hAnsi="FreeSerif" w:eastAsia="FreeSerif" w:cs="FreeSerif"/>
          <w:sz w:val="28"/>
          <w:szCs w:val="28"/>
        </w:rPr>
        <w:t xml:space="preserve">расходов над доходами </w:t>
      </w:r>
      <w:r>
        <w:rPr>
          <w:rFonts w:ascii="FreeSerif" w:hAnsi="FreeSerif" w:eastAsia="FreeSerif" w:cs="FreeSerif"/>
          <w:sz w:val="28"/>
          <w:szCs w:val="28"/>
        </w:rPr>
        <w:t xml:space="preserve">(</w:t>
      </w:r>
      <w:r>
        <w:rPr>
          <w:rFonts w:ascii="FreeSerif" w:hAnsi="FreeSerif" w:eastAsia="FreeSerif" w:cs="FreeSerif"/>
          <w:sz w:val="28"/>
          <w:szCs w:val="28"/>
        </w:rPr>
        <w:t xml:space="preserve">дефицит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бюд</w:t>
      </w:r>
      <w:r>
        <w:rPr>
          <w:rFonts w:ascii="FreeSerif" w:hAnsi="FreeSerif" w:eastAsia="FreeSerif" w:cs="FreeSerif"/>
          <w:sz w:val="28"/>
          <w:szCs w:val="28"/>
        </w:rPr>
        <w:t xml:space="preserve">жет</w:t>
      </w:r>
      <w:r>
        <w:rPr>
          <w:rFonts w:ascii="FreeSerif" w:hAnsi="FreeSerif" w:eastAsia="FreeSerif" w:cs="FreeSerif"/>
          <w:sz w:val="28"/>
          <w:szCs w:val="28"/>
        </w:rPr>
        <w:t xml:space="preserve">а) в сумме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66668,</w:t>
      </w: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тыс. рублей</w:t>
      </w:r>
      <w:r>
        <w:rPr>
          <w:rFonts w:ascii="FreeSerif" w:hAnsi="FreeSerif" w:eastAsia="FreeSerif" w:cs="FreeSerif"/>
          <w:sz w:val="28"/>
          <w:szCs w:val="28"/>
        </w:rPr>
        <w:t xml:space="preserve"> и со следующими показателями: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92"/>
        <w:ind w:firstLine="851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) </w:t>
      </w:r>
      <w:r>
        <w:rPr>
          <w:rFonts w:ascii="FreeSerif" w:hAnsi="FreeSerif" w:eastAsia="FreeSerif" w:cs="FreeSerif"/>
          <w:sz w:val="28"/>
          <w:szCs w:val="28"/>
        </w:rPr>
        <w:t xml:space="preserve">доходы бюджета муниципального о</w:t>
      </w:r>
      <w:r>
        <w:rPr>
          <w:rFonts w:ascii="FreeSerif" w:hAnsi="FreeSerif" w:eastAsia="FreeSerif" w:cs="FreeSerif"/>
          <w:sz w:val="28"/>
          <w:szCs w:val="28"/>
        </w:rPr>
        <w:t xml:space="preserve">бразования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Ленинградский муниципальный округ Краснодарского края </w:t>
      </w:r>
      <w:r>
        <w:rPr>
          <w:rFonts w:ascii="FreeSerif" w:hAnsi="FreeSerif" w:eastAsia="FreeSerif" w:cs="FreeSerif"/>
          <w:sz w:val="28"/>
          <w:szCs w:val="28"/>
        </w:rPr>
        <w:t xml:space="preserve">по кодам классификации доходов бюджетов </w:t>
      </w:r>
      <w:r>
        <w:rPr>
          <w:rFonts w:ascii="FreeSerif" w:hAnsi="FreeSerif" w:eastAsia="FreeSerif" w:cs="FreeSerif"/>
          <w:sz w:val="28"/>
          <w:szCs w:val="28"/>
        </w:rPr>
        <w:t xml:space="preserve">за 202</w:t>
      </w:r>
      <w:r>
        <w:rPr>
          <w:rFonts w:ascii="FreeSerif" w:hAnsi="FreeSerif" w:eastAsia="FreeSerif" w:cs="FreeSerif"/>
          <w:sz w:val="28"/>
          <w:szCs w:val="28"/>
        </w:rPr>
        <w:t xml:space="preserve">5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год, </w:t>
      </w:r>
      <w:r>
        <w:rPr>
          <w:rFonts w:ascii="FreeSerif" w:hAnsi="FreeSerif" w:eastAsia="FreeSerif" w:cs="FreeSerif"/>
          <w:sz w:val="28"/>
          <w:szCs w:val="28"/>
        </w:rPr>
        <w:t xml:space="preserve">согласно прил</w:t>
      </w:r>
      <w:r>
        <w:rPr>
          <w:rFonts w:ascii="FreeSerif" w:hAnsi="FreeSerif" w:eastAsia="FreeSerif" w:cs="FreeSerif"/>
          <w:sz w:val="28"/>
          <w:szCs w:val="28"/>
        </w:rPr>
        <w:t xml:space="preserve">ож</w:t>
      </w:r>
      <w:r>
        <w:rPr>
          <w:rFonts w:ascii="FreeSerif" w:hAnsi="FreeSerif" w:eastAsia="FreeSerif" w:cs="FreeSerif"/>
          <w:sz w:val="28"/>
          <w:szCs w:val="28"/>
        </w:rPr>
        <w:t xml:space="preserve">ен</w:t>
      </w:r>
      <w:r>
        <w:rPr>
          <w:rFonts w:ascii="FreeSerif" w:hAnsi="FreeSerif" w:eastAsia="FreeSerif" w:cs="FreeSerif"/>
          <w:sz w:val="28"/>
          <w:szCs w:val="28"/>
        </w:rPr>
        <w:t xml:space="preserve">ию </w:t>
      </w:r>
      <w:r>
        <w:rPr>
          <w:rFonts w:ascii="FreeSerif" w:hAnsi="FreeSerif" w:eastAsia="FreeSerif" w:cs="FreeSerif"/>
          <w:sz w:val="28"/>
          <w:szCs w:val="28"/>
        </w:rPr>
        <w:t xml:space="preserve">1 к настоящему реше</w:t>
      </w:r>
      <w:r>
        <w:rPr>
          <w:rFonts w:ascii="FreeSerif" w:hAnsi="FreeSerif" w:eastAsia="FreeSerif" w:cs="FreeSerif"/>
          <w:sz w:val="28"/>
          <w:szCs w:val="28"/>
        </w:rPr>
        <w:t xml:space="preserve">нию;</w:t>
      </w:r>
      <w:r>
        <w:rPr>
          <w:rFonts w:ascii="FreeSerif" w:hAnsi="FreeSerif" w:cs="FreeSerif"/>
          <w:sz w:val="28"/>
          <w:szCs w:val="28"/>
        </w:rPr>
      </w:r>
    </w:p>
    <w:p>
      <w:pPr>
        <w:pStyle w:val="692"/>
        <w:ind w:firstLine="851"/>
        <w:jc w:val="both"/>
        <w:rPr>
          <w:rFonts w:ascii="FreeSerif" w:hAnsi="FreeSerif" w:cs="FreeSerif"/>
          <w:bCs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р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асходы бюджета муниципального образования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Ленинградский муниципальный округ Краснодарского края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по разделам и подразделам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классиф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икации расходов бюджетов за 202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5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год,</w:t>
      </w:r>
      <w:r>
        <w:rPr>
          <w:rFonts w:ascii="FreeSerif" w:hAnsi="FreeSerif" w:eastAsia="FreeSerif" w:cs="FreeSerif"/>
          <w:sz w:val="28"/>
          <w:szCs w:val="28"/>
        </w:rPr>
        <w:t xml:space="preserve"> с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гласно приложению 2 к настоящему решению;</w:t>
      </w:r>
      <w:r>
        <w:rPr>
          <w:rFonts w:ascii="FreeSerif" w:hAnsi="FreeSerif" w:eastAsia="FreeSerif" w:cs="FreeSerif"/>
          <w:bCs/>
          <w:sz w:val="28"/>
          <w:szCs w:val="28"/>
        </w:rPr>
      </w:r>
      <w:r>
        <w:rPr>
          <w:rFonts w:ascii="FreeSerif" w:hAnsi="FreeSerif" w:cs="FreeSerif"/>
          <w:bCs/>
          <w:sz w:val="28"/>
          <w:szCs w:val="28"/>
        </w:rPr>
      </w:r>
    </w:p>
    <w:p>
      <w:pPr>
        <w:pStyle w:val="692"/>
        <w:ind w:firstLine="851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</w:t>
      </w:r>
      <w:r>
        <w:rPr>
          <w:rFonts w:ascii="FreeSerif" w:hAnsi="FreeSerif" w:eastAsia="FreeSerif" w:cs="FreeSerif"/>
          <w:sz w:val="28"/>
          <w:szCs w:val="28"/>
        </w:rPr>
        <w:t xml:space="preserve">р</w:t>
      </w:r>
      <w:r>
        <w:rPr>
          <w:rFonts w:ascii="FreeSerif" w:hAnsi="FreeSerif" w:eastAsia="FreeSerif" w:cs="FreeSerif"/>
          <w:sz w:val="28"/>
          <w:szCs w:val="28"/>
        </w:rPr>
        <w:t xml:space="preserve">асходы бюджета муниципального об</w:t>
      </w:r>
      <w:r>
        <w:rPr>
          <w:rFonts w:ascii="FreeSerif" w:hAnsi="FreeSerif" w:eastAsia="FreeSerif" w:cs="FreeSerif"/>
          <w:sz w:val="28"/>
          <w:szCs w:val="28"/>
        </w:rPr>
        <w:t xml:space="preserve">разовани</w:t>
      </w:r>
      <w:r>
        <w:rPr>
          <w:rFonts w:ascii="FreeSerif" w:hAnsi="FreeSerif" w:eastAsia="FreeSerif" w:cs="FreeSerif"/>
          <w:sz w:val="28"/>
          <w:szCs w:val="28"/>
        </w:rPr>
        <w:t xml:space="preserve">я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Ленинградский муниципальный округ Краснодарского края </w:t>
      </w:r>
      <w:r>
        <w:rPr>
          <w:rFonts w:ascii="FreeSerif" w:hAnsi="FreeSerif" w:eastAsia="FreeSerif" w:cs="FreeSerif"/>
          <w:sz w:val="28"/>
          <w:szCs w:val="28"/>
        </w:rPr>
        <w:t xml:space="preserve">по ведомственной структуре расходов бюджета муници</w:t>
      </w:r>
      <w:r>
        <w:rPr>
          <w:rFonts w:ascii="FreeSerif" w:hAnsi="FreeSerif" w:eastAsia="FreeSerif" w:cs="FreeSerif"/>
          <w:sz w:val="28"/>
          <w:szCs w:val="28"/>
        </w:rPr>
        <w:t xml:space="preserve">пального образов</w:t>
      </w:r>
      <w:r>
        <w:rPr>
          <w:rFonts w:ascii="FreeSerif" w:hAnsi="FreeSerif" w:eastAsia="FreeSerif" w:cs="FreeSerif"/>
          <w:sz w:val="28"/>
          <w:szCs w:val="28"/>
        </w:rPr>
        <w:t xml:space="preserve">ания Ленинградский район за 202</w:t>
      </w:r>
      <w:r>
        <w:rPr>
          <w:rFonts w:ascii="FreeSerif" w:hAnsi="FreeSerif" w:eastAsia="FreeSerif" w:cs="FreeSerif"/>
          <w:sz w:val="28"/>
          <w:szCs w:val="28"/>
        </w:rPr>
        <w:t xml:space="preserve">5</w:t>
      </w:r>
      <w:r>
        <w:rPr>
          <w:rFonts w:ascii="FreeSerif" w:hAnsi="FreeSerif" w:eastAsia="FreeSerif" w:cs="FreeSerif"/>
          <w:sz w:val="28"/>
          <w:szCs w:val="28"/>
        </w:rPr>
        <w:t xml:space="preserve"> го</w:t>
      </w:r>
      <w:r>
        <w:rPr>
          <w:rFonts w:ascii="FreeSerif" w:hAnsi="FreeSerif" w:eastAsia="FreeSerif" w:cs="FreeSerif"/>
          <w:sz w:val="28"/>
          <w:szCs w:val="28"/>
        </w:rPr>
        <w:t xml:space="preserve">д, </w:t>
      </w:r>
      <w:r>
        <w:rPr>
          <w:rFonts w:ascii="FreeSerif" w:hAnsi="FreeSerif" w:eastAsia="FreeSerif" w:cs="FreeSerif"/>
          <w:sz w:val="28"/>
          <w:szCs w:val="28"/>
        </w:rPr>
        <w:t xml:space="preserve">согласно приложению 3 к настоящему реш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нию;</w:t>
      </w:r>
      <w:r>
        <w:rPr>
          <w:rFonts w:ascii="FreeSerif" w:hAnsi="FreeSerif" w:cs="FreeSerif"/>
          <w:sz w:val="28"/>
          <w:szCs w:val="28"/>
        </w:rPr>
      </w:r>
    </w:p>
    <w:p>
      <w:pPr>
        <w:pStyle w:val="692"/>
        <w:ind w:firstLine="851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сточники финансирования дефицита бюджета</w:t>
      </w:r>
      <w:r>
        <w:rPr>
          <w:rFonts w:ascii="FreeSerif" w:hAnsi="FreeSerif" w:eastAsia="FreeSerif" w:cs="FreeSerif"/>
          <w:sz w:val="28"/>
          <w:szCs w:val="28"/>
        </w:rPr>
        <w:t xml:space="preserve"> муниципального обр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зования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Ленинградский муниципальный округ Краснодарского края </w:t>
      </w:r>
      <w:r>
        <w:rPr>
          <w:rFonts w:ascii="FreeSerif" w:hAnsi="FreeSerif" w:eastAsia="FreeSerif" w:cs="FreeSerif"/>
          <w:sz w:val="28"/>
          <w:szCs w:val="28"/>
        </w:rPr>
        <w:t xml:space="preserve">по кодам класс</w:t>
      </w:r>
      <w:r>
        <w:rPr>
          <w:rFonts w:ascii="FreeSerif" w:hAnsi="FreeSerif" w:eastAsia="FreeSerif" w:cs="FreeSerif"/>
          <w:sz w:val="28"/>
          <w:szCs w:val="28"/>
        </w:rPr>
        <w:t xml:space="preserve">ификации источников финанс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рования дефицитов бюджетов</w:t>
      </w:r>
      <w:r>
        <w:rPr>
          <w:rFonts w:ascii="FreeSerif" w:hAnsi="FreeSerif" w:eastAsia="FreeSerif" w:cs="FreeSerif"/>
          <w:sz w:val="28"/>
          <w:szCs w:val="28"/>
        </w:rPr>
        <w:t xml:space="preserve"> за 202</w:t>
      </w:r>
      <w:r>
        <w:rPr>
          <w:rFonts w:ascii="FreeSerif" w:hAnsi="FreeSerif" w:eastAsia="FreeSerif" w:cs="FreeSerif"/>
          <w:sz w:val="28"/>
          <w:szCs w:val="28"/>
        </w:rPr>
        <w:t xml:space="preserve">5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год, </w:t>
      </w:r>
      <w:r>
        <w:rPr>
          <w:rFonts w:ascii="FreeSerif" w:hAnsi="FreeSerif" w:eastAsia="FreeSerif" w:cs="FreeSerif"/>
          <w:sz w:val="28"/>
          <w:szCs w:val="28"/>
        </w:rPr>
        <w:t xml:space="preserve">согласно приложению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4 к настоящ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му решен</w:t>
      </w:r>
      <w:r>
        <w:rPr>
          <w:rFonts w:ascii="FreeSerif" w:hAnsi="FreeSerif" w:eastAsia="FreeSerif" w:cs="FreeSerif"/>
          <w:sz w:val="28"/>
          <w:szCs w:val="28"/>
        </w:rPr>
        <w:t xml:space="preserve">ию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92"/>
        <w:ind w:left="57" w:firstLine="794"/>
        <w:jc w:val="both"/>
        <w:widowControl w:val="off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Управлению внутренней политики администрации м</w:t>
      </w:r>
      <w:r>
        <w:rPr>
          <w:rFonts w:ascii="FreeSerif" w:hAnsi="FreeSerif" w:eastAsia="FreeSerif" w:cs="FreeSerif"/>
          <w:sz w:val="28"/>
          <w:szCs w:val="28"/>
        </w:rPr>
        <w:t xml:space="preserve">униципального образования Ленинградский муници</w:t>
      </w:r>
      <w:r>
        <w:rPr>
          <w:rFonts w:ascii="FreeSerif" w:hAnsi="FreeSerif" w:eastAsia="FreeSerif" w:cs="FreeSerif"/>
          <w:sz w:val="28"/>
          <w:szCs w:val="28"/>
        </w:rPr>
        <w:t xml:space="preserve">пальный округ (Матюха Т.В.) обеспечить опубликование в газете «Степные зори» и размеще</w:t>
      </w:r>
      <w:r>
        <w:rPr>
          <w:rFonts w:ascii="FreeSerif" w:hAnsi="FreeSerif" w:eastAsia="FreeSerif" w:cs="FreeSerif"/>
          <w:sz w:val="28"/>
          <w:szCs w:val="28"/>
        </w:rPr>
        <w:t xml:space="preserve">ние настоящего решения на официальном сайте ад</w:t>
      </w:r>
      <w:r>
        <w:rPr>
          <w:rFonts w:ascii="FreeSerif" w:hAnsi="FreeSerif" w:eastAsia="FreeSerif" w:cs="FreeSerif"/>
          <w:sz w:val="28"/>
          <w:szCs w:val="28"/>
        </w:rPr>
        <w:t xml:space="preserve">министрации муниципального образования Ленинградский муниципальный округ в информационно-телекоммуникационной сети «Интернет» (www.adminlenkub.ru.).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92"/>
        <w:ind w:firstLine="794"/>
        <w:jc w:val="both"/>
        <w:spacing w:line="252" w:lineRule="auto"/>
        <w:widowControl w:val="off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sz w:val="28"/>
          <w:szCs w:val="28"/>
        </w:rPr>
        <w:t xml:space="preserve">Контроль за выполнением настоя</w:t>
      </w:r>
      <w:r>
        <w:rPr>
          <w:rFonts w:ascii="FreeSerif" w:hAnsi="FreeSerif" w:eastAsia="FreeSerif" w:cs="FreeSerif"/>
          <w:sz w:val="28"/>
          <w:szCs w:val="28"/>
        </w:rPr>
        <w:t xml:space="preserve">щего решения возложить на комиссию Совета муниципального образования Ленин</w:t>
      </w:r>
      <w:r>
        <w:rPr>
          <w:rFonts w:ascii="FreeSerif" w:hAnsi="FreeSerif" w:eastAsia="FreeSerif" w:cs="FreeSerif"/>
          <w:sz w:val="28"/>
          <w:szCs w:val="28"/>
        </w:rPr>
        <w:t xml:space="preserve">градский муниципальный округ </w:t>
      </w:r>
      <w:r>
        <w:rPr>
          <w:rFonts w:ascii="FreeSerif" w:hAnsi="FreeSerif" w:eastAsia="FreeSerif" w:cs="FreeSerif"/>
          <w:sz w:val="28"/>
          <w:szCs w:val="28"/>
        </w:rPr>
        <w:t xml:space="preserve">Краснодарского края </w:t>
      </w:r>
      <w:r>
        <w:rPr>
          <w:rFonts w:ascii="FreeSerif" w:hAnsi="FreeSerif" w:eastAsia="FreeSerif" w:cs="FreeSerif"/>
          <w:sz w:val="28"/>
          <w:szCs w:val="28"/>
        </w:rPr>
        <w:t xml:space="preserve">по вопросам экономики, бюджета, налогам и имущественных отношений</w:t>
      </w:r>
      <w:r>
        <w:rPr>
          <w:rFonts w:ascii="FreeSerif" w:hAnsi="FreeSerif" w:eastAsia="FreeSerif" w:cs="FreeSerif"/>
          <w:sz w:val="28"/>
          <w:szCs w:val="28"/>
        </w:rPr>
        <w:t xml:space="preserve"> (</w:t>
      </w:r>
      <w:r>
        <w:rPr>
          <w:rFonts w:ascii="FreeSerif" w:hAnsi="FreeSerif" w:eastAsia="FreeSerif" w:cs="FreeSerif"/>
          <w:sz w:val="28"/>
          <w:szCs w:val="28"/>
        </w:rPr>
        <w:t xml:space="preserve">Бауэр </w:t>
      </w:r>
      <w:r>
        <w:rPr>
          <w:rFonts w:ascii="FreeSerif" w:hAnsi="FreeSerif" w:eastAsia="FreeSerif" w:cs="FreeSerif"/>
          <w:sz w:val="28"/>
          <w:szCs w:val="28"/>
        </w:rPr>
        <w:t xml:space="preserve">Г.</w:t>
      </w:r>
      <w:r>
        <w:rPr>
          <w:rFonts w:ascii="FreeSerif" w:hAnsi="FreeSerif" w:eastAsia="FreeSerif" w:cs="FreeSerif"/>
          <w:sz w:val="28"/>
          <w:szCs w:val="28"/>
        </w:rPr>
        <w:t xml:space="preserve">В.</w:t>
      </w:r>
      <w:r>
        <w:rPr>
          <w:rFonts w:ascii="FreeSerif" w:hAnsi="FreeSerif" w:eastAsia="FreeSerif" w:cs="FreeSerif"/>
          <w:sz w:val="28"/>
          <w:szCs w:val="28"/>
        </w:rPr>
        <w:t xml:space="preserve">).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92"/>
        <w:ind w:firstLine="794"/>
        <w:jc w:val="both"/>
        <w:spacing w:line="252" w:lineRule="auto"/>
        <w:widowControl w:val="off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4</w:t>
      </w:r>
      <w:r>
        <w:rPr>
          <w:rFonts w:ascii="FreeSerif" w:hAnsi="FreeSerif" w:eastAsia="FreeSerif" w:cs="FreeSerif"/>
          <w:sz w:val="28"/>
          <w:szCs w:val="28"/>
        </w:rPr>
        <w:t xml:space="preserve">. Настоящее решение в</w:t>
      </w:r>
      <w:r>
        <w:rPr>
          <w:rFonts w:ascii="FreeSerif" w:hAnsi="FreeSerif" w:eastAsia="FreeSerif" w:cs="FreeSerif"/>
          <w:sz w:val="28"/>
          <w:szCs w:val="28"/>
        </w:rPr>
        <w:t xml:space="preserve">ступает в силу со дня его официального опубликования.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92"/>
        <w:jc w:val="both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92"/>
        <w:jc w:val="both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92"/>
        <w:jc w:val="both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9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Глава Ленинградс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кого </w:t>
      </w:r>
      <w:r>
        <w:rPr>
          <w:rFonts w:ascii="FreeSerif" w:hAnsi="FreeSerif" w:cs="FreeSerif"/>
          <w:sz w:val="28"/>
          <w:szCs w:val="28"/>
        </w:rPr>
      </w:r>
    </w:p>
    <w:p>
      <w:pPr>
        <w:pStyle w:val="69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муниципального округа   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              </w:t>
        <w:tab/>
        <w:tab/>
        <w:t xml:space="preserve">                                          Ю.Ю. Шулико</w:t>
      </w:r>
      <w:r>
        <w:rPr>
          <w:rFonts w:ascii="FreeSerif" w:hAnsi="FreeSerif" w:cs="FreeSerif"/>
          <w:sz w:val="28"/>
          <w:szCs w:val="28"/>
        </w:rPr>
      </w:r>
    </w:p>
    <w:p>
      <w:pPr>
        <w:pStyle w:val="69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9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9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Председатель  </w:t>
      </w:r>
      <w:r>
        <w:rPr>
          <w:rFonts w:ascii="FreeSerif" w:hAnsi="FreeSerif" w:cs="FreeSerif"/>
          <w:sz w:val="28"/>
          <w:szCs w:val="28"/>
        </w:rPr>
      </w:r>
    </w:p>
    <w:p>
      <w:pPr>
        <w:pStyle w:val="69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Совета Ленинградского </w:t>
      </w:r>
      <w:r>
        <w:rPr>
          <w:rFonts w:ascii="FreeSerif" w:hAnsi="FreeSerif" w:cs="FreeSerif"/>
          <w:sz w:val="28"/>
          <w:szCs w:val="28"/>
        </w:rPr>
      </w:r>
    </w:p>
    <w:p>
      <w:pPr>
        <w:pStyle w:val="69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муниципального округа                                    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                                     И.А. Горелко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69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69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69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69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69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69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69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69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69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69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692"/>
      </w:pPr>
      <w:r/>
      <w:r/>
    </w:p>
    <w:p>
      <w:pPr>
        <w:pStyle w:val="692"/>
      </w:pPr>
      <w:r/>
      <w:r/>
    </w:p>
    <w:p>
      <w:pPr>
        <w:pStyle w:val="692"/>
      </w:pPr>
      <w:r/>
      <w:r/>
    </w:p>
    <w:p>
      <w:pPr>
        <w:pStyle w:val="692"/>
      </w:pPr>
      <w:r/>
      <w:r/>
    </w:p>
    <w:p>
      <w:pPr>
        <w:pStyle w:val="692"/>
      </w:pPr>
      <w:r/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1134" w:right="567" w:bottom="1134" w:left="1701" w:header="284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FreeSerif">
    <w:panose1 w:val="02020603050405020304"/>
  </w:font>
  <w:font w:name="Wingdings">
    <w:panose1 w:val="05010000000000000000"/>
  </w:font>
  <w:font w:name="Times New Roman">
    <w:panose1 w:val="02020603050405020304"/>
  </w:font>
  <w:font w:name="Segoe UI">
    <w:panose1 w:val="020B0502040504020204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70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  <w:rPr>
        <w:rStyle w:val="702"/>
      </w:rPr>
      <w:framePr w:wrap="around" w:vAnchor="text" w:hAnchor="margin" w:xAlign="center" w:y="1"/>
    </w:pPr>
    <w:r>
      <w:rPr>
        <w:rStyle w:val="702"/>
      </w:rPr>
      <w:fldChar w:fldCharType="begin"/>
    </w:r>
    <w:r>
      <w:rPr>
        <w:rStyle w:val="702"/>
      </w:rPr>
      <w:instrText xml:space="preserve">PAGE  </w:instrText>
    </w:r>
    <w:r>
      <w:rPr>
        <w:rStyle w:val="702"/>
      </w:rPr>
      <w:fldChar w:fldCharType="end"/>
    </w:r>
    <w:r>
      <w:rPr>
        <w:rStyle w:val="702"/>
      </w:rPr>
    </w:r>
    <w:r>
      <w:rPr>
        <w:rStyle w:val="702"/>
      </w:rPr>
    </w:r>
  </w:p>
  <w:p>
    <w:pPr>
      <w:pStyle w:val="70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  <w:tabs>
        <w:tab w:val="center" w:pos="6783" w:leader="none"/>
        <w:tab w:val="left" w:pos="8595" w:leader="none"/>
        <w:tab w:val="clear" w:pos="9355" w:leader="none"/>
        <w:tab w:val="right" w:pos="9462" w:leader="none"/>
        <w:tab w:val="right" w:pos="9638" w:leader="none"/>
        <w:tab w:val="right" w:pos="9747" w:leader="none"/>
      </w:tabs>
      <w:rPr>
        <w:lang w:val="en-US"/>
      </w:rPr>
    </w:pPr>
    <w:r>
      <w:tab/>
      <w:tab/>
      <w:tab/>
    </w:r>
    <w:r>
      <w:t xml:space="preserve"> </w:t>
    </w:r>
    <w:r>
      <w:rPr>
        <w:lang w:val="en-US"/>
      </w:rPr>
    </w:r>
    <w:r>
      <w:rPr>
        <w:lang w:val="en-US"/>
      </w:rPr>
    </w:r>
  </w:p>
  <w:p>
    <w:pPr>
      <w:pStyle w:val="701"/>
      <w:jc w:val="center"/>
      <w:tabs>
        <w:tab w:val="center" w:pos="6783" w:leader="none"/>
        <w:tab w:val="clear" w:pos="9355" w:leader="none"/>
        <w:tab w:val="right" w:pos="9699" w:leader="none"/>
        <w:tab w:val="right" w:pos="9747" w:leader="none"/>
      </w:tabs>
      <w:rPr>
        <w:sz w:val="28"/>
        <w:szCs w:val="28"/>
        <w:highlight w:val="none"/>
      </w:rPr>
    </w:pPr>
    <w:r>
      <w:object w:dxaOrig="1473" w:dyaOrig="1784">
        <v:shapetype type="#_x0000_t75" o:spt="75" coordsize="21600,21600" o:preferrelative="t" path="m@4@5l@4@11@9@11@9@5xe"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</v:shapetype>
        <v:shape id="_x0000_i0" o:spid="_x0000_s0" type="#_x0000_t75" style="width:36.90pt;height:44.87pt;mso-wrap-distance-left:0.00pt;mso-wrap-distance-top:0.00pt;mso-wrap-distance-right:0.00pt;mso-wrap-distance-bottom:0.00pt;" filled="f" stroked="f">
          <v:path textboxrect="0,0,0,0"/>
          <v:imagedata r:id="rId1" o:title=""/>
        </v:shape>
        <o:OLEObject DrawAspect="Content" r:id="rId2" ObjectID="_1525040" ProgID="" ShapeID="_x0000_i0" Type="Embed"/>
      </w:object>
    </w:r>
    <w:r>
      <w:rPr>
        <w:sz w:val="28"/>
      </w:rPr>
    </w:r>
    <w:r>
      <w:rPr>
        <w:sz w:val="28"/>
        <w:szCs w:val="28"/>
        <w:highlight w:val="none"/>
      </w:rPr>
    </w:r>
  </w:p>
  <w:p>
    <w:pPr>
      <w:pStyle w:val="701"/>
      <w:jc w:val="center"/>
      <w:tabs>
        <w:tab w:val="center" w:pos="6783" w:leader="none"/>
        <w:tab w:val="clear" w:pos="9355" w:leader="none"/>
        <w:tab w:val="right" w:pos="9699" w:leader="none"/>
        <w:tab w:val="right" w:pos="9747" w:leader="none"/>
      </w:tabs>
      <w:rPr>
        <w:sz w:val="16"/>
        <w:szCs w:val="16"/>
      </w:rPr>
    </w:pPr>
    <w:r>
      <w:rPr>
        <w:sz w:val="16"/>
        <w:szCs w:val="16"/>
        <w:highlight w:val="none"/>
      </w:rPr>
    </w:r>
    <w:r>
      <w:rPr>
        <w:sz w:val="16"/>
        <w:szCs w:val="16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608" w:hanging="900"/>
        <w:tabs>
          <w:tab w:val="num" w:pos="1608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  <w:tabs>
          <w:tab w:val="num" w:pos="1788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  <w:tabs>
          <w:tab w:val="num" w:pos="2508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  <w:tabs>
          <w:tab w:val="num" w:pos="3228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  <w:tabs>
          <w:tab w:val="num" w:pos="3948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  <w:tabs>
          <w:tab w:val="num" w:pos="4668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  <w:tabs>
          <w:tab w:val="num" w:pos="5388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  <w:tabs>
          <w:tab w:val="num" w:pos="6108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  <w:tabs>
          <w:tab w:val="num" w:pos="6828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  <w:tabs>
          <w:tab w:val="num" w:pos="495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25" w:hanging="720"/>
        <w:tabs>
          <w:tab w:val="num" w:pos="1425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0" w:hanging="720"/>
        <w:tabs>
          <w:tab w:val="num" w:pos="213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95" w:hanging="1080"/>
        <w:tabs>
          <w:tab w:val="num" w:pos="3195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00" w:hanging="1080"/>
        <w:tabs>
          <w:tab w:val="num" w:pos="390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65" w:hanging="1440"/>
        <w:tabs>
          <w:tab w:val="num" w:pos="496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30" w:hanging="1800"/>
        <w:tabs>
          <w:tab w:val="num" w:pos="603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35" w:hanging="1800"/>
        <w:tabs>
          <w:tab w:val="num" w:pos="6735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00" w:hanging="2160"/>
        <w:tabs>
          <w:tab w:val="num" w:pos="7800" w:leader="none"/>
        </w:tabs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0" w:firstLine="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%2."/>
      <w:lvlJc w:val="left"/>
      <w:pPr>
        <w:ind w:left="357" w:hanging="357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2.%1%3."/>
      <w:lvlJc w:val="left"/>
      <w:pPr>
        <w:ind w:left="737" w:hanging="380"/>
        <w:tabs>
          <w:tab w:val="num" w:pos="1077" w:leader="none"/>
        </w:tabs>
      </w:pPr>
    </w:lvl>
    <w:lvl w:ilvl="3">
      <w:start w:val="1"/>
      <w:numFmt w:val="decimal"/>
      <w:isLgl w:val="false"/>
      <w:suff w:val="tab"/>
      <w:lvlText w:val="%1"/>
      <w:lvlJc w:val="left"/>
      <w:pPr>
        <w:ind w:left="2880" w:hanging="72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1"/>
      <w:lvlJc w:val="left"/>
      <w:pPr>
        <w:ind w:left="3600" w:hanging="72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1"/>
      <w:lvlJc w:val="left"/>
      <w:pPr>
        <w:ind w:left="4320" w:hanging="72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1"/>
      <w:lvlJc w:val="left"/>
      <w:pPr>
        <w:ind w:left="5040" w:hanging="72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1"/>
      <w:lvlJc w:val="left"/>
      <w:pPr>
        <w:ind w:left="5760" w:hanging="72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1"/>
      <w:lvlJc w:val="left"/>
      <w:pPr>
        <w:ind w:left="6480" w:hanging="720"/>
        <w:tabs>
          <w:tab w:val="num" w:pos="6480" w:leader="none"/>
        </w:tabs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2"/>
    <w:next w:val="69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2"/>
    <w:next w:val="69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2"/>
    <w:next w:val="69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2"/>
    <w:next w:val="69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2"/>
    <w:next w:val="69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2"/>
    <w:next w:val="69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2"/>
    <w:next w:val="69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2"/>
    <w:next w:val="69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2"/>
    <w:next w:val="69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2"/>
    <w:next w:val="69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92"/>
    <w:next w:val="69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92"/>
    <w:next w:val="69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2"/>
    <w:next w:val="69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92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92"/>
    <w:next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9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92"/>
    <w:next w:val="69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2"/>
    <w:next w:val="69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2"/>
    <w:next w:val="69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2"/>
    <w:next w:val="69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2"/>
    <w:next w:val="69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2"/>
    <w:next w:val="69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2"/>
    <w:next w:val="69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2"/>
    <w:next w:val="69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2"/>
    <w:next w:val="69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2"/>
    <w:next w:val="692"/>
    <w:uiPriority w:val="99"/>
    <w:unhideWhenUsed/>
    <w:pPr>
      <w:spacing w:after="0" w:afterAutospacing="0"/>
    </w:pPr>
  </w:style>
  <w:style w:type="paragraph" w:styleId="692" w:default="1">
    <w:name w:val="Normal"/>
    <w:next w:val="692"/>
    <w:link w:val="692"/>
    <w:qFormat/>
    <w:rPr>
      <w:sz w:val="24"/>
      <w:szCs w:val="24"/>
      <w:lang w:val="ru-RU" w:eastAsia="ru-RU" w:bidi="ar-SA"/>
    </w:rPr>
  </w:style>
  <w:style w:type="paragraph" w:styleId="693">
    <w:name w:val="Заголовок 1"/>
    <w:basedOn w:val="692"/>
    <w:next w:val="692"/>
    <w:link w:val="717"/>
    <w:qFormat/>
    <w:pPr>
      <w:jc w:val="center"/>
      <w:keepNext/>
      <w:outlineLvl w:val="0"/>
    </w:pPr>
    <w:rPr>
      <w:b/>
      <w:bCs/>
      <w:sz w:val="28"/>
    </w:rPr>
  </w:style>
  <w:style w:type="paragraph" w:styleId="694">
    <w:name w:val="Заголовок 2"/>
    <w:basedOn w:val="692"/>
    <w:next w:val="692"/>
    <w:link w:val="692"/>
    <w:qFormat/>
    <w:pPr>
      <w:jc w:val="both"/>
      <w:keepNext/>
      <w:outlineLvl w:val="1"/>
    </w:pPr>
    <w:rPr>
      <w:sz w:val="28"/>
      <w:u w:val="single"/>
    </w:rPr>
  </w:style>
  <w:style w:type="paragraph" w:styleId="695">
    <w:name w:val="Заголовок 3"/>
    <w:basedOn w:val="692"/>
    <w:next w:val="692"/>
    <w:link w:val="718"/>
    <w:qFormat/>
    <w:pPr>
      <w:jc w:val="both"/>
      <w:keepNext/>
      <w:outlineLvl w:val="2"/>
    </w:pPr>
    <w:rPr>
      <w:sz w:val="28"/>
    </w:rPr>
  </w:style>
  <w:style w:type="paragraph" w:styleId="696">
    <w:name w:val="Заголовок 4"/>
    <w:basedOn w:val="692"/>
    <w:next w:val="692"/>
    <w:link w:val="692"/>
    <w:qFormat/>
    <w:pPr>
      <w:ind w:firstLine="485"/>
      <w:jc w:val="both"/>
      <w:keepNext/>
      <w:outlineLvl w:val="3"/>
    </w:pPr>
    <w:rPr>
      <w:b/>
      <w:bCs/>
      <w:szCs w:val="22"/>
    </w:rPr>
  </w:style>
  <w:style w:type="paragraph" w:styleId="697">
    <w:name w:val="Заголовок 5"/>
    <w:basedOn w:val="692"/>
    <w:next w:val="692"/>
    <w:link w:val="692"/>
    <w:qFormat/>
    <w:pPr>
      <w:ind w:firstLine="839"/>
      <w:jc w:val="both"/>
      <w:keepLines/>
      <w:keepNext/>
      <w:outlineLvl w:val="4"/>
    </w:pPr>
    <w:rPr>
      <w:b/>
      <w:bCs/>
      <w:sz w:val="28"/>
    </w:rPr>
  </w:style>
  <w:style w:type="character" w:styleId="698">
    <w:name w:val="Основной шрифт абзаца"/>
    <w:next w:val="698"/>
    <w:link w:val="692"/>
    <w:semiHidden/>
  </w:style>
  <w:style w:type="table" w:styleId="699">
    <w:name w:val="Обычная таблица"/>
    <w:next w:val="699"/>
    <w:link w:val="692"/>
    <w:semiHidden/>
    <w:tblPr/>
  </w:style>
  <w:style w:type="numbering" w:styleId="700">
    <w:name w:val="Нет списка"/>
    <w:next w:val="700"/>
    <w:link w:val="692"/>
    <w:semiHidden/>
  </w:style>
  <w:style w:type="paragraph" w:styleId="701">
    <w:name w:val="Верхний колонтитул"/>
    <w:basedOn w:val="692"/>
    <w:next w:val="701"/>
    <w:link w:val="714"/>
    <w:uiPriority w:val="99"/>
    <w:pPr>
      <w:tabs>
        <w:tab w:val="center" w:pos="4677" w:leader="none"/>
        <w:tab w:val="right" w:pos="9355" w:leader="none"/>
      </w:tabs>
    </w:pPr>
  </w:style>
  <w:style w:type="character" w:styleId="702">
    <w:name w:val="Номер страницы"/>
    <w:basedOn w:val="698"/>
    <w:next w:val="702"/>
    <w:link w:val="692"/>
  </w:style>
  <w:style w:type="paragraph" w:styleId="703">
    <w:name w:val="Основной текст с отступом"/>
    <w:basedOn w:val="692"/>
    <w:next w:val="703"/>
    <w:link w:val="713"/>
    <w:pPr>
      <w:ind w:left="57" w:firstLine="648"/>
      <w:jc w:val="both"/>
    </w:pPr>
    <w:rPr>
      <w:sz w:val="28"/>
    </w:rPr>
  </w:style>
  <w:style w:type="paragraph" w:styleId="704">
    <w:name w:val="Основной текст"/>
    <w:basedOn w:val="692"/>
    <w:next w:val="704"/>
    <w:link w:val="719"/>
    <w:pPr>
      <w:jc w:val="both"/>
      <w:tabs>
        <w:tab w:val="left" w:pos="798" w:leader="none"/>
      </w:tabs>
    </w:pPr>
    <w:rPr>
      <w:sz w:val="28"/>
    </w:rPr>
  </w:style>
  <w:style w:type="paragraph" w:styleId="705">
    <w:name w:val="Нижний колонтитул"/>
    <w:basedOn w:val="692"/>
    <w:next w:val="705"/>
    <w:link w:val="692"/>
    <w:pPr>
      <w:tabs>
        <w:tab w:val="center" w:pos="4677" w:leader="none"/>
        <w:tab w:val="right" w:pos="9355" w:leader="none"/>
      </w:tabs>
    </w:pPr>
  </w:style>
  <w:style w:type="paragraph" w:styleId="706">
    <w:name w:val="Название"/>
    <w:basedOn w:val="692"/>
    <w:next w:val="706"/>
    <w:link w:val="692"/>
    <w:qFormat/>
    <w:pPr>
      <w:jc w:val="center"/>
      <w:spacing w:line="240" w:lineRule="atLeast"/>
    </w:pPr>
    <w:rPr>
      <w:b/>
      <w:sz w:val="32"/>
      <w:szCs w:val="32"/>
    </w:rPr>
  </w:style>
  <w:style w:type="paragraph" w:styleId="707">
    <w:name w:val="ConsTitle"/>
    <w:next w:val="707"/>
    <w:link w:val="692"/>
    <w:pPr>
      <w:ind w:right="19772"/>
      <w:widowControl w:val="off"/>
    </w:pPr>
    <w:rPr>
      <w:rFonts w:ascii="Arial" w:hAnsi="Arial" w:cs="Arial"/>
      <w:b/>
      <w:bCs/>
      <w:sz w:val="16"/>
      <w:szCs w:val="16"/>
      <w:lang w:val="ru-RU" w:eastAsia="en-US" w:bidi="ar-SA"/>
    </w:rPr>
  </w:style>
  <w:style w:type="paragraph" w:styleId="708">
    <w:name w:val="Номер1"/>
    <w:basedOn w:val="709"/>
    <w:next w:val="708"/>
    <w:link w:val="692"/>
    <w:pPr>
      <w:numPr>
        <w:ilvl w:val="1"/>
        <w:numId w:val="0"/>
      </w:numPr>
      <w:ind w:left="1620" w:hanging="360"/>
      <w:jc w:val="both"/>
      <w:spacing w:before="40" w:after="40"/>
      <w:tabs>
        <w:tab w:val="clear" w:pos="720" w:leader="none"/>
        <w:tab w:val="num" w:pos="1620" w:leader="none"/>
      </w:tabs>
    </w:pPr>
    <w:rPr>
      <w:sz w:val="22"/>
      <w:szCs w:val="20"/>
    </w:rPr>
  </w:style>
  <w:style w:type="paragraph" w:styleId="709">
    <w:name w:val="Список"/>
    <w:basedOn w:val="692"/>
    <w:next w:val="709"/>
    <w:link w:val="692"/>
    <w:pPr>
      <w:ind w:left="283" w:hanging="283"/>
    </w:pPr>
  </w:style>
  <w:style w:type="paragraph" w:styleId="710">
    <w:name w:val="ConsNormal"/>
    <w:next w:val="710"/>
    <w:link w:val="692"/>
    <w:pPr>
      <w:ind w:right="19772" w:firstLine="720"/>
      <w:widowControl w:val="off"/>
    </w:pPr>
    <w:rPr>
      <w:rFonts w:ascii="Arial" w:hAnsi="Arial" w:cs="Arial"/>
      <w:lang w:val="ru-RU" w:eastAsia="en-US" w:bidi="ar-SA"/>
    </w:rPr>
  </w:style>
  <w:style w:type="paragraph" w:styleId="711">
    <w:name w:val="Текст"/>
    <w:basedOn w:val="692"/>
    <w:next w:val="711"/>
    <w:link w:val="692"/>
    <w:rPr>
      <w:rFonts w:ascii="Courier New" w:hAnsi="Courier New" w:cs="Courier New"/>
      <w:sz w:val="20"/>
      <w:szCs w:val="20"/>
    </w:rPr>
  </w:style>
  <w:style w:type="paragraph" w:styleId="712">
    <w:name w:val="Основной текст с отступом 2"/>
    <w:basedOn w:val="692"/>
    <w:next w:val="712"/>
    <w:link w:val="692"/>
    <w:pPr>
      <w:ind w:left="-57" w:firstLine="912"/>
      <w:jc w:val="both"/>
      <w:widowControl w:val="off"/>
    </w:pPr>
    <w:rPr>
      <w:sz w:val="28"/>
      <w:szCs w:val="28"/>
    </w:rPr>
  </w:style>
  <w:style w:type="character" w:styleId="713">
    <w:name w:val="Основной текст с отступом Знак"/>
    <w:next w:val="713"/>
    <w:link w:val="703"/>
    <w:rPr>
      <w:sz w:val="28"/>
      <w:szCs w:val="24"/>
      <w:lang w:val="ru-RU" w:eastAsia="ru-RU" w:bidi="ar-SA"/>
    </w:rPr>
  </w:style>
  <w:style w:type="character" w:styleId="714">
    <w:name w:val="Верхний колонтитул Знак"/>
    <w:next w:val="714"/>
    <w:link w:val="701"/>
    <w:uiPriority w:val="99"/>
    <w:rPr>
      <w:sz w:val="24"/>
      <w:szCs w:val="24"/>
    </w:rPr>
  </w:style>
  <w:style w:type="paragraph" w:styleId="715">
    <w:name w:val="Текст выноски"/>
    <w:basedOn w:val="692"/>
    <w:next w:val="715"/>
    <w:link w:val="716"/>
    <w:rPr>
      <w:rFonts w:ascii="Segoe UI" w:hAnsi="Segoe UI" w:cs="Segoe UI"/>
      <w:sz w:val="18"/>
      <w:szCs w:val="18"/>
    </w:rPr>
  </w:style>
  <w:style w:type="character" w:styleId="716">
    <w:name w:val="Текст выноски Знак"/>
    <w:next w:val="716"/>
    <w:link w:val="715"/>
    <w:rPr>
      <w:rFonts w:ascii="Segoe UI" w:hAnsi="Segoe UI" w:cs="Segoe UI"/>
      <w:sz w:val="18"/>
      <w:szCs w:val="18"/>
    </w:rPr>
  </w:style>
  <w:style w:type="character" w:styleId="717">
    <w:name w:val="Заголовок 1 Знак"/>
    <w:next w:val="717"/>
    <w:link w:val="693"/>
    <w:rPr>
      <w:b/>
      <w:bCs/>
      <w:sz w:val="28"/>
      <w:szCs w:val="24"/>
    </w:rPr>
  </w:style>
  <w:style w:type="character" w:styleId="718">
    <w:name w:val="Заголовок 3 Знак"/>
    <w:next w:val="718"/>
    <w:link w:val="695"/>
    <w:rPr>
      <w:sz w:val="28"/>
      <w:szCs w:val="24"/>
    </w:rPr>
  </w:style>
  <w:style w:type="character" w:styleId="719">
    <w:name w:val="Основной текст Знак"/>
    <w:next w:val="719"/>
    <w:link w:val="704"/>
    <w:rPr>
      <w:sz w:val="28"/>
      <w:szCs w:val="24"/>
    </w:rPr>
  </w:style>
  <w:style w:type="character" w:styleId="1283" w:default="1">
    <w:name w:val="Default Paragraph Font"/>
    <w:uiPriority w:val="1"/>
    <w:semiHidden/>
    <w:unhideWhenUsed/>
  </w:style>
  <w:style w:type="numbering" w:styleId="1284" w:default="1">
    <w:name w:val="No List"/>
    <w:uiPriority w:val="99"/>
    <w:semiHidden/>
    <w:unhideWhenUsed/>
  </w:style>
  <w:style w:type="table" w:styleId="128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Роман</dc:creator>
  <cp:revision>8</cp:revision>
  <dcterms:created xsi:type="dcterms:W3CDTF">2025-04-22T10:47:00Z</dcterms:created>
  <dcterms:modified xsi:type="dcterms:W3CDTF">2026-05-22T10:41:09Z</dcterms:modified>
  <cp:version>1048576</cp:version>
</cp:coreProperties>
</file>