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8F16A7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150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8035EC">
        <w:rPr>
          <w:rFonts w:eastAsia="Calibri"/>
          <w:color w:val="auto"/>
          <w:sz w:val="28"/>
          <w:szCs w:val="28"/>
          <w:lang w:eastAsia="en-US"/>
        </w:rPr>
        <w:t>19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ноября 2025 года,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по </w:t>
      </w:r>
      <w:r w:rsidRPr="00EC56AF">
        <w:rPr>
          <w:rFonts w:eastAsia="Calibri"/>
          <w:color w:val="auto"/>
          <w:sz w:val="28"/>
          <w:szCs w:val="28"/>
          <w:lang w:eastAsia="en-US"/>
        </w:rPr>
        <w:t>результатам антикоррупционной экспертизы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  <w:bookmarkStart w:id="0" w:name="_GoBack"/>
      <w:bookmarkEnd w:id="0"/>
    </w:p>
    <w:p w:rsidR="008035EC" w:rsidRPr="00EC56AF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EC56AF" w:rsidRPr="00EC56AF" w:rsidRDefault="008F16A7" w:rsidP="00EC56AF">
      <w:pPr>
        <w:jc w:val="center"/>
        <w:rPr>
          <w:sz w:val="28"/>
        </w:rPr>
      </w:pPr>
      <w:r>
        <w:rPr>
          <w:sz w:val="28"/>
        </w:rPr>
        <w:t>«</w:t>
      </w:r>
      <w:r w:rsidR="00EC56AF" w:rsidRPr="00EC56AF">
        <w:rPr>
          <w:sz w:val="28"/>
        </w:rPr>
        <w:t xml:space="preserve">Об утверждении Порядка организации и проведения </w:t>
      </w:r>
    </w:p>
    <w:p w:rsidR="00EC56AF" w:rsidRDefault="00EC56AF" w:rsidP="00EC56AF">
      <w:pPr>
        <w:jc w:val="center"/>
        <w:rPr>
          <w:sz w:val="28"/>
        </w:rPr>
      </w:pPr>
      <w:r w:rsidRPr="00EC56AF">
        <w:rPr>
          <w:sz w:val="28"/>
        </w:rPr>
        <w:t xml:space="preserve">ярмарок, выставок-ярмарок на территории Ленинградского </w:t>
      </w:r>
    </w:p>
    <w:p w:rsidR="00EC56AF" w:rsidRPr="00EC56AF" w:rsidRDefault="00EC56AF" w:rsidP="00EC56AF">
      <w:pPr>
        <w:jc w:val="center"/>
      </w:pPr>
      <w:r w:rsidRPr="00EC56AF">
        <w:rPr>
          <w:sz w:val="28"/>
        </w:rPr>
        <w:t>муниципального округа</w:t>
      </w:r>
      <w:r w:rsidR="008F16A7">
        <w:rPr>
          <w:sz w:val="28"/>
        </w:rPr>
        <w:t>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EC56AF" w:rsidRPr="00EC56AF" w:rsidRDefault="008035EC" w:rsidP="00EC56AF">
            <w:pPr>
              <w:jc w:val="both"/>
              <w:rPr>
                <w:szCs w:val="24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EC56AF" w:rsidRPr="00EC56AF">
              <w:rPr>
                <w:szCs w:val="24"/>
              </w:rPr>
              <w:t xml:space="preserve">Об утверждении Порядка организации и проведения </w:t>
            </w:r>
          </w:p>
          <w:p w:rsidR="00EC56AF" w:rsidRPr="00EC56AF" w:rsidRDefault="00EC56AF" w:rsidP="00EC56AF">
            <w:pPr>
              <w:jc w:val="both"/>
              <w:rPr>
                <w:szCs w:val="24"/>
              </w:rPr>
            </w:pPr>
            <w:r w:rsidRPr="00EC56AF">
              <w:rPr>
                <w:szCs w:val="24"/>
              </w:rPr>
              <w:t>ярмарок, выставок-ярмарок на территории Ленинградского муниципального округа</w:t>
            </w:r>
          </w:p>
          <w:p w:rsidR="008035EC" w:rsidRPr="00EC56AF" w:rsidRDefault="008035EC" w:rsidP="00EC56AF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EC56AF" w:rsidRDefault="00EC56AF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>Сектор потребительской сферы отдела экономики</w:t>
            </w:r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="008035EC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C56AF" w:rsidRPr="00EC56AF" w:rsidRDefault="008035EC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EC56AF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Ленинградский муниципальный округ Краснодарского края </w:t>
            </w:r>
            <w:proofErr w:type="gramStart"/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Об</w:t>
            </w:r>
            <w:proofErr w:type="gramEnd"/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утверждении Порядка организации и проведения </w:t>
            </w:r>
          </w:p>
          <w:p w:rsidR="00EC56AF" w:rsidRPr="00EC56AF" w:rsidRDefault="00EC56AF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>ярмарок, выставок-ярмарок на территории Ленинградского муниципального округа</w:t>
            </w:r>
          </w:p>
          <w:p w:rsidR="008035EC" w:rsidRPr="00EC56AF" w:rsidRDefault="008035EC" w:rsidP="00EC56AF">
            <w:pPr>
              <w:tabs>
                <w:tab w:val="left" w:pos="4950"/>
              </w:tabs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E8" w:rsidRDefault="00B74EE8">
      <w:r>
        <w:separator/>
      </w:r>
    </w:p>
  </w:endnote>
  <w:endnote w:type="continuationSeparator" w:id="0">
    <w:p w:rsidR="00B74EE8" w:rsidRDefault="00B7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E8" w:rsidRDefault="00B74EE8">
      <w:r>
        <w:separator/>
      </w:r>
    </w:p>
  </w:footnote>
  <w:footnote w:type="continuationSeparator" w:id="0">
    <w:p w:rsidR="00B74EE8" w:rsidRDefault="00B7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8F16A7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314E19"/>
    <w:rsid w:val="00454745"/>
    <w:rsid w:val="007721A6"/>
    <w:rsid w:val="008035EC"/>
    <w:rsid w:val="008F16A7"/>
    <w:rsid w:val="00A51678"/>
    <w:rsid w:val="00B74EE8"/>
    <w:rsid w:val="00EC56AF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9725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5</cp:revision>
  <dcterms:created xsi:type="dcterms:W3CDTF">2026-01-12T18:54:00Z</dcterms:created>
  <dcterms:modified xsi:type="dcterms:W3CDTF">2026-02-27T17:45:00Z</dcterms:modified>
</cp:coreProperties>
</file>