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/>
          <w:sz w:val="28"/>
          <w:szCs w:val="28"/>
          <w:highlight w:val="white"/>
        </w:rPr>
        <w:t xml:space="preserve">16 февраля</w:t>
      </w:r>
      <w:r>
        <w:rPr>
          <w:rFonts w:ascii="Times New Roman" w:hAnsi="Times New Roman"/>
          <w:sz w:val="28"/>
          <w:szCs w:val="28"/>
          <w:highlight w:val="white"/>
        </w:rPr>
        <w:t xml:space="preserve"> 2024</w:t>
      </w:r>
      <w:r>
        <w:rPr>
          <w:rFonts w:ascii="Times New Roman" w:hAnsi="Times New Roman"/>
          <w:sz w:val="28"/>
          <w:szCs w:val="28"/>
          <w:highlight w:val="white"/>
        </w:rPr>
        <w:t xml:space="preserve"> г</w:t>
      </w:r>
      <w:r>
        <w:rPr>
          <w:rFonts w:ascii="Times New Roman" w:hAnsi="Times New Roman"/>
          <w:sz w:val="28"/>
          <w:szCs w:val="28"/>
          <w:highlight w:val="white"/>
        </w:rPr>
        <w:t xml:space="preserve">ода,</w:t>
      </w:r>
      <w:r>
        <w:rPr>
          <w:highlight w:val="white"/>
        </w:rPr>
      </w:r>
      <w:r/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 </w:t>
      </w:r>
      <w:r>
        <w:rPr>
          <w:rFonts w:ascii="Times New Roman" w:hAnsi="Times New Roman"/>
          <w:sz w:val="28"/>
          <w:szCs w:val="28"/>
          <w:highlight w:val="white"/>
        </w:rPr>
        <w:t xml:space="preserve">результатам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экс</w:t>
      </w:r>
      <w:r>
        <w:rPr>
          <w:rFonts w:ascii="Times New Roman" w:hAnsi="Times New Roman"/>
          <w:sz w:val="28"/>
          <w:szCs w:val="28"/>
          <w:highlight w:val="white"/>
        </w:rPr>
        <w:t xml:space="preserve">пертизы</w:t>
      </w:r>
      <w:r>
        <w:rPr>
          <w:highlight w:val="white"/>
        </w:rPr>
      </w:r>
      <w:r/>
    </w:p>
    <w:p>
      <w:pPr>
        <w:pStyle w:val="831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проекта постановления администрации  муниципального образования</w:t>
      </w:r>
      <w:r>
        <w:rPr>
          <w:highlight w:val="white"/>
        </w:rPr>
      </w:r>
      <w:r/>
    </w:p>
    <w:p>
      <w:pPr>
        <w:jc w:val="center"/>
      </w:pPr>
      <w:r>
        <w:rPr>
          <w:rFonts w:ascii="Times New Roman" w:hAnsi="Times New Roman"/>
          <w:sz w:val="28"/>
          <w:szCs w:val="28"/>
          <w:highlight w:val="white"/>
        </w:rPr>
        <w:t xml:space="preserve">Ленинградский район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Ленингр</w:t>
      </w:r>
      <w:r>
        <w:rPr>
          <w:rFonts w:ascii="Times New Roman" w:hAnsi="Times New Roman"/>
          <w:sz w:val="28"/>
          <w:szCs w:val="28"/>
        </w:rPr>
        <w:t xml:space="preserve">адский район от 29 декабря 2020 г. № 1297 «Об утверждении административного регламента предоставления муниципальной услуги «Заключение дополнительного  соглашения к договору аренды земельного участка, договору безвозмездного пользования земельным участком</w:t>
      </w:r>
      <w:r/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/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МПА)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/>
          </w:p>
        </w:tc>
      </w:tr>
      <w:tr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Ленингр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адский район от 29 декабря 2020 г. № 1297 «Об утверждении административного регламента предоставления муниципальной услуги «Заключение дополнительного  соглашения к договору аренды земельного участка, договору безвозмездного пользования земельным участком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тизы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Ленинградский район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выми актами</w:t>
            </w:r>
            <w:r/>
          </w:p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Ленингр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адский район от 29 декабря 2020 г. № 1297 «Об утверждении административного регламента предоставления муниципальной услуги «Заключение дополнительного  соглашения к договору аренды земельного участка, договору безвозмездного пользования земельным участком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обнаружены несоответствия Федерал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ному закону от 27 июля 2010 года №210-ФЗ «</w:t>
            </w:r>
            <w:r>
              <w:rPr>
                <w:rFonts w:ascii="Times New Roman" w:hAnsi="Times New Roman"/>
                <w:color w:val="26282f"/>
                <w:sz w:val="24"/>
                <w:szCs w:val="24"/>
              </w:rPr>
              <w:t xml:space="preserve">Об организации предоставления</w:t>
            </w:r>
            <w:r>
              <w:rPr>
                <w:rFonts w:ascii="Times New Roman" w:hAnsi="Times New Roman"/>
                <w:color w:val="26282f"/>
                <w:sz w:val="24"/>
                <w:szCs w:val="24"/>
              </w:rPr>
              <w:t xml:space="preserve"> государственных и муниципальных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тернет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Ленингр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адский район от 29 декабря 2020 г. № 1297 «Об утверждении административного регламента предоставления муниципальной услуги «Заключение дополнительного  соглашения к договору аренды земельного участка, договору безвозмездного пользования земельным участком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подлежит размещению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официа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льном сайте администрации муниципального образов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ния Ленинградский район в сети Интернет в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риод  с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 февраля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 марта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Е.Ю</w:t>
      </w:r>
      <w:r>
        <w:rPr>
          <w:rFonts w:ascii="Times New Roman" w:hAnsi="Times New Roman"/>
          <w:sz w:val="28"/>
          <w:szCs w:val="28"/>
        </w:rPr>
        <w:t xml:space="preserve">. Офицерова</w:t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31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Текст выноски"/>
    <w:basedOn w:val="831"/>
    <w:next w:val="852"/>
    <w:link w:val="85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3">
    <w:name w:val="Текст выноски Знак"/>
    <w:next w:val="853"/>
    <w:link w:val="852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54">
    <w:name w:val="ConsPlusNormal"/>
    <w:next w:val="854"/>
    <w:link w:val="855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55">
    <w:name w:val="ConsPlusNormal Знак"/>
    <w:next w:val="855"/>
    <w:link w:val="854"/>
    <w:rPr>
      <w:rFonts w:eastAsia="PMingLiU"/>
      <w:sz w:val="22"/>
      <w:szCs w:val="22"/>
      <w:lang w:eastAsia="zh-TW" w:bidi="ar-SA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table" w:styleId="8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61</cp:revision>
  <dcterms:created xsi:type="dcterms:W3CDTF">2019-11-05T12:53:00Z</dcterms:created>
  <dcterms:modified xsi:type="dcterms:W3CDTF">2024-03-07T06:18:13Z</dcterms:modified>
  <cp:version>983040</cp:version>
</cp:coreProperties>
</file>