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3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29.01.2026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1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УТВЕРЖДЕНЫ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</w:t>
      </w:r>
      <w:r>
        <w:rPr>
          <w:rFonts w:ascii="FreeSerif" w:hAnsi="FreeSerif" w:eastAsia="FreeSerif" w:cs="FreeSerif"/>
          <w:sz w:val="28"/>
          <w:szCs w:val="28"/>
        </w:rPr>
        <w:t xml:space="preserve">иципальный округ Краснод</w:t>
      </w:r>
      <w:r>
        <w:rPr>
          <w:rFonts w:ascii="FreeSerif" w:hAnsi="FreeSerif" w:eastAsia="FreeSerif" w:cs="FreeSerif"/>
          <w:sz w:val="28"/>
          <w:szCs w:val="28"/>
        </w:rPr>
        <w:t xml:space="preserve">ар</w:t>
      </w:r>
      <w:r>
        <w:rPr>
          <w:rFonts w:ascii="FreeSerif" w:hAnsi="FreeSerif" w:eastAsia="FreeSerif" w:cs="FreeSerif"/>
          <w:sz w:val="28"/>
          <w:szCs w:val="28"/>
        </w:rPr>
        <w:t xml:space="preserve">ского </w:t>
      </w:r>
      <w:r>
        <w:rPr>
          <w:rFonts w:ascii="FreeSerif" w:hAnsi="FreeSerif" w:eastAsia="FreeSerif" w:cs="FreeSerif"/>
          <w:sz w:val="28"/>
          <w:szCs w:val="28"/>
        </w:rPr>
        <w:t xml:space="preserve">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 декабря 2025 г.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595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ind w:left="595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Безвозмездные поступления из </w:t>
      </w:r>
      <w:r>
        <w:rPr>
          <w:rFonts w:ascii="FreeSerif" w:hAnsi="FreeSerif" w:eastAsia="FreeSerif" w:cs="FreeSerif"/>
          <w:sz w:val="28"/>
          <w:szCs w:val="28"/>
        </w:rPr>
        <w:t xml:space="preserve">бюджета</w:t>
      </w:r>
      <w:r>
        <w:rPr>
          <w:rFonts w:ascii="FreeSerif" w:hAnsi="FreeSerif" w:eastAsia="FreeSerif" w:cs="FreeSerif"/>
          <w:sz w:val="28"/>
          <w:szCs w:val="28"/>
        </w:rPr>
        <w:t xml:space="preserve">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на 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 и на плановый период 202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годов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jc w:val="right"/>
        <w:tabs>
          <w:tab w:val="left" w:pos="13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jc w:val="center"/>
        <w:tabs>
          <w:tab w:val="left" w:pos="13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                   (тыс. рублей)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W w:w="9497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18"/>
        <w:gridCol w:w="3152"/>
        <w:gridCol w:w="1276"/>
        <w:gridCol w:w="1275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870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870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дохода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2026 год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center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2027 год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center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2028 год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2 00 00000 00 0000 000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Безвозмездн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поступле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1851465,0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1797705,6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1863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2 02 00000 00 0000 000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Безвозмездные поступления от других бюджетов бюджетной системы Российско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1851465,0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1797705,6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1863110,4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2 02 10000 00 0000 150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Дотации бюджетам бюджетной системы Российской Фед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790,7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2 02 15001 00 0000 150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Дотации на выравнивание бюджетной обеспеченности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2 02 15001 14 0000 150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Дотации бюджетам муниципальных округов на выравнивание бюджетной обеспеченности из бюджета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ъекта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790,7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2 02 20000  00 0000 150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бюджетной системы Российской Федер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ации (межбюджетные субсидии)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242798,3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107605,2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91202,6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2 02 20077 00 0000 150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на софинансирование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тальных вложений в объекты муницип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альной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2 02 20077 14 0000 150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округов на софинансирование капитальных вложений в объекты муниципальной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70303,7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бюджетам муниципальных округов на обеспечение мероприятий по модернизации систем коммунальной инфраструктуры за счет средств,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поступивших от публично-правовой компании "Фонд развития территорий"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70303,7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ниципальных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образований на обеспечение мероприятий по модернизации систем коммунальной инфраструктуры за счет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37315,0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 округов на обеспечение мероприятий по модернизации сист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ммунальной инфраструкт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уры за счет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37315,0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5228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на оснащение объектов спортивной инфраструктуры спортивно-технологическим оборудованием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2942,2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5228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округов на оснащение объектов спортивной инфраструктуры спортивно-технологическим оборудованием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2942,2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2 02 25304 00 0000 150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на организацию бесплатного горячего питания обучающихся, получающих начальное общее об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вание в госуда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рственных и муниципальных 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30279,0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29569,0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28607,5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2 02 25304 14 0000 150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 округов на организацию бесплатного горячего питания обучающихся, получающих начальное общее 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сударственных 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муниципальных 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30279,0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29569,0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28607,5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2 02 25467 00 0000 150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на обеспечение развития и укрепления материально-технической базы домов культуры в населенных пунктах с числом жителей до 50 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человек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1707,1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2939,1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3421,5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2 02 25467 14 0000 150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1707,1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2939,1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3421,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02 25497 00 0000 150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ии бюджетам на реализацию мероприятий по обеспечению жильем молодых семей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4875,3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5235,3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6389,0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2 02 25497 14 0000 150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 округов на реализацию мероприятий по обеспечению жильем молодых семей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487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5235,3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6389,0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519 00 0000 150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на поддержку отрасли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4374,3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2 02 25519 14 0000 150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 округов на поддержку отрасли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4374,3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2 02 25555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там 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реализацию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40193,0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2 02 25555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 округов на реализацию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40193,0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идии бюдж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етам на техни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ческое оснащение региональных и муниципальных музеев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4062,5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муниципальных округов на техническое оснащение региональных и муниципальных музеев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4062,5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753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бсидии бю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джетам на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офинансирование закупки и монтажа оборудования для создания "умных" спортивных площадок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753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бюджетам муниципальны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округов на софинансирование закупки и монтажа оборудования для создания "умных" спортивных площадок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2 02 29999 00 0000 150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Прочие субсидии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95130,6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17918,4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18347,8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2 02 29999 14 0000 150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Прочие субсидии бюджетам муниципальных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17918,4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18347,8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2 02 30000 00 0000 150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бюджетной системы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1409947,6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1493312,1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1568117,1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2 02 30024 00 0000 150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местным бюджетам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на выполнение передаваемых полномочий субъектов Российской Федерац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3505,9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1344193,6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1415435,5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2 02 30024 14 0000 150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1263505,9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1344193,6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1415435,5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2 02 30029 00 0000 150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на компенсацию 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ти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латы, взимаемой с родителей (законных представителей) за присмотр и уход за детьми, посещающими образовательные организации, реализующие образова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тельные программы дошкольного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2 02 30029 14 0000 150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ниципальных округов на компенсацию части платы, взимаемой с родителей (законных представителей) за присмотр и уход за детьми, посещающими образов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ательные организации, реализующие образовательные программы дошкольного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02 35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2 35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муниципальных округов на обеспечение детей-сирот и детей, оставшихся без попечения родителей, лиц из числа детей-сирот и детей,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на проведение мероприятий по обеспечени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4481,5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4541,5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4592,0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5179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убве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нции 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юджетам муниципальных округов на проведение мероприятий по об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4481,5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4541,5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4592,0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9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2 02 35120 00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убвенции бюджетам на осуществление полномочий по составлению (изменению) списков кандидатов в присяжные заседатели федераль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судов общей юрисдикции в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2 02 35120 14 0000 150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муниципальных ок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на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существление полномочий по составлению (изменению) списков кандидатов в присяжные заседатели федеральных судов общей юрисд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икции в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2 02 35303 00 0000 150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муниципальных образований на ежемесячн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ое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енежно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вознаграждение за классное руководство педагогическим работникам государственных и муниципальных образовательных органи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заций, реализующих образовательные программы начального общего образования, образовательные программы основного общего образо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я, обр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азовательные программы среднего общего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17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2 02 35303 14 0000 150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ипальных округов на ежемесячное денежное вознаграждение за классное руководство педагогическим работникам государственных 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ьных образовательных организаций, реализующих образовательные программы начального общего образования, образовательные прог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раммы основного общего образования, образовательные программы среднего общего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городских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8381,7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10592,6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2 02 35118 14 0000 150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муниципальных округов на осуществле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первич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8381,7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10592,6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2 02 36900 00 0000 150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Единая субвенция местным бюджетам из бюджета субъекта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505,7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806,7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02 369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00 14 0000 150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152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Единая субвенция бюджетам муниципальных округов из бюджета субъекта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70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505,7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70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806,7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tabs>
          <w:tab w:val="left" w:pos="13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tabs>
          <w:tab w:val="left" w:pos="13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0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0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0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0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администрации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             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5"/>
      </w:rPr>
      <w:framePr w:wrap="around" w:vAnchor="text" w:hAnchor="margin" w:xAlign="center" w:y="1"/>
    </w:pPr>
    <w:r>
      <w:rPr>
        <w:rStyle w:val="875"/>
      </w:rPr>
      <w:fldChar w:fldCharType="begin"/>
    </w:r>
    <w:r>
      <w:rPr>
        <w:rStyle w:val="875"/>
      </w:rPr>
      <w:instrText xml:space="preserve">PAGE  </w:instrText>
    </w:r>
    <w:r>
      <w:rPr>
        <w:rStyle w:val="875"/>
      </w:rPr>
      <w:fldChar w:fldCharType="separate"/>
    </w:r>
    <w:r>
      <w:rPr>
        <w:rStyle w:val="875"/>
      </w:rPr>
      <w:t xml:space="preserve">2</w:t>
    </w:r>
    <w:r>
      <w:rPr>
        <w:rStyle w:val="875"/>
      </w:rPr>
      <w:fldChar w:fldCharType="end"/>
    </w:r>
    <w:r>
      <w:rPr>
        <w:rStyle w:val="875"/>
      </w:rPr>
    </w:r>
    <w:r>
      <w:rPr>
        <w:rStyle w:val="875"/>
      </w:rPr>
    </w:r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5"/>
      </w:rPr>
      <w:framePr w:wrap="around" w:vAnchor="text" w:hAnchor="margin" w:xAlign="center" w:y="1"/>
    </w:pPr>
    <w:r>
      <w:rPr>
        <w:rStyle w:val="875"/>
      </w:rPr>
      <w:fldChar w:fldCharType="begin"/>
    </w:r>
    <w:r>
      <w:rPr>
        <w:rStyle w:val="875"/>
      </w:rPr>
      <w:instrText xml:space="preserve">PAGE  </w:instrText>
    </w:r>
    <w:r>
      <w:rPr>
        <w:rStyle w:val="875"/>
      </w:rPr>
      <w:fldChar w:fldCharType="end"/>
    </w:r>
    <w:r>
      <w:rPr>
        <w:rStyle w:val="875"/>
      </w:rPr>
    </w:r>
    <w:r>
      <w:rPr>
        <w:rStyle w:val="875"/>
      </w:rPr>
    </w:r>
  </w:p>
  <w:p>
    <w:pPr>
      <w:pStyle w:val="87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70"/>
    <w:next w:val="87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70"/>
    <w:next w:val="870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70"/>
    <w:next w:val="870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70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basedOn w:val="870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722"/>
    <w:uiPriority w:val="99"/>
  </w:style>
  <w:style w:type="table" w:styleId="7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next w:val="870"/>
    <w:link w:val="870"/>
    <w:qFormat/>
    <w:rPr>
      <w:sz w:val="24"/>
      <w:szCs w:val="24"/>
      <w:lang w:val="ru-RU" w:eastAsia="ru-RU" w:bidi="ar-SA"/>
    </w:rPr>
  </w:style>
  <w:style w:type="character" w:styleId="871">
    <w:name w:val="Основной шрифт абзаца"/>
    <w:next w:val="871"/>
    <w:link w:val="870"/>
    <w:semiHidden/>
  </w:style>
  <w:style w:type="table" w:styleId="872">
    <w:name w:val="Обычная таблица"/>
    <w:next w:val="872"/>
    <w:link w:val="870"/>
    <w:semiHidden/>
    <w:tblPr/>
  </w:style>
  <w:style w:type="numbering" w:styleId="873">
    <w:name w:val="Нет списка"/>
    <w:next w:val="873"/>
    <w:link w:val="870"/>
    <w:semiHidden/>
  </w:style>
  <w:style w:type="paragraph" w:styleId="874">
    <w:name w:val="Нижний колонтитул"/>
    <w:basedOn w:val="870"/>
    <w:next w:val="874"/>
    <w:link w:val="870"/>
    <w:pPr>
      <w:tabs>
        <w:tab w:val="center" w:pos="4677" w:leader="none"/>
        <w:tab w:val="right" w:pos="9355" w:leader="none"/>
      </w:tabs>
    </w:pPr>
  </w:style>
  <w:style w:type="character" w:styleId="875">
    <w:name w:val="Номер страницы"/>
    <w:basedOn w:val="871"/>
    <w:next w:val="875"/>
    <w:link w:val="870"/>
  </w:style>
  <w:style w:type="paragraph" w:styleId="876">
    <w:name w:val="Верхний колонтитул"/>
    <w:basedOn w:val="870"/>
    <w:next w:val="876"/>
    <w:link w:val="870"/>
    <w:pPr>
      <w:tabs>
        <w:tab w:val="center" w:pos="4677" w:leader="none"/>
        <w:tab w:val="right" w:pos="9355" w:leader="none"/>
      </w:tabs>
    </w:pPr>
  </w:style>
  <w:style w:type="paragraph" w:styleId="877">
    <w:name w:val="Прижатый влево"/>
    <w:basedOn w:val="870"/>
    <w:next w:val="870"/>
    <w:link w:val="870"/>
    <w:rPr>
      <w:rFonts w:ascii="Arial" w:hAnsi="Arial"/>
    </w:rPr>
  </w:style>
  <w:style w:type="character" w:styleId="878">
    <w:name w:val="Знак примечания"/>
    <w:next w:val="878"/>
    <w:link w:val="870"/>
    <w:rPr>
      <w:sz w:val="16"/>
      <w:szCs w:val="16"/>
    </w:rPr>
  </w:style>
  <w:style w:type="paragraph" w:styleId="879">
    <w:name w:val="Текст примечания"/>
    <w:basedOn w:val="870"/>
    <w:next w:val="879"/>
    <w:link w:val="880"/>
    <w:rPr>
      <w:sz w:val="20"/>
      <w:szCs w:val="20"/>
    </w:rPr>
  </w:style>
  <w:style w:type="character" w:styleId="880">
    <w:name w:val="Текст примечания Знак"/>
    <w:basedOn w:val="871"/>
    <w:next w:val="880"/>
    <w:link w:val="879"/>
  </w:style>
  <w:style w:type="paragraph" w:styleId="881">
    <w:name w:val="Тема примечания"/>
    <w:basedOn w:val="879"/>
    <w:next w:val="879"/>
    <w:link w:val="882"/>
    <w:rPr>
      <w:b/>
      <w:bCs/>
    </w:rPr>
  </w:style>
  <w:style w:type="character" w:styleId="882">
    <w:name w:val="Тема примечания Знак"/>
    <w:next w:val="882"/>
    <w:link w:val="881"/>
    <w:rPr>
      <w:b/>
      <w:bCs/>
    </w:rPr>
  </w:style>
  <w:style w:type="paragraph" w:styleId="883">
    <w:name w:val="Текст выноски"/>
    <w:basedOn w:val="870"/>
    <w:next w:val="883"/>
    <w:link w:val="884"/>
    <w:rPr>
      <w:rFonts w:ascii="Segoe UI" w:hAnsi="Segoe UI" w:cs="Segoe UI"/>
      <w:sz w:val="18"/>
      <w:szCs w:val="18"/>
    </w:rPr>
  </w:style>
  <w:style w:type="character" w:styleId="884">
    <w:name w:val="Текст выноски Знак"/>
    <w:next w:val="884"/>
    <w:link w:val="883"/>
    <w:rPr>
      <w:rFonts w:ascii="Segoe UI" w:hAnsi="Segoe UI" w:cs="Segoe UI"/>
      <w:sz w:val="18"/>
      <w:szCs w:val="18"/>
    </w:rPr>
  </w:style>
  <w:style w:type="table" w:styleId="885">
    <w:name w:val="Сетка таблицы"/>
    <w:basedOn w:val="872"/>
    <w:next w:val="885"/>
    <w:link w:val="870"/>
    <w:tblPr/>
  </w:style>
  <w:style w:type="character" w:styleId="886" w:default="1">
    <w:name w:val="Default Paragraph Font"/>
    <w:uiPriority w:val="1"/>
    <w:semiHidden/>
    <w:unhideWhenUsed/>
  </w:style>
  <w:style w:type="numbering" w:styleId="887" w:default="1">
    <w:name w:val="No List"/>
    <w:uiPriority w:val="99"/>
    <w:semiHidden/>
    <w:unhideWhenUsed/>
  </w:style>
  <w:style w:type="table" w:styleId="88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FU31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revision>4</cp:revision>
  <dcterms:created xsi:type="dcterms:W3CDTF">2026-01-29T08:43:00Z</dcterms:created>
  <dcterms:modified xsi:type="dcterms:W3CDTF">2026-02-09T13:57:42Z</dcterms:modified>
  <cp:version>1048576</cp:version>
</cp:coreProperties>
</file>