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14"/>
        <w:ind w:left="0" w:right="29" w:firstLine="4677"/>
        <w:rPr>
          <w:rFonts w:ascii="FreeSerif" w:hAnsi="FreeSerif" w:cs="FreeSerif"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Cs/>
          <w:color w:val="000000" w:themeColor="text1"/>
          <w:sz w:val="28"/>
          <w:szCs w:val="28"/>
        </w:rPr>
        <w:t xml:space="preserve">Приложение 1</w:t>
      </w:r>
      <w:r>
        <w:rPr>
          <w:rFonts w:ascii="FreeSerif" w:hAnsi="FreeSerif" w:cs="FreeSerif"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Cs/>
          <w:color w:val="000000" w:themeColor="text1"/>
          <w:sz w:val="28"/>
          <w:szCs w:val="28"/>
        </w:rPr>
      </w:r>
    </w:p>
    <w:p>
      <w:pPr>
        <w:pStyle w:val="914"/>
        <w:ind w:left="0" w:right="29" w:firstLine="4677"/>
        <w:rPr>
          <w:rFonts w:ascii="FreeSerif" w:hAnsi="FreeSerif" w:cs="FreeSerif"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Cs/>
          <w:color w:val="000000" w:themeColor="text1"/>
          <w:sz w:val="28"/>
          <w:szCs w:val="28"/>
        </w:rPr>
      </w:r>
    </w:p>
    <w:p>
      <w:pPr>
        <w:pStyle w:val="914"/>
        <w:ind w:left="0" w:right="29" w:firstLine="4677"/>
        <w:rPr>
          <w:rFonts w:ascii="FreeSerif" w:hAnsi="FreeSerif" w:cs="FreeSerif"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Cs/>
          <w:color w:val="000000" w:themeColor="text1"/>
          <w:sz w:val="28"/>
          <w:szCs w:val="28"/>
        </w:rPr>
        <w:t xml:space="preserve">УТВЕРЖДЕНО</w:t>
      </w:r>
      <w:r>
        <w:rPr>
          <w:rFonts w:ascii="FreeSerif" w:hAnsi="FreeSerif" w:cs="FreeSerif"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Cs/>
          <w:color w:val="000000" w:themeColor="text1"/>
          <w:sz w:val="28"/>
          <w:szCs w:val="28"/>
        </w:rPr>
      </w:r>
    </w:p>
    <w:p>
      <w:pPr>
        <w:pStyle w:val="914"/>
        <w:ind w:left="0" w:right="29" w:firstLine="4677"/>
        <w:rPr>
          <w:rFonts w:ascii="FreeSerif" w:hAnsi="FreeSerif" w:cs="FreeSerif"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Cs/>
          <w:color w:val="000000" w:themeColor="text1"/>
          <w:sz w:val="28"/>
          <w:szCs w:val="28"/>
        </w:rPr>
        <w:t xml:space="preserve">распоряжением администрации</w:t>
      </w:r>
      <w:r>
        <w:rPr>
          <w:rFonts w:ascii="FreeSerif" w:hAnsi="FreeSerif" w:cs="FreeSerif"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Cs/>
          <w:color w:val="000000" w:themeColor="text1"/>
          <w:sz w:val="28"/>
          <w:szCs w:val="28"/>
        </w:rPr>
      </w:r>
    </w:p>
    <w:p>
      <w:pPr>
        <w:pStyle w:val="914"/>
        <w:ind w:left="0" w:right="29" w:firstLine="4677"/>
        <w:rPr>
          <w:rFonts w:ascii="FreeSerif" w:hAnsi="FreeSerif" w:cs="FreeSerif"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Cs/>
          <w:color w:val="000000" w:themeColor="text1"/>
          <w:sz w:val="28"/>
          <w:szCs w:val="28"/>
        </w:rPr>
        <w:t xml:space="preserve">муниципального образования</w:t>
      </w:r>
      <w:r>
        <w:rPr>
          <w:rFonts w:ascii="FreeSerif" w:hAnsi="FreeSerif" w:cs="FreeSerif"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Cs/>
          <w:color w:val="000000" w:themeColor="text1"/>
          <w:sz w:val="28"/>
          <w:szCs w:val="28"/>
        </w:rPr>
      </w:r>
    </w:p>
    <w:p>
      <w:pPr>
        <w:pStyle w:val="914"/>
        <w:ind w:left="0" w:right="29" w:firstLine="4677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Cs/>
          <w:color w:val="000000" w:themeColor="text1"/>
          <w:sz w:val="28"/>
          <w:szCs w:val="28"/>
        </w:rPr>
        <w:t xml:space="preserve">Ленинградский муниципальный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ind w:left="0" w:right="29" w:firstLine="4677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Cs/>
          <w:color w:val="000000" w:themeColor="text1"/>
          <w:sz w:val="28"/>
          <w:szCs w:val="28"/>
        </w:rPr>
        <w:t xml:space="preserve">округ Краснодарского края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14"/>
        <w:ind w:left="0" w:right="29" w:firstLine="4677"/>
        <w:rPr>
          <w:rFonts w:ascii="FreeSerif" w:hAnsi="FreeSerif" w:cs="FreeSerif"/>
          <w:bCs/>
          <w:color w:val="000000" w:themeColor="text1"/>
          <w:sz w:val="28"/>
          <w:szCs w:val="28"/>
          <w:u w:val="single"/>
        </w:rPr>
      </w:pPr>
      <w:r>
        <w:rPr>
          <w:rFonts w:ascii="FreeSerif" w:hAnsi="FreeSerif" w:eastAsia="FreeSerif" w:cs="FreeSerif"/>
          <w:bCs/>
          <w:color w:val="000000" w:themeColor="text1"/>
          <w:sz w:val="28"/>
          <w:szCs w:val="28"/>
        </w:rPr>
        <w:t xml:space="preserve">от  27.01.2025</w:t>
      </w:r>
      <w:r>
        <w:rPr>
          <w:rFonts w:ascii="FreeSerif" w:hAnsi="FreeSerif" w:eastAsia="FreeSerif" w:cs="FreeSerif"/>
          <w:bCs/>
          <w:color w:val="000000" w:themeColor="text1"/>
          <w:sz w:val="28"/>
          <w:szCs w:val="28"/>
        </w:rPr>
        <w:t xml:space="preserve"> № 26-р</w:t>
      </w:r>
      <w:r>
        <w:rPr>
          <w:rFonts w:ascii="FreeSerif" w:hAnsi="FreeSerif" w:cs="FreeSerif"/>
          <w:bCs/>
          <w:color w:val="000000" w:themeColor="text1"/>
          <w:sz w:val="28"/>
          <w:szCs w:val="28"/>
          <w:u w:val="single"/>
        </w:rPr>
      </w:r>
      <w:r>
        <w:rPr>
          <w:rFonts w:ascii="FreeSerif" w:hAnsi="FreeSerif" w:cs="FreeSerif"/>
          <w:bCs/>
          <w:color w:val="000000" w:themeColor="text1"/>
          <w:sz w:val="28"/>
          <w:szCs w:val="28"/>
          <w:u w:val="single"/>
        </w:rPr>
      </w:r>
    </w:p>
    <w:p>
      <w:pPr>
        <w:pStyle w:val="914"/>
        <w:ind w:firstLine="5812"/>
        <w:jc w:val="center"/>
        <w:rPr>
          <w:rFonts w:ascii="FreeSerif" w:hAnsi="FreeSerif" w:cs="FreeSerif"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Cs/>
          <w:color w:val="000000" w:themeColor="text1"/>
          <w:sz w:val="28"/>
          <w:szCs w:val="28"/>
        </w:rPr>
      </w:r>
    </w:p>
    <w:p>
      <w:pPr>
        <w:pStyle w:val="914"/>
        <w:ind w:firstLine="5812"/>
        <w:jc w:val="center"/>
        <w:rPr>
          <w:rFonts w:ascii="FreeSerif" w:hAnsi="FreeSerif" w:cs="FreeSerif"/>
          <w:b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color w:val="000000" w:themeColor="text1"/>
          <w:sz w:val="28"/>
          <w:szCs w:val="28"/>
        </w:rPr>
      </w:r>
    </w:p>
    <w:p>
      <w:pPr>
        <w:pStyle w:val="914"/>
        <w:jc w:val="center"/>
        <w:rPr>
          <w:rFonts w:ascii="FreeSerif" w:hAnsi="FreeSerif" w:cs="FreeSerif"/>
          <w:b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color w:val="000000" w:themeColor="text1"/>
          <w:sz w:val="28"/>
          <w:szCs w:val="28"/>
        </w:rPr>
        <w:t xml:space="preserve">ПОЛОЖЕНИЕ</w:t>
      </w:r>
      <w:r>
        <w:rPr>
          <w:rFonts w:ascii="FreeSerif" w:hAnsi="FreeSerif" w:cs="FreeSerif"/>
          <w:b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color w:val="000000" w:themeColor="text1"/>
          <w:sz w:val="28"/>
          <w:szCs w:val="28"/>
        </w:rPr>
      </w:r>
    </w:p>
    <w:p>
      <w:pPr>
        <w:pStyle w:val="914"/>
        <w:jc w:val="center"/>
        <w:rPr>
          <w:rFonts w:ascii="FreeSerif" w:hAnsi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color w:val="000000" w:themeColor="text1"/>
          <w:sz w:val="28"/>
          <w:szCs w:val="28"/>
        </w:rPr>
        <w:t xml:space="preserve">о секторе по социальным вопросам </w:t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color w:val="000000" w:themeColor="text1"/>
          <w:sz w:val="28"/>
          <w:szCs w:val="28"/>
        </w:rPr>
        <w:t xml:space="preserve">администрации </w:t>
      </w:r>
      <w:r>
        <w:rPr>
          <w:rFonts w:ascii="FreeSerif" w:hAnsi="FreeSerif" w:eastAsia="FreeSerif" w:cs="FreeSerif"/>
          <w:b/>
          <w:color w:val="000000" w:themeColor="text1"/>
          <w:sz w:val="28"/>
          <w:szCs w:val="28"/>
        </w:rPr>
        <w:t xml:space="preserve">Ленинградского </w:t>
      </w:r>
      <w:r>
        <w:rPr>
          <w:rFonts w:ascii="FreeSerif" w:hAnsi="FreeSerif" w:eastAsia="FreeSerif" w:cs="FreeSerif"/>
          <w:b/>
          <w:color w:val="000000" w:themeColor="text1"/>
          <w:sz w:val="28"/>
          <w:szCs w:val="28"/>
        </w:rPr>
        <w:t xml:space="preserve">муниципального округа </w:t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</w:p>
    <w:p>
      <w:pPr>
        <w:pStyle w:val="914"/>
        <w:jc w:val="both"/>
        <w:rPr>
          <w:rFonts w:ascii="FreeSerif" w:hAnsi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</w:p>
    <w:p>
      <w:pPr>
        <w:pStyle w:val="927"/>
        <w:numPr>
          <w:ilvl w:val="0"/>
          <w:numId w:val="1"/>
        </w:numPr>
        <w:jc w:val="center"/>
        <w:rPr>
          <w:rFonts w:ascii="FreeSerif" w:hAnsi="FreeSerif" w:cs="FreeSerif"/>
          <w:b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color w:val="000000" w:themeColor="text1"/>
          <w:sz w:val="28"/>
          <w:szCs w:val="28"/>
        </w:rPr>
        <w:t xml:space="preserve">Общие положения</w:t>
      </w:r>
      <w:r>
        <w:rPr>
          <w:rFonts w:ascii="FreeSerif" w:hAnsi="FreeSerif" w:cs="FreeSerif"/>
          <w:b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color w:val="000000" w:themeColor="text1"/>
          <w:sz w:val="28"/>
          <w:szCs w:val="28"/>
        </w:rPr>
      </w:r>
    </w:p>
    <w:p>
      <w:pPr>
        <w:pStyle w:val="914"/>
        <w:jc w:val="center"/>
        <w:rPr>
          <w:rFonts w:ascii="FreeSerif" w:hAnsi="FreeSerif" w:cs="FreeSerif"/>
          <w:b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color w:val="000000" w:themeColor="text1"/>
          <w:sz w:val="28"/>
          <w:szCs w:val="28"/>
        </w:rPr>
      </w:r>
    </w:p>
    <w:p>
      <w:pPr>
        <w:pStyle w:val="914"/>
        <w:ind w:left="0" w:right="29" w:firstLine="567"/>
        <w:jc w:val="both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1.1.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Основными целями создания сектора по социальным вопросам          администрации Ленинградского муниципального округа (далее – сектор по     социальным вопросам)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является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</w:rPr>
        <w:t xml:space="preserve">о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</w:rPr>
        <w:t xml:space="preserve">беспечение социальной поддержки населени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</w:rPr>
        <w:t xml:space="preserve">я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</w:rPr>
        <w:t xml:space="preserve">, создание эффективной системы социальной помощи для различных категорий граждан, включая малоимущих, инвалидов, пожилых людей и семей с детьми.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ind w:left="0" w:right="29" w:firstLine="567"/>
        <w:jc w:val="both"/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</w:rPr>
        <w:t xml:space="preserve">1.2.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Сектор по социальным вопросам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является функционал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ьным органом администрации муниципального образования Ленинградский муниципальный округ Краснодарского края (далее администрации Ленинградского                     муниципального округа).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29" w:firstLine="567"/>
        <w:jc w:val="both"/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1.3.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Сектор по социальным вопросам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в своей деятельности руководствуется </w:t>
      </w:r>
      <w:hyperlink r:id="rId12" w:tooltip="https://internet.garant.ru/document/redirect/10103000/0" w:history="1">
        <w:r>
          <w:rPr>
            <w:rStyle w:val="918"/>
            <w:rFonts w:ascii="FreeSerif" w:hAnsi="FreeSerif" w:eastAsia="FreeSerif" w:cs="FreeSerif"/>
            <w:color w:val="000000" w:themeColor="text1"/>
            <w:sz w:val="28"/>
            <w:szCs w:val="28"/>
            <w:u w:val="none"/>
          </w:rPr>
          <w:t xml:space="preserve">Конституцией</w:t>
        </w:r>
      </w:hyperlink>
      <w:r>
        <w:rPr>
          <w:rFonts w:ascii="FreeSerif" w:hAnsi="FreeSerif" w:eastAsia="FreeSerif" w:cs="FreeSerif"/>
          <w:color w:val="000000" w:themeColor="text1"/>
          <w:sz w:val="28"/>
          <w:szCs w:val="28"/>
          <w:u w:val="non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Российской Ф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едерац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ии, ф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едеральными законами, указами и     распор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яжениями Президента Российской Федерации, постановлениями и            распоряжениями Правительства Российской Федерации, законами                          Краснодарского края, постановлениями и распоряжениями Губернатора              Краснодарского края,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Уставом муниципального образования Ленинградский муниципальный округ Краснодарского края,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муниципальными правовыми            актами   администрации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  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,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также       настоящим Положением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.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pStyle w:val="931"/>
        <w:ind w:left="0" w:right="29" w:firstLine="567"/>
        <w:jc w:val="both"/>
        <w:spacing w:before="0" w:beforeAutospacing="0" w:after="0" w:afterAutospacing="0"/>
        <w:shd w:val="clear" w:color="auto" w:fill="ffffff"/>
        <w:tabs>
          <w:tab w:val="left" w:pos="5670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1.4.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Положение о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секторе по социальным вопросам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, структура и штатное расписание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утверждаются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распоряжением администрации муниципального    образования Ленинградский муниципальный округ Краснодарского края.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31"/>
        <w:ind w:left="0" w:right="29" w:firstLine="567"/>
        <w:jc w:val="both"/>
        <w:spacing w:before="0" w:beforeAutospacing="0" w:after="0" w:afterAutospacing="0"/>
        <w:shd w:val="clear" w:color="auto" w:fill="ffffff"/>
        <w:tabs>
          <w:tab w:val="left" w:pos="5670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1.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5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.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Сектор по социальным вопросам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непосредственно подчинен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            заместителю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главы Ленинградского муниципального  округа  (социальная        политика), который непосредственно координирует и контролирует                  деятельность сектора по социальным вопросам.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ind w:left="0" w:right="29" w:firstLine="567"/>
        <w:jc w:val="both"/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pStyle w:val="914"/>
        <w:ind w:left="0" w:right="29" w:firstLine="567"/>
        <w:jc w:val="center"/>
        <w:rPr>
          <w:rFonts w:ascii="FreeSerif" w:hAnsi="FreeSerif" w:cs="FreeSerif"/>
          <w:b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color w:val="000000" w:themeColor="text1"/>
          <w:sz w:val="28"/>
          <w:szCs w:val="28"/>
        </w:rPr>
        <w:t xml:space="preserve">2. Основные задачи сектора по социальным вопросам</w:t>
      </w:r>
      <w:r>
        <w:rPr>
          <w:rFonts w:ascii="FreeSerif" w:hAnsi="FreeSerif" w:cs="FreeSerif"/>
          <w:b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color w:val="000000" w:themeColor="text1"/>
          <w:sz w:val="28"/>
          <w:szCs w:val="28"/>
        </w:rPr>
      </w:r>
    </w:p>
    <w:p>
      <w:pPr>
        <w:pStyle w:val="914"/>
        <w:ind w:left="0" w:right="29" w:firstLine="567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27"/>
        <w:numPr>
          <w:ilvl w:val="0"/>
          <w:numId w:val="0"/>
        </w:numPr>
        <w:ind w:left="0" w:right="29" w:firstLine="567"/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Основными задачам сектора по социальным вопросам являются: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pStyle w:val="914"/>
        <w:ind w:left="0" w:right="29" w:firstLine="567"/>
        <w:jc w:val="both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2.1. Организация и обеспечение деятельности следующих  комиссий: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14"/>
        <w:ind w:left="0" w:right="29" w:firstLine="567"/>
        <w:jc w:val="both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2.1.1. Межведомственной комиссии по формированию системы               комплексной реабилитации и абилитации инвалидов, обеспечивающей             соблюдение принципа ранней помощи, преемственность в работе с инвалидами и их сопровождение.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14"/>
        <w:ind w:left="0" w:right="29" w:firstLine="567"/>
        <w:jc w:val="both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2.1.2. Санитарно-противоэпидемической комиссии.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14"/>
        <w:ind w:left="0" w:right="29" w:firstLine="567"/>
        <w:jc w:val="both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2.1.3. Трехсторонней комиссии по регулированию социально-трудовых     отношений  Ленинградского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муниципального округа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, как стороны социального партнерства от администрации муниципального образования Ленинградский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муниципальный округ Краснодарского края</w:t>
      </w:r>
      <w:r>
        <w:rPr>
          <w:rFonts w:ascii="FreeSerif" w:hAnsi="FreeSerif" w:cs="FreeSerif"/>
          <w:color w:val="000000" w:themeColor="text1"/>
          <w:sz w:val="28"/>
          <w:szCs w:val="28"/>
        </w:rPr>
        <w:t xml:space="preserve">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14"/>
        <w:ind w:left="0" w:right="29" w:firstLine="567"/>
        <w:jc w:val="both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2.1.4. Межведомственной комиссии по охране труда.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14"/>
        <w:ind w:left="0" w:right="29" w:firstLine="567"/>
        <w:jc w:val="both"/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2.1.5. Совета по вопросам поддержки  многодетных семей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  <w:t xml:space="preserve">.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29" w:firstLine="567"/>
        <w:jc w:val="both"/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2.1.6. Комиссии  по  оказанию социальной  поддержки  гражданам                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Ленинградского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, оказавшимся в трудной жизненной  ситуации.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29" w:firstLine="567"/>
        <w:jc w:val="both"/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2.1.7. Межведомственной комиссии  по   координации  социального              сопровождения граждан, находящихся в социально-опасном положении.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29" w:firstLine="567"/>
        <w:jc w:val="both"/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2.1.8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. Межведомственной комиссии при главе Ленинградского                  муниципального округа по координации оказания необходимой социальной поддержки и помощи участникам  специальной военной операции и членам их семей.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29" w:firstLine="567"/>
        <w:jc w:val="both"/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2.2.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Разработка и  реализация муниципальных программ в  области              социальной политики.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29" w:firstLine="567"/>
        <w:jc w:val="both"/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2.3.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Взаимодействие с учреждениями социальной сферы, некоммерческими организациями и другими заинтересованными сторонами.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29" w:firstLine="567"/>
        <w:jc w:val="both"/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2.4.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Организация работы по социальной поддержке отдельных категорий граждан (малоимущие, семьи с детьми, пожилые люди, инвалиды и др.)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pStyle w:val="914"/>
        <w:ind w:left="0" w:right="29" w:firstLine="567"/>
        <w:jc w:val="both"/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pacing w:val="-2"/>
          <w:sz w:val="28"/>
          <w:szCs w:val="28"/>
        </w:rPr>
        <w:t xml:space="preserve">2.5. Иные задачи по обеспечению деятельности администрации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pacing w:val="-2"/>
          <w:sz w:val="28"/>
          <w:szCs w:val="28"/>
        </w:rPr>
        <w:t xml:space="preserve"> в   соответствии с законодательством Российской Федерации, Краснодарского края и муниципальными правовыми актами                муниципального образования Ленинградский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муниципальный округ                       Краснодарского края</w:t>
      </w:r>
      <w:r>
        <w:rPr>
          <w:rFonts w:ascii="FreeSerif" w:hAnsi="FreeSerif" w:eastAsia="FreeSerif" w:cs="FreeSerif"/>
          <w:color w:val="000000" w:themeColor="text1"/>
          <w:spacing w:val="-2"/>
          <w:sz w:val="28"/>
          <w:szCs w:val="28"/>
        </w:rPr>
        <w:t xml:space="preserve">.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29" w:firstLine="567"/>
        <w:jc w:val="both"/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pStyle w:val="914"/>
        <w:ind w:left="0" w:right="29" w:firstLine="567"/>
        <w:jc w:val="center"/>
        <w:rPr>
          <w:rFonts w:ascii="FreeSerif" w:hAnsi="FreeSerif" w:cs="FreeSerif"/>
          <w:b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color w:val="000000" w:themeColor="text1"/>
          <w:sz w:val="28"/>
          <w:szCs w:val="28"/>
        </w:rPr>
        <w:t xml:space="preserve">3. Функции сектора по социальным вопросам</w:t>
      </w:r>
      <w:r>
        <w:rPr>
          <w:rFonts w:ascii="FreeSerif" w:hAnsi="FreeSerif" w:cs="FreeSerif"/>
          <w:b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color w:val="000000" w:themeColor="text1"/>
          <w:sz w:val="28"/>
          <w:szCs w:val="28"/>
        </w:rPr>
      </w:r>
    </w:p>
    <w:p>
      <w:pPr>
        <w:ind w:left="0" w:right="29" w:firstLine="567"/>
        <w:jc w:val="both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14"/>
        <w:ind w:left="0" w:right="29" w:firstLine="567"/>
        <w:jc w:val="both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Сектор по социальным вопросам осуществляет следующие  основные функции: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pStyle w:val="914"/>
        <w:ind w:left="0" w:right="29" w:firstLine="567"/>
        <w:jc w:val="both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3.1. Осуществляет взаимодействие с государственными и муниципальными учреждениями социальной сферы по вопросам социального развития округа.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14"/>
        <w:ind w:left="0" w:right="29" w:firstLine="567"/>
        <w:jc w:val="both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3.2. Обеспечивает решение социальных вопросов.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14"/>
        <w:ind w:left="0" w:right="29" w:firstLine="567"/>
        <w:jc w:val="both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3.3. Осуществляет  координацию  деятельности  в  соответствии  с                       законодательством, совместно с филиалом ГКУ КК «ЦЗН КК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» в Ленинградском районе, профессиональными организациями, общественными объединениями, заинтересованными органами администрации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Ленинградского                 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по охране труда, обеспечению здоровья и безопасных условий труда работников.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ind w:left="0" w:right="29" w:firstLine="567"/>
        <w:jc w:val="both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ind w:left="0" w:right="29" w:firstLine="567"/>
        <w:jc w:val="both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pStyle w:val="914"/>
        <w:ind w:left="0" w:right="29" w:firstLine="567"/>
        <w:jc w:val="both"/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3.4. Обеспечивает своевременное рассмотрение входящих в его              компетенцию писем.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pStyle w:val="914"/>
        <w:ind w:left="0" w:right="29" w:firstLine="567"/>
        <w:jc w:val="both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3.5. Участвует в деятельности и проведении  мероприятий социальной      направленности.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14"/>
        <w:ind w:left="0" w:right="29" w:firstLine="567"/>
        <w:jc w:val="both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3.6. Разрабатывает и реализовывает  целевые программы, направленные на социальную поддержку граждан.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14"/>
        <w:ind w:left="0" w:right="29" w:firstLine="567"/>
        <w:jc w:val="both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3.7. Разрабатывает проекты постановлений и распоряжений администрации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в области  социальной сферы,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         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осуществляет контроль за их выполнением.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14"/>
        <w:ind w:left="0" w:right="29" w:firstLine="567"/>
        <w:jc w:val="both"/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3.8. Проводит информационную работу с населением по решению проблем социальной направленности.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29" w:firstLine="567"/>
        <w:jc w:val="both"/>
        <w:rPr>
          <w:rFonts w:ascii="FreeSerif" w:hAnsi="FreeSerif" w:cs="FreeSerif"/>
          <w:b w:val="0"/>
          <w:bCs w:val="0"/>
          <w:color w:val="000000" w:themeColor="text1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</w:rPr>
        <w:t xml:space="preserve">3.9. Осуществляет мониторинг и анализ социальных процессов в              муниципальном образовании.</w:t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</w:rPr>
      </w:r>
    </w:p>
    <w:p>
      <w:pPr>
        <w:pStyle w:val="914"/>
        <w:ind w:left="0" w:right="29" w:firstLine="567"/>
        <w:jc w:val="both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3.10. Рассматри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вает предложения, заявления и обращения граждан по           социальным вопросам, готовит ответы и заключения на поступившие                      обращения (социальное обеспечение, пенсионное обеспечение, вопросы                     здравоохранения и др.).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14"/>
        <w:ind w:left="0" w:right="29" w:firstLine="567"/>
        <w:jc w:val="both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3.11. Оказывает содействие организациям и учреждениям в решении              вопросов социальной направленности.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14"/>
        <w:ind w:left="0" w:right="29" w:firstLine="567"/>
        <w:jc w:val="both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3.12. Готовит информационно-аналитические материалы для внутреннего пользования.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14"/>
        <w:ind w:left="0" w:right="29" w:firstLine="567"/>
        <w:jc w:val="both"/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3.13. О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существляет обеспечение эффективности реализации мероприятий муниципальных программ в области  социальной политики.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</w:p>
    <w:p>
      <w:pPr>
        <w:ind w:left="0" w:right="29" w:firstLine="567"/>
        <w:jc w:val="both"/>
        <w:rPr>
          <w:rFonts w:ascii="FreeSerif" w:hAnsi="FreeSerif" w:cs="FreeSerif"/>
          <w:color w:val="000000" w:themeColor="text1"/>
          <w:sz w:val="28"/>
          <w:szCs w:val="28"/>
          <w:highlight w:val="yellow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3.14. Ежеквартально предоставляет в министерство труда и социального развития Краснодарского края мониторинг снижения уровня теневой занятости и легализации трудовых отношений и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информацию о проведенной                         информационно-разъяснительной работе в целях снижения уровня теневой           занятости и   легализации трудовых отношений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.</w:t>
      </w:r>
      <w:r>
        <w:rPr>
          <w:rFonts w:ascii="FreeSerif" w:hAnsi="FreeSerif" w:cs="FreeSerif"/>
          <w:color w:val="000000" w:themeColor="text1"/>
          <w:sz w:val="28"/>
          <w:szCs w:val="28"/>
          <w:highlight w:val="yellow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yellow"/>
        </w:rPr>
      </w:r>
    </w:p>
    <w:p>
      <w:pPr>
        <w:pStyle w:val="914"/>
        <w:ind w:left="0" w:right="29" w:firstLine="567"/>
        <w:jc w:val="both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3.15. Осуществляет подготов</w:t>
      </w:r>
      <w:bookmarkStart w:id="0" w:name="_GoBack"/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bookmarkEnd w:id="0"/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ку, проведение и техническое обеспечение   заседаний, совещаний, собраний, семинаров, на которых рассматриваются       вопросы социального развития и социально- трудовых отношений.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14"/>
        <w:ind w:left="0" w:right="29" w:firstLine="567"/>
        <w:jc w:val="both"/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3.16.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Обеспечивает под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готовку материалов для межведомственной           комиссии по формированию системы комплексной реабилитации и абилитации инвалидов, обеспечивающей соблюдение принципа ранней помощи,                  преемственность в работе с инвалидами и их сопровождение.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29" w:firstLine="567"/>
        <w:jc w:val="both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3.17.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Ежеквартально предоставляет в министерство труда и социального развития Краснодарского края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информацию о реализации плана мероприятий («Дорожная карта») повышения уровня показателей работающих инвалидов в муниципальном образовании.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14"/>
        <w:ind w:left="0" w:right="29" w:firstLine="567"/>
        <w:jc w:val="both"/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3.18. Осуществляет контроль, в пределах установленной к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омпетенции по ведению делопроизводства трехсторонней комиссии по регулированию            социально-трудовых отношений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, как стороны социального  партнерства от администрации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Ленинградского            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.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29" w:firstLine="567"/>
        <w:jc w:val="both"/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3.19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. Ежеквартально предоставляет в министерство труда и социального развития Краснодарского края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информацию о реализации плана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 по развитию социального партнерства.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pStyle w:val="914"/>
        <w:ind w:left="0" w:right="29" w:firstLine="567"/>
        <w:jc w:val="both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3.20. Обеспечивает подготовку материалов для  межведомственной              комиссии по охране труда.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14"/>
        <w:ind w:left="0" w:right="29" w:firstLine="567"/>
        <w:jc w:val="both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3.21. Обеспечивает организационно-техническую работу санитарно-          противоэпидемической комиссии.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14"/>
        <w:ind w:left="0" w:right="29" w:firstLine="567"/>
        <w:jc w:val="both"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3.22. О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беспечивает подготовку материалов для Совета по вопросам               поддержки  многодетных семей в муниципальном образовании Ленинградский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муниципальный округ Краснодарского края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.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ind w:left="0" w:right="29" w:firstLine="567"/>
        <w:jc w:val="both"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3.23. О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беспечивает подготовку материалов для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комиссии по оказанию                социальной поддержки гражданам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, оказавшимся в трудной жизненной ситуации.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ind w:left="0" w:right="29" w:firstLine="567"/>
        <w:jc w:val="both"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3.24. О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беспечивает подготовку материалов для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межведомственной                комиссии по координации социального сопровождения граждан, находящихся в социально-опасном положении.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ind w:left="0" w:right="29" w:firstLine="567"/>
        <w:jc w:val="both"/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3.25. О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беспечивает подготовку материалов для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межведомственной                комиссии при главе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Ленинградского муниципального округа  по координации оказания  необходимой социальной поддержки и помощи участникам            специальной военной операции и членам их семей.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914"/>
        <w:ind w:left="0" w:right="29" w:firstLine="567"/>
        <w:jc w:val="both"/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3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.2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6. Выполняет иные функции по решению социальных вопросов в               соответствии с законодательством Российской Федерации, законодательством Краснодарского края, муниципальными правовыми актами муниципального                 образования Ленинградский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муниципальный округ Краснодарского края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.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29" w:firstLine="567"/>
        <w:jc w:val="both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14"/>
        <w:ind w:left="0" w:right="29" w:firstLine="567"/>
        <w:jc w:val="center"/>
        <w:rPr>
          <w:rFonts w:ascii="FreeSerif" w:hAnsi="FreeSerif" w:cs="FreeSerif"/>
          <w:b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color w:val="000000" w:themeColor="text1"/>
          <w:sz w:val="28"/>
          <w:szCs w:val="28"/>
        </w:rPr>
        <w:t xml:space="preserve">4. Права сектора по социальным вопросам</w:t>
      </w:r>
      <w:r>
        <w:rPr>
          <w:rFonts w:ascii="FreeSerif" w:hAnsi="FreeSerif" w:cs="FreeSerif"/>
          <w:b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color w:val="000000" w:themeColor="text1"/>
          <w:sz w:val="28"/>
          <w:szCs w:val="28"/>
        </w:rPr>
      </w:r>
    </w:p>
    <w:p>
      <w:pPr>
        <w:pStyle w:val="914"/>
        <w:ind w:left="0" w:right="29" w:firstLine="567"/>
        <w:jc w:val="center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14"/>
        <w:ind w:left="0" w:right="29" w:firstLine="567"/>
        <w:jc w:val="both"/>
        <w:spacing w:before="0" w:after="0"/>
        <w:widowControl/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Сектор по социальным вопросам во исполнение возложенных на него функций имеет право: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pStyle w:val="932"/>
        <w:ind w:left="0" w:right="29" w:firstLine="567"/>
        <w:jc w:val="both"/>
        <w:spacing w:before="0" w:beforeAutospacing="0" w:after="0" w:afterAutospacing="0"/>
        <w:shd w:val="clear" w:color="auto" w:fill="ffffff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4.1.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В установленном порядке запрашивать и получать от отраслевых (функциональных) и территориальных органов администрации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, предприят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ий и организаций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, независимо от их              организационно-правовой формы и формы собственности, необходимые для  работы информацию, документы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и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материалы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32"/>
        <w:ind w:left="0" w:right="29" w:firstLine="567"/>
        <w:jc w:val="both"/>
        <w:spacing w:before="0" w:beforeAutospacing="0" w:after="0" w:afterAutospacing="0"/>
        <w:shd w:val="clear" w:color="auto" w:fill="ffffff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4.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2. Пользоваться в установленном порядке информационно-справочными системами и ресурсами Российской Федерации, Краснодарского края,              муниципального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образования Ленинградский муниципальный округ                   Краснодарского края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, сетью Интернет.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32"/>
        <w:ind w:left="0" w:right="29" w:firstLine="567"/>
        <w:jc w:val="both"/>
        <w:spacing w:before="0" w:beforeAutospacing="0" w:after="0" w:afterAutospacing="0"/>
        <w:shd w:val="clear" w:color="auto" w:fill="ffffff"/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4.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3. Вносить п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редложения в администрацию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по вопросам организации и совершенствования де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ятельности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              сектора по  социальным вопросам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.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pStyle w:val="932"/>
        <w:ind w:left="0" w:right="29" w:firstLine="567"/>
        <w:jc w:val="both"/>
        <w:spacing w:before="0" w:beforeAutospacing="0" w:after="0" w:afterAutospacing="0"/>
        <w:shd w:val="clear" w:color="auto" w:fill="ffffff"/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4.4.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Разрабатывать и вносить на рассмотрение главы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Ленинградского               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проекты муниципальных правовых актов по вопросам  своей деятельности.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pStyle w:val="914"/>
        <w:ind w:left="0" w:right="29" w:firstLine="567"/>
        <w:jc w:val="both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4.5. Осуществлять переписку с организациями и гражданами по вопросам, отнесенным к компетенции сектора по социальным вопросам.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14"/>
        <w:ind w:left="0" w:right="29" w:firstLine="567"/>
        <w:jc w:val="both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4.6. Принимать участие в работе комиссий, рабочих групп, других                совещательных органов при главе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       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в соответствии со своей компетенцией.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14"/>
        <w:ind w:left="0" w:right="29" w:firstLine="567"/>
        <w:jc w:val="both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4.7. Создавать в установленном порядке при секторе различные комиссии, экс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пертные советы, рабочие группы для решения социальных вопросов.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32"/>
        <w:ind w:left="0" w:right="29" w:firstLine="567"/>
        <w:jc w:val="both"/>
        <w:spacing w:before="0" w:beforeAutospacing="0" w:after="0" w:afterAutospacing="0"/>
        <w:shd w:val="clear" w:color="auto" w:fill="ffffff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4.8. Рассматривать в пределах своей компетенции жалобы и обращения граждан.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32"/>
        <w:ind w:left="0" w:right="29" w:firstLine="567"/>
        <w:jc w:val="both"/>
        <w:spacing w:before="0" w:beforeAutospacing="0" w:after="0" w:afterAutospacing="0"/>
        <w:shd w:val="clear" w:color="auto" w:fill="ffffff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4.9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. Осуществлять иные права, предусмотренные законодательством             Российской Федерации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, Краснодарского края, муниципального образования       Ленинградский муниципальный округ Краснодарского края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14"/>
        <w:ind w:left="0" w:right="29" w:firstLine="567"/>
        <w:jc w:val="left"/>
        <w:rPr>
          <w:rFonts w:ascii="FreeSerif" w:hAnsi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</w:p>
    <w:p>
      <w:pPr>
        <w:pStyle w:val="914"/>
        <w:ind w:left="0" w:right="29" w:firstLine="567"/>
        <w:jc w:val="center"/>
        <w:rPr>
          <w:rFonts w:ascii="FreeSerif" w:hAnsi="FreeSerif" w:cs="FreeSerif"/>
          <w:b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color w:val="000000" w:themeColor="text1"/>
          <w:sz w:val="28"/>
          <w:szCs w:val="28"/>
        </w:rPr>
        <w:t xml:space="preserve">5. Организация деятельности  сектора</w:t>
      </w:r>
      <w:r>
        <w:rPr>
          <w:rFonts w:ascii="FreeSerif" w:hAnsi="FreeSerif" w:eastAsia="FreeSerif" w:cs="FreeSerif"/>
          <w:b/>
          <w:color w:val="000000" w:themeColor="text1"/>
          <w:sz w:val="28"/>
          <w:szCs w:val="28"/>
        </w:rPr>
        <w:t xml:space="preserve"> по социальным вопросам</w:t>
      </w:r>
      <w:r>
        <w:rPr>
          <w:rFonts w:ascii="FreeSerif" w:hAnsi="FreeSerif" w:cs="FreeSerif"/>
          <w:b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color w:val="000000" w:themeColor="text1"/>
          <w:sz w:val="28"/>
          <w:szCs w:val="28"/>
        </w:rPr>
      </w:r>
    </w:p>
    <w:p>
      <w:pPr>
        <w:pStyle w:val="914"/>
        <w:ind w:left="0" w:right="29" w:firstLine="567"/>
        <w:jc w:val="center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14"/>
        <w:ind w:left="0" w:right="29" w:firstLine="567"/>
        <w:jc w:val="both"/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5.1. Руководство сектором по социальным вопросам осуществляет                 заведующий сектором, который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назначается на должность и освобождается от должности главой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на основании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           распоряжения администрации  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.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29" w:firstLine="567"/>
        <w:jc w:val="both"/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5.2. Заведующий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сектором по социальным вопросам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 подчиняется                непосредственно заместителю главы Ленинградского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 (социальная политика).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29" w:firstLine="567"/>
        <w:jc w:val="both"/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5.3.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В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период отсутствия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заведующего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сектором по социальным вопросам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(служебная командировка, отпуск, временная нетрудоспособность и прочее)      исполнение его обязанностей возлагается на иное лицо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на основании                распоряжения администрации муниципального образования Ленинградский  муниципальный округ Краснодарского края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.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 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29" w:firstLine="567"/>
        <w:jc w:val="both"/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5.4.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Полномочия заведующего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сектором по социальным вопросам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              определяются должностной инструкцией, утвержденной распоряжением               администрации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.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pStyle w:val="914"/>
        <w:ind w:left="0" w:right="29" w:firstLine="567"/>
        <w:jc w:val="both"/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5.5. Заведующий сектором организует работу сектора, в пределах своей компет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енции, обеспечивает выполнение поручений главы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Ленинградского    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, заместителя главы Ленинградского муниципального округа (социальная политика), несет персональную ответственность за             выполнение возложенных на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сектор по социальным вопросам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задач.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pStyle w:val="914"/>
        <w:ind w:left="0" w:right="29" w:firstLine="567"/>
        <w:jc w:val="both"/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5.6. Численный состав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сектора по социальным вопросам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определяется штатным расписанием администрации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муниципального образования                       Ленинградский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муниципальный округ Краснодарского края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.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pStyle w:val="914"/>
        <w:ind w:left="0" w:right="29" w:firstLine="567"/>
        <w:jc w:val="both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5.7.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Функциональные обязанности, права, полномочия, ответственность,   а также требования к квалификации сотрудников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сектора по социальным               вопросам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 устанавливаются в их должностных инструкциях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jc w:val="both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14"/>
        <w:jc w:val="both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14"/>
        <w:jc w:val="both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Заместитель главы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14"/>
        <w:jc w:val="both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Ленинградского муниципального округа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                                 Ю.И. Мазурова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1134" w:right="680" w:bottom="1134" w:left="1701" w:header="720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">
    <w:panose1 w:val="020B0502040504020204"/>
  </w:font>
  <w:font w:name="Symbol">
    <w:panose1 w:val="05010000000000000000"/>
  </w:font>
  <w:font w:name="FreeSerif">
    <w:panose1 w:val="02020603050405020304"/>
  </w:font>
  <w:font w:name="Lucida Sans">
    <w:panose1 w:val="020B0603030804020204"/>
  </w:font>
  <w:font w:name="Liberation Sans">
    <w:panose1 w:val="020B0604020202020204"/>
  </w:font>
  <w:font w:name="Segoe UI">
    <w:panose1 w:val="020B0502040504020204"/>
  </w:font>
  <w:font w:name="Microsoft YaHei">
    <w:panose1 w:val="020B0503020203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5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9" behindDoc="1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090295" cy="173990"/>
              <wp:effectExtent l="0" t="0" r="0" b="0"/>
              <wp:wrapSquare wrapText="bothSides"/>
              <wp:docPr id="1" name="Врезка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109044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925"/>
                            <w:rPr>
                              <w:rStyle w:val="916"/>
                            </w:rPr>
                          </w:pPr>
                          <w:r>
                            <w:rPr>
                              <w:rStyle w:val="916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916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916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916"/>
                              <w:color w:val="000000"/>
                            </w:rPr>
                            <w:t xml:space="preserve">5</w:t>
                          </w:r>
                          <w:r>
                            <w:rPr>
                              <w:rStyle w:val="916"/>
                              <w:color w:val="000000"/>
                            </w:rPr>
                            <w:fldChar w:fldCharType="end"/>
                          </w:r>
                          <w:r>
                            <w:rPr>
                              <w:rStyle w:val="916"/>
                            </w:rPr>
                          </w:r>
                          <w:r>
                            <w:rPr>
                              <w:rStyle w:val="916"/>
                            </w:rPr>
                          </w:r>
                        </w:p>
                      </w:txbxContent>
                    </wps:txbx>
                    <wps:bodyPr lIns="36000" tIns="36000" rIns="36000" bIns="3600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0" o:spid="_x0000_s0" o:spt="1" type="#_x0000_t1" style="position:absolute;z-index:-9;o:allowoverlap:true;o:allowincell:false;mso-position-horizontal-relative:margin;mso-position-horizontal:center;mso-position-vertical-relative:text;margin-top:0.05pt;mso-position-vertical:absolute;width:85.85pt;height:13.70pt;mso-wrap-distance-left:0.00pt;mso-wrap-distance-top:0.00pt;mso-wrap-distance-right:0.00pt;mso-wrap-distance-bottom:0.00pt;v-text-anchor:top;visibility:visible;" filled="f" stroked="f" strokeweight="0.00pt">
              <w10:wrap type="square"/>
              <v:textbox inset="0,0,0,0">
                <w:txbxContent>
                  <w:p>
                    <w:pPr>
                      <w:pStyle w:val="925"/>
                      <w:rPr>
                        <w:rStyle w:val="916"/>
                      </w:rPr>
                    </w:pPr>
                    <w:r>
                      <w:rPr>
                        <w:rStyle w:val="916"/>
                        <w:color w:val="000000"/>
                      </w:rPr>
                      <w:fldChar w:fldCharType="begin"/>
                    </w:r>
                    <w:r>
                      <w:rPr>
                        <w:rStyle w:val="916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916"/>
                        <w:color w:val="000000"/>
                      </w:rPr>
                      <w:fldChar w:fldCharType="separate"/>
                    </w:r>
                    <w:r>
                      <w:rPr>
                        <w:rStyle w:val="916"/>
                        <w:color w:val="000000"/>
                      </w:rPr>
                      <w:t xml:space="preserve">5</w:t>
                    </w:r>
                    <w:r>
                      <w:rPr>
                        <w:rStyle w:val="916"/>
                        <w:color w:val="000000"/>
                      </w:rPr>
                      <w:fldChar w:fldCharType="end"/>
                    </w:r>
                    <w:r>
                      <w:rPr>
                        <w:rStyle w:val="916"/>
                      </w:rPr>
                    </w:r>
                    <w:r>
                      <w:rPr>
                        <w:rStyle w:val="916"/>
                      </w:rPr>
                    </w:r>
                  </w:p>
                </w:txbxContent>
              </v:textbox>
            </v:shape>
          </w:pict>
        </mc:Fallback>
      </mc:AlternateContent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5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2" behindDoc="1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2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925"/>
                            <w:rPr>
                              <w:rStyle w:val="916"/>
                            </w:rPr>
                          </w:pPr>
                          <w:r>
                            <w:rPr>
                              <w:rStyle w:val="916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916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916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916"/>
                              <w:color w:val="000000"/>
                            </w:rPr>
                            <w:t xml:space="preserve">0</w:t>
                          </w:r>
                          <w:r>
                            <w:rPr>
                              <w:rStyle w:val="916"/>
                              <w:color w:val="000000"/>
                            </w:rPr>
                            <w:fldChar w:fldCharType="end"/>
                          </w:r>
                          <w:r>
                            <w:rPr>
                              <w:rStyle w:val="916"/>
                            </w:rPr>
                          </w:r>
                          <w:r>
                            <w:rPr>
                              <w:rStyle w:val="916"/>
                            </w:rPr>
                          </w:r>
                        </w:p>
                      </w:txbxContent>
                    </wps:txbx>
                    <wps:bodyPr lIns="36000" tIns="36000" rIns="36000" bIns="3600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1" o:spid="_x0000_s1" o:spt="1" type="#_x0000_t1" style="position:absolute;z-index:-2;o:allowoverlap:true;o:allowincell:false;mso-position-horizontal-relative:margin;mso-position-horizontal:center;mso-position-vertical-relative:text;margin-top:0.05pt;mso-position-vertical:absolute;width:1.15pt;height:1.15pt;mso-wrap-distance-left:0.00pt;mso-wrap-distance-top:0.00pt;mso-wrap-distance-right:0.00pt;mso-wrap-distance-bottom:0.00pt;v-text-anchor:top;visibility:visible;" filled="f" stroked="f" strokeweight="0.00pt">
              <w10:wrap type="square"/>
              <v:textbox inset="0,0,0,0">
                <w:txbxContent>
                  <w:p>
                    <w:pPr>
                      <w:pStyle w:val="925"/>
                      <w:rPr>
                        <w:rStyle w:val="916"/>
                      </w:rPr>
                    </w:pPr>
                    <w:r>
                      <w:rPr>
                        <w:rStyle w:val="916"/>
                        <w:color w:val="000000"/>
                      </w:rPr>
                      <w:fldChar w:fldCharType="begin"/>
                    </w:r>
                    <w:r>
                      <w:rPr>
                        <w:rStyle w:val="916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916"/>
                        <w:color w:val="000000"/>
                      </w:rPr>
                      <w:fldChar w:fldCharType="separate"/>
                    </w:r>
                    <w:r>
                      <w:rPr>
                        <w:rStyle w:val="916"/>
                        <w:color w:val="000000"/>
                      </w:rPr>
                      <w:t xml:space="preserve">0</w:t>
                    </w:r>
                    <w:r>
                      <w:rPr>
                        <w:rStyle w:val="916"/>
                        <w:color w:val="000000"/>
                      </w:rPr>
                      <w:fldChar w:fldCharType="end"/>
                    </w:r>
                    <w:r>
                      <w:rPr>
                        <w:rStyle w:val="916"/>
                      </w:rPr>
                    </w:r>
                    <w:r>
                      <w:rPr>
                        <w:rStyle w:val="916"/>
                      </w:rPr>
                    </w:r>
                  </w:p>
                </w:txbxContent>
              </v:textbox>
            </v:shape>
          </w:pict>
        </mc:Fallback>
      </mc:AlternateContent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  <w:rPr>
        <w:rFonts w:ascii="Noto Sans" w:hAnsi="Noto Sans" w:eastAsia="Noto Sans" w:cs="Noto Sans"/>
        <w:color w:val="24292f"/>
        <w:sz w:val="21"/>
      </w:r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  <w:rPr>
        <w:rFonts w:ascii="Noto Sans" w:hAnsi="Noto Sans" w:eastAsia="Noto Sans" w:cs="Noto Sans"/>
        <w:color w:val="24292f"/>
        <w:sz w:val="21"/>
      </w:r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  <w:rPr>
        <w:rFonts w:ascii="Noto Sans" w:hAnsi="Noto Sans" w:eastAsia="Noto Sans" w:cs="Noto Sans"/>
        <w:color w:val="24292f"/>
        <w:sz w:val="21"/>
      </w:r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40">
    <w:name w:val="Heading 1"/>
    <w:basedOn w:val="914"/>
    <w:next w:val="914"/>
    <w:link w:val="74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41">
    <w:name w:val="Heading 1 Char"/>
    <w:basedOn w:val="915"/>
    <w:link w:val="740"/>
    <w:uiPriority w:val="9"/>
    <w:rPr>
      <w:rFonts w:ascii="Arial" w:hAnsi="Arial" w:eastAsia="Arial" w:cs="Arial"/>
      <w:sz w:val="40"/>
      <w:szCs w:val="40"/>
    </w:rPr>
  </w:style>
  <w:style w:type="paragraph" w:styleId="742">
    <w:name w:val="Heading 2"/>
    <w:basedOn w:val="914"/>
    <w:next w:val="914"/>
    <w:link w:val="74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43">
    <w:name w:val="Heading 2 Char"/>
    <w:basedOn w:val="915"/>
    <w:link w:val="742"/>
    <w:uiPriority w:val="9"/>
    <w:rPr>
      <w:rFonts w:ascii="Arial" w:hAnsi="Arial" w:eastAsia="Arial" w:cs="Arial"/>
      <w:sz w:val="34"/>
    </w:rPr>
  </w:style>
  <w:style w:type="paragraph" w:styleId="744">
    <w:name w:val="Heading 3"/>
    <w:basedOn w:val="914"/>
    <w:next w:val="914"/>
    <w:link w:val="74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45">
    <w:name w:val="Heading 3 Char"/>
    <w:basedOn w:val="915"/>
    <w:link w:val="744"/>
    <w:uiPriority w:val="9"/>
    <w:rPr>
      <w:rFonts w:ascii="Arial" w:hAnsi="Arial" w:eastAsia="Arial" w:cs="Arial"/>
      <w:sz w:val="30"/>
      <w:szCs w:val="30"/>
    </w:rPr>
  </w:style>
  <w:style w:type="paragraph" w:styleId="746">
    <w:name w:val="Heading 4"/>
    <w:basedOn w:val="914"/>
    <w:next w:val="914"/>
    <w:link w:val="74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47">
    <w:name w:val="Heading 4 Char"/>
    <w:basedOn w:val="915"/>
    <w:link w:val="746"/>
    <w:uiPriority w:val="9"/>
    <w:rPr>
      <w:rFonts w:ascii="Arial" w:hAnsi="Arial" w:eastAsia="Arial" w:cs="Arial"/>
      <w:b/>
      <w:bCs/>
      <w:sz w:val="26"/>
      <w:szCs w:val="26"/>
    </w:rPr>
  </w:style>
  <w:style w:type="paragraph" w:styleId="748">
    <w:name w:val="Heading 5"/>
    <w:basedOn w:val="914"/>
    <w:next w:val="914"/>
    <w:link w:val="74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9">
    <w:name w:val="Heading 5 Char"/>
    <w:basedOn w:val="915"/>
    <w:link w:val="748"/>
    <w:uiPriority w:val="9"/>
    <w:rPr>
      <w:rFonts w:ascii="Arial" w:hAnsi="Arial" w:eastAsia="Arial" w:cs="Arial"/>
      <w:b/>
      <w:bCs/>
      <w:sz w:val="24"/>
      <w:szCs w:val="24"/>
    </w:rPr>
  </w:style>
  <w:style w:type="paragraph" w:styleId="750">
    <w:name w:val="Heading 6"/>
    <w:basedOn w:val="914"/>
    <w:next w:val="914"/>
    <w:link w:val="75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51">
    <w:name w:val="Heading 6 Char"/>
    <w:basedOn w:val="915"/>
    <w:link w:val="750"/>
    <w:uiPriority w:val="9"/>
    <w:rPr>
      <w:rFonts w:ascii="Arial" w:hAnsi="Arial" w:eastAsia="Arial" w:cs="Arial"/>
      <w:b/>
      <w:bCs/>
      <w:sz w:val="22"/>
      <w:szCs w:val="22"/>
    </w:rPr>
  </w:style>
  <w:style w:type="paragraph" w:styleId="752">
    <w:name w:val="Heading 7"/>
    <w:basedOn w:val="914"/>
    <w:next w:val="914"/>
    <w:link w:val="75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53">
    <w:name w:val="Heading 7 Char"/>
    <w:basedOn w:val="915"/>
    <w:link w:val="75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54">
    <w:name w:val="Heading 8"/>
    <w:basedOn w:val="914"/>
    <w:next w:val="914"/>
    <w:link w:val="75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55">
    <w:name w:val="Heading 8 Char"/>
    <w:basedOn w:val="915"/>
    <w:link w:val="754"/>
    <w:uiPriority w:val="9"/>
    <w:rPr>
      <w:rFonts w:ascii="Arial" w:hAnsi="Arial" w:eastAsia="Arial" w:cs="Arial"/>
      <w:i/>
      <w:iCs/>
      <w:sz w:val="22"/>
      <w:szCs w:val="22"/>
    </w:rPr>
  </w:style>
  <w:style w:type="paragraph" w:styleId="756">
    <w:name w:val="Heading 9"/>
    <w:basedOn w:val="914"/>
    <w:next w:val="914"/>
    <w:link w:val="75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7">
    <w:name w:val="Heading 9 Char"/>
    <w:basedOn w:val="915"/>
    <w:link w:val="756"/>
    <w:uiPriority w:val="9"/>
    <w:rPr>
      <w:rFonts w:ascii="Arial" w:hAnsi="Arial" w:eastAsia="Arial" w:cs="Arial"/>
      <w:i/>
      <w:iCs/>
      <w:sz w:val="21"/>
      <w:szCs w:val="21"/>
    </w:rPr>
  </w:style>
  <w:style w:type="paragraph" w:styleId="758">
    <w:name w:val="No Spacing"/>
    <w:uiPriority w:val="1"/>
    <w:qFormat/>
    <w:pPr>
      <w:spacing w:before="0" w:after="0" w:line="240" w:lineRule="auto"/>
    </w:pPr>
  </w:style>
  <w:style w:type="paragraph" w:styleId="759">
    <w:name w:val="Title"/>
    <w:basedOn w:val="914"/>
    <w:next w:val="914"/>
    <w:link w:val="76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60">
    <w:name w:val="Title Char"/>
    <w:basedOn w:val="915"/>
    <w:link w:val="759"/>
    <w:uiPriority w:val="10"/>
    <w:rPr>
      <w:sz w:val="48"/>
      <w:szCs w:val="48"/>
    </w:rPr>
  </w:style>
  <w:style w:type="paragraph" w:styleId="761">
    <w:name w:val="Subtitle"/>
    <w:basedOn w:val="914"/>
    <w:next w:val="914"/>
    <w:link w:val="762"/>
    <w:uiPriority w:val="11"/>
    <w:qFormat/>
    <w:pPr>
      <w:spacing w:before="200" w:after="200"/>
    </w:pPr>
    <w:rPr>
      <w:sz w:val="24"/>
      <w:szCs w:val="24"/>
    </w:rPr>
  </w:style>
  <w:style w:type="character" w:styleId="762">
    <w:name w:val="Subtitle Char"/>
    <w:basedOn w:val="915"/>
    <w:link w:val="761"/>
    <w:uiPriority w:val="11"/>
    <w:rPr>
      <w:sz w:val="24"/>
      <w:szCs w:val="24"/>
    </w:rPr>
  </w:style>
  <w:style w:type="paragraph" w:styleId="763">
    <w:name w:val="Quote"/>
    <w:basedOn w:val="914"/>
    <w:next w:val="914"/>
    <w:link w:val="764"/>
    <w:uiPriority w:val="29"/>
    <w:qFormat/>
    <w:pPr>
      <w:ind w:left="720" w:right="720"/>
    </w:pPr>
    <w:rPr>
      <w:i/>
    </w:rPr>
  </w:style>
  <w:style w:type="character" w:styleId="764">
    <w:name w:val="Quote Char"/>
    <w:link w:val="763"/>
    <w:uiPriority w:val="29"/>
    <w:rPr>
      <w:i/>
    </w:rPr>
  </w:style>
  <w:style w:type="paragraph" w:styleId="765">
    <w:name w:val="Intense Quote"/>
    <w:basedOn w:val="914"/>
    <w:next w:val="914"/>
    <w:link w:val="76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6">
    <w:name w:val="Intense Quote Char"/>
    <w:link w:val="765"/>
    <w:uiPriority w:val="30"/>
    <w:rPr>
      <w:i/>
    </w:rPr>
  </w:style>
  <w:style w:type="character" w:styleId="767">
    <w:name w:val="Header Char"/>
    <w:basedOn w:val="915"/>
    <w:link w:val="925"/>
    <w:uiPriority w:val="99"/>
  </w:style>
  <w:style w:type="paragraph" w:styleId="768">
    <w:name w:val="Footer"/>
    <w:basedOn w:val="914"/>
    <w:link w:val="77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9">
    <w:name w:val="Footer Char"/>
    <w:basedOn w:val="915"/>
    <w:link w:val="768"/>
    <w:uiPriority w:val="99"/>
  </w:style>
  <w:style w:type="character" w:styleId="770">
    <w:name w:val="Caption Char"/>
    <w:basedOn w:val="922"/>
    <w:link w:val="768"/>
    <w:uiPriority w:val="99"/>
  </w:style>
  <w:style w:type="table" w:styleId="771">
    <w:name w:val="Table Grid"/>
    <w:basedOn w:val="93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2">
    <w:name w:val="Table Grid Light"/>
    <w:basedOn w:val="9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3">
    <w:name w:val="Plain Table 1"/>
    <w:basedOn w:val="9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4">
    <w:name w:val="Plain Table 2"/>
    <w:basedOn w:val="93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5">
    <w:name w:val="Plain Table 3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6">
    <w:name w:val="Plain Table 4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Plain Table 5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8">
    <w:name w:val="Grid Table 1 Light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1 Light - Accent 1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Grid Table 1 Light - Accent 2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Grid Table 1 Light - Accent 3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Grid Table 1 Light - Accent 4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Grid Table 1 Light - Accent 5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Grid Table 1 Light - Accent 6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Grid Table 2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2 - Accent 1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2 - Accent 2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2 - Accent 3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2 - Accent 4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2 - Accent 5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2 - Accent 6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3 - Accent 1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3 - Accent 2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3 - Accent 3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3 - Accent 4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3 - Accent 5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3 - Accent 6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4"/>
    <w:basedOn w:val="9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00">
    <w:name w:val="Grid Table 4 - Accent 1"/>
    <w:basedOn w:val="9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01">
    <w:name w:val="Grid Table 4 - Accent 2"/>
    <w:basedOn w:val="9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02">
    <w:name w:val="Grid Table 4 - Accent 3"/>
    <w:basedOn w:val="9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3">
    <w:name w:val="Grid Table 4 - Accent 4"/>
    <w:basedOn w:val="9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4">
    <w:name w:val="Grid Table 4 - Accent 5"/>
    <w:basedOn w:val="9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5">
    <w:name w:val="Grid Table 4 - Accent 6"/>
    <w:basedOn w:val="9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6">
    <w:name w:val="Grid Table 5 Dark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7">
    <w:name w:val="Grid Table 5 Dark- Accent 1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8">
    <w:name w:val="Grid Table 5 Dark - Accent 2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9">
    <w:name w:val="Grid Table 5 Dark - Accent 3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10">
    <w:name w:val="Grid Table 5 Dark- Accent 4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11">
    <w:name w:val="Grid Table 5 Dark - Accent 5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12">
    <w:name w:val="Grid Table 5 Dark - Accent 6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13">
    <w:name w:val="Grid Table 6 Colorful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14">
    <w:name w:val="Grid Table 6 Colorful - Accent 1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15">
    <w:name w:val="Grid Table 6 Colorful - Accent 2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6">
    <w:name w:val="Grid Table 6 Colorful - Accent 3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7">
    <w:name w:val="Grid Table 6 Colorful - Accent 4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8">
    <w:name w:val="Grid Table 6 Colorful - Accent 5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9">
    <w:name w:val="Grid Table 6 Colorful - Accent 6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0">
    <w:name w:val="Grid Table 7 Colorful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7 Colorful - Accent 1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7 Colorful - Accent 2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7 Colorful - Accent 3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7 Colorful - Accent 4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7 Colorful - Accent 5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7 Colorful - Accent 6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1 Light - Accent 1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List Table 1 Light - Accent 2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List Table 1 Light - Accent 3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List Table 1 Light - Accent 4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List Table 1 Light - Accent 5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List Table 1 Light - Accent 6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List Table 2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35">
    <w:name w:val="List Table 2 - Accent 1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6">
    <w:name w:val="List Table 2 - Accent 2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7">
    <w:name w:val="List Table 2 - Accent 3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8">
    <w:name w:val="List Table 2 - Accent 4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9">
    <w:name w:val="List Table 2 - Accent 5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40">
    <w:name w:val="List Table 2 - Accent 6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41">
    <w:name w:val="List Table 3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3 - Accent 1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3 - Accent 2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3 - Accent 3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3 - Accent 4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3 - Accent 5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3 - Accent 6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4 - Accent 1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4 - Accent 2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4 - Accent 3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4 - Accent 4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>
    <w:name w:val="List Table 4 - Accent 5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>
    <w:name w:val="List Table 4 - Accent 6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5 Dark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5 Dark - Accent 1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7">
    <w:name w:val="List Table 5 Dark - Accent 2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8">
    <w:name w:val="List Table 5 Dark - Accent 3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9">
    <w:name w:val="List Table 5 Dark - Accent 4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0">
    <w:name w:val="List Table 5 Dark - Accent 5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1">
    <w:name w:val="List Table 5 Dark - Accent 6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2">
    <w:name w:val="List Table 6 Colorful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63">
    <w:name w:val="List Table 6 Colorful - Accent 1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64">
    <w:name w:val="List Table 6 Colorful - Accent 2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65">
    <w:name w:val="List Table 6 Colorful - Accent 3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6">
    <w:name w:val="List Table 6 Colorful - Accent 4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7">
    <w:name w:val="List Table 6 Colorful - Accent 5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8">
    <w:name w:val="List Table 6 Colorful - Accent 6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9">
    <w:name w:val="List Table 7 Colorful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70">
    <w:name w:val="List Table 7 Colorful - Accent 1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71">
    <w:name w:val="List Table 7 Colorful - Accent 2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72">
    <w:name w:val="List Table 7 Colorful - Accent 3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73">
    <w:name w:val="List Table 7 Colorful - Accent 4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74">
    <w:name w:val="List Table 7 Colorful - Accent 5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75">
    <w:name w:val="List Table 7 Colorful - Accent 6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6">
    <w:name w:val="Lined - Accent"/>
    <w:basedOn w:val="9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7">
    <w:name w:val="Lined - Accent 1"/>
    <w:basedOn w:val="9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8">
    <w:name w:val="Lined - Accent 2"/>
    <w:basedOn w:val="9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9">
    <w:name w:val="Lined - Accent 3"/>
    <w:basedOn w:val="9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0">
    <w:name w:val="Lined - Accent 4"/>
    <w:basedOn w:val="9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1">
    <w:name w:val="Lined - Accent 5"/>
    <w:basedOn w:val="9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2">
    <w:name w:val="Lined - Accent 6"/>
    <w:basedOn w:val="9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3">
    <w:name w:val="Bordered &amp; Lined - Accent"/>
    <w:basedOn w:val="9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4">
    <w:name w:val="Bordered &amp; Lined - Accent 1"/>
    <w:basedOn w:val="9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85">
    <w:name w:val="Bordered &amp; Lined - Accent 2"/>
    <w:basedOn w:val="9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6">
    <w:name w:val="Bordered &amp; Lined - Accent 3"/>
    <w:basedOn w:val="9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7">
    <w:name w:val="Bordered &amp; Lined - Accent 4"/>
    <w:basedOn w:val="9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8">
    <w:name w:val="Bordered &amp; Lined - Accent 5"/>
    <w:basedOn w:val="9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9">
    <w:name w:val="Bordered &amp; Lined - Accent 6"/>
    <w:basedOn w:val="9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0">
    <w:name w:val="Bordered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91">
    <w:name w:val="Bordered - Accent 1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92">
    <w:name w:val="Bordered - Accent 2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93">
    <w:name w:val="Bordered - Accent 3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94">
    <w:name w:val="Bordered - Accent 4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95">
    <w:name w:val="Bordered - Accent 5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6">
    <w:name w:val="Bordered - Accent 6"/>
    <w:basedOn w:val="9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97">
    <w:name w:val="footnote text"/>
    <w:basedOn w:val="914"/>
    <w:link w:val="898"/>
    <w:uiPriority w:val="99"/>
    <w:semiHidden/>
    <w:unhideWhenUsed/>
    <w:pPr>
      <w:spacing w:after="40" w:line="240" w:lineRule="auto"/>
    </w:pPr>
    <w:rPr>
      <w:sz w:val="18"/>
    </w:rPr>
  </w:style>
  <w:style w:type="character" w:styleId="898">
    <w:name w:val="Footnote Text Char"/>
    <w:link w:val="897"/>
    <w:uiPriority w:val="99"/>
    <w:rPr>
      <w:sz w:val="18"/>
    </w:rPr>
  </w:style>
  <w:style w:type="character" w:styleId="899">
    <w:name w:val="footnote reference"/>
    <w:basedOn w:val="915"/>
    <w:uiPriority w:val="99"/>
    <w:unhideWhenUsed/>
    <w:rPr>
      <w:vertAlign w:val="superscript"/>
    </w:rPr>
  </w:style>
  <w:style w:type="paragraph" w:styleId="900">
    <w:name w:val="endnote text"/>
    <w:basedOn w:val="914"/>
    <w:link w:val="901"/>
    <w:uiPriority w:val="99"/>
    <w:semiHidden/>
    <w:unhideWhenUsed/>
    <w:pPr>
      <w:spacing w:after="0" w:line="240" w:lineRule="auto"/>
    </w:pPr>
    <w:rPr>
      <w:sz w:val="20"/>
    </w:rPr>
  </w:style>
  <w:style w:type="character" w:styleId="901">
    <w:name w:val="Endnote Text Char"/>
    <w:link w:val="900"/>
    <w:uiPriority w:val="99"/>
    <w:rPr>
      <w:sz w:val="20"/>
    </w:rPr>
  </w:style>
  <w:style w:type="character" w:styleId="902">
    <w:name w:val="endnote reference"/>
    <w:basedOn w:val="915"/>
    <w:uiPriority w:val="99"/>
    <w:semiHidden/>
    <w:unhideWhenUsed/>
    <w:rPr>
      <w:vertAlign w:val="superscript"/>
    </w:rPr>
  </w:style>
  <w:style w:type="paragraph" w:styleId="903">
    <w:name w:val="toc 1"/>
    <w:basedOn w:val="914"/>
    <w:next w:val="914"/>
    <w:uiPriority w:val="39"/>
    <w:unhideWhenUsed/>
    <w:pPr>
      <w:ind w:left="0" w:right="0" w:firstLine="0"/>
      <w:spacing w:after="57"/>
    </w:pPr>
  </w:style>
  <w:style w:type="paragraph" w:styleId="904">
    <w:name w:val="toc 2"/>
    <w:basedOn w:val="914"/>
    <w:next w:val="914"/>
    <w:uiPriority w:val="39"/>
    <w:unhideWhenUsed/>
    <w:pPr>
      <w:ind w:left="283" w:right="0" w:firstLine="0"/>
      <w:spacing w:after="57"/>
    </w:pPr>
  </w:style>
  <w:style w:type="paragraph" w:styleId="905">
    <w:name w:val="toc 3"/>
    <w:basedOn w:val="914"/>
    <w:next w:val="914"/>
    <w:uiPriority w:val="39"/>
    <w:unhideWhenUsed/>
    <w:pPr>
      <w:ind w:left="567" w:right="0" w:firstLine="0"/>
      <w:spacing w:after="57"/>
    </w:pPr>
  </w:style>
  <w:style w:type="paragraph" w:styleId="906">
    <w:name w:val="toc 4"/>
    <w:basedOn w:val="914"/>
    <w:next w:val="914"/>
    <w:uiPriority w:val="39"/>
    <w:unhideWhenUsed/>
    <w:pPr>
      <w:ind w:left="850" w:right="0" w:firstLine="0"/>
      <w:spacing w:after="57"/>
    </w:pPr>
  </w:style>
  <w:style w:type="paragraph" w:styleId="907">
    <w:name w:val="toc 5"/>
    <w:basedOn w:val="914"/>
    <w:next w:val="914"/>
    <w:uiPriority w:val="39"/>
    <w:unhideWhenUsed/>
    <w:pPr>
      <w:ind w:left="1134" w:right="0" w:firstLine="0"/>
      <w:spacing w:after="57"/>
    </w:pPr>
  </w:style>
  <w:style w:type="paragraph" w:styleId="908">
    <w:name w:val="toc 6"/>
    <w:basedOn w:val="914"/>
    <w:next w:val="914"/>
    <w:uiPriority w:val="39"/>
    <w:unhideWhenUsed/>
    <w:pPr>
      <w:ind w:left="1417" w:right="0" w:firstLine="0"/>
      <w:spacing w:after="57"/>
    </w:pPr>
  </w:style>
  <w:style w:type="paragraph" w:styleId="909">
    <w:name w:val="toc 7"/>
    <w:basedOn w:val="914"/>
    <w:next w:val="914"/>
    <w:uiPriority w:val="39"/>
    <w:unhideWhenUsed/>
    <w:pPr>
      <w:ind w:left="1701" w:right="0" w:firstLine="0"/>
      <w:spacing w:after="57"/>
    </w:pPr>
  </w:style>
  <w:style w:type="paragraph" w:styleId="910">
    <w:name w:val="toc 8"/>
    <w:basedOn w:val="914"/>
    <w:next w:val="914"/>
    <w:uiPriority w:val="39"/>
    <w:unhideWhenUsed/>
    <w:pPr>
      <w:ind w:left="1984" w:right="0" w:firstLine="0"/>
      <w:spacing w:after="57"/>
    </w:pPr>
  </w:style>
  <w:style w:type="paragraph" w:styleId="911">
    <w:name w:val="toc 9"/>
    <w:basedOn w:val="914"/>
    <w:next w:val="914"/>
    <w:uiPriority w:val="39"/>
    <w:unhideWhenUsed/>
    <w:pPr>
      <w:ind w:left="2268" w:right="0" w:firstLine="0"/>
      <w:spacing w:after="57"/>
    </w:pPr>
  </w:style>
  <w:style w:type="paragraph" w:styleId="912">
    <w:name w:val="TOC Heading"/>
    <w:uiPriority w:val="39"/>
    <w:unhideWhenUsed/>
  </w:style>
  <w:style w:type="paragraph" w:styleId="913">
    <w:name w:val="table of figures"/>
    <w:basedOn w:val="914"/>
    <w:next w:val="914"/>
    <w:uiPriority w:val="99"/>
    <w:unhideWhenUsed/>
    <w:pPr>
      <w:spacing w:after="0" w:afterAutospacing="0"/>
    </w:pPr>
  </w:style>
  <w:style w:type="paragraph" w:styleId="914" w:default="1">
    <w:name w:val="Normal"/>
    <w:qFormat/>
    <w:pPr>
      <w:jc w:val="left"/>
      <w:spacing w:before="0" w:after="0"/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ru-RU" w:bidi="ar-SA"/>
    </w:rPr>
  </w:style>
  <w:style w:type="character" w:styleId="915" w:default="1">
    <w:name w:val="Default Paragraph Font"/>
    <w:uiPriority w:val="1"/>
    <w:semiHidden/>
    <w:unhideWhenUsed/>
    <w:qFormat/>
  </w:style>
  <w:style w:type="character" w:styleId="916">
    <w:name w:val="page number"/>
    <w:basedOn w:val="915"/>
    <w:qFormat/>
  </w:style>
  <w:style w:type="character" w:styleId="917" w:customStyle="1">
    <w:name w:val="Текст выноски Знак"/>
    <w:basedOn w:val="915"/>
    <w:link w:val="926"/>
    <w:semiHidden/>
    <w:qFormat/>
    <w:rPr>
      <w:rFonts w:ascii="Segoe UI" w:hAnsi="Segoe UI" w:cs="Segoe UI"/>
      <w:sz w:val="18"/>
      <w:szCs w:val="18"/>
    </w:rPr>
  </w:style>
  <w:style w:type="character" w:styleId="918">
    <w:name w:val="Hyperlink"/>
    <w:basedOn w:val="915"/>
    <w:unhideWhenUsed/>
    <w:rPr>
      <w:color w:val="0000ff" w:themeColor="hyperlink"/>
      <w:u w:val="single"/>
    </w:rPr>
  </w:style>
  <w:style w:type="paragraph" w:styleId="919">
    <w:name w:val="Заголовок"/>
    <w:basedOn w:val="914"/>
    <w:next w:val="920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920">
    <w:name w:val="Body Text"/>
    <w:basedOn w:val="914"/>
    <w:pPr>
      <w:spacing w:before="0" w:after="140" w:line="276" w:lineRule="auto"/>
    </w:pPr>
  </w:style>
  <w:style w:type="paragraph" w:styleId="921">
    <w:name w:val="List"/>
    <w:basedOn w:val="920"/>
    <w:rPr>
      <w:rFonts w:cs="Lucida Sans"/>
    </w:rPr>
  </w:style>
  <w:style w:type="paragraph" w:styleId="922">
    <w:name w:val="Caption"/>
    <w:basedOn w:val="914"/>
    <w:link w:val="770"/>
    <w:qFormat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923">
    <w:name w:val="Указатель"/>
    <w:basedOn w:val="914"/>
    <w:qFormat/>
    <w:pPr>
      <w:suppressLineNumbers/>
    </w:pPr>
    <w:rPr>
      <w:rFonts w:cs="Lucida Sans"/>
    </w:rPr>
  </w:style>
  <w:style w:type="paragraph" w:styleId="924">
    <w:name w:val="Колонтитул"/>
    <w:basedOn w:val="914"/>
    <w:qFormat/>
  </w:style>
  <w:style w:type="paragraph" w:styleId="925">
    <w:name w:val="Header"/>
    <w:basedOn w:val="914"/>
    <w:pPr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926">
    <w:name w:val="Balloon Text"/>
    <w:basedOn w:val="914"/>
    <w:link w:val="917"/>
    <w:semiHidden/>
    <w:unhideWhenUsed/>
    <w:qFormat/>
    <w:rPr>
      <w:rFonts w:ascii="Segoe UI" w:hAnsi="Segoe UI" w:cs="Segoe UI"/>
      <w:sz w:val="18"/>
      <w:szCs w:val="18"/>
    </w:rPr>
  </w:style>
  <w:style w:type="paragraph" w:styleId="927">
    <w:name w:val="List Paragraph"/>
    <w:basedOn w:val="914"/>
    <w:uiPriority w:val="34"/>
    <w:qFormat/>
    <w:pPr>
      <w:contextualSpacing/>
      <w:ind w:left="720" w:firstLine="0"/>
      <w:spacing w:before="0" w:after="0"/>
    </w:pPr>
  </w:style>
  <w:style w:type="paragraph" w:styleId="928">
    <w:name w:val="Содержимое врезки"/>
    <w:basedOn w:val="914"/>
    <w:qFormat/>
  </w:style>
  <w:style w:type="numbering" w:styleId="929" w:default="1">
    <w:name w:val="No List"/>
    <w:uiPriority w:val="99"/>
    <w:semiHidden/>
    <w:unhideWhenUsed/>
    <w:qFormat/>
  </w:style>
  <w:style w:type="table" w:styleId="930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paragraph" w:styleId="931" w:customStyle="1">
    <w:name w:val="Normal (Web)"/>
    <w:uiPriority w:val="99"/>
    <w:unhideWhenUsed/>
    <w:pPr>
      <w:contextualSpacing w:val="0"/>
      <w:ind w:left="0" w:right="0" w:firstLine="0"/>
      <w:jc w:val="left"/>
      <w:keepLines w:val="0"/>
      <w:keepNext w:val="0"/>
      <w:pageBreakBefore w:val="0"/>
      <w:spacing w:before="100" w:beforeAutospacing="1" w:after="100" w:afterAutospacing="1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932" w:customStyle="1">
    <w:name w:val="s_1"/>
    <w:pPr>
      <w:contextualSpacing w:val="0"/>
      <w:ind w:left="0" w:right="0" w:firstLine="0"/>
      <w:jc w:val="left"/>
      <w:keepLines w:val="0"/>
      <w:keepNext w:val="0"/>
      <w:pageBreakBefore w:val="0"/>
      <w:spacing w:before="100" w:beforeAutospacing="1" w:after="100" w:afterAutospacing="1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hyperlink" Target="https://internet.garant.ru/document/redirect/10103000/0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A58A90-E66C-4DF7-9FBB-6C54A39DB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>sp</Company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Приложение №1</dc:title>
  <dc:subject/>
  <dc:creator>s</dc:creator>
  <dc:description/>
  <dc:language>ru-RU</dc:language>
  <cp:lastModifiedBy>usacheva</cp:lastModifiedBy>
  <cp:revision>61</cp:revision>
  <dcterms:created xsi:type="dcterms:W3CDTF">2018-03-16T05:20:00Z</dcterms:created>
  <dcterms:modified xsi:type="dcterms:W3CDTF">2025-01-31T09:45:18Z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