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Приложение 2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УТВЕРЖДЕНА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распоряжением администрации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от 27.01.2025  №  26-р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77"/>
        <w:ind w:left="0" w:right="0" w:firstLine="4252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8"/>
        <w:tabs>
          <w:tab w:val="left" w:pos="0" w:leader="none"/>
        </w:tabs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ДОЛЖНОСТНАЯ ИНСТРУКЦИЯ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pStyle w:val="877"/>
        <w:jc w:val="center"/>
        <w:spacing w:after="0"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7"/>
        <w:jc w:val="center"/>
        <w:spacing w:after="0"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Ленинградского муниципального округа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7"/>
        <w:jc w:val="center"/>
        <w:spacing w:after="0" w:line="240" w:lineRule="auto"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7"/>
        <w:numPr>
          <w:ilvl w:val="0"/>
          <w:numId w:val="6"/>
        </w:numPr>
        <w:ind w:left="0" w:firstLine="0"/>
        <w:jc w:val="center"/>
        <w:spacing w:after="0" w:line="240" w:lineRule="auto"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</w:rPr>
      </w:r>
      <w:bookmarkStart w:id="0" w:name="Par182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b/>
          <w:sz w:val="28"/>
          <w:szCs w:val="28"/>
        </w:rPr>
        <w:t xml:space="preserve">Общие положения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7"/>
        <w:ind w:firstLine="709"/>
        <w:spacing w:after="0" w:line="240" w:lineRule="auto"/>
        <w:tabs>
          <w:tab w:val="left" w:pos="851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0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1.1. Должность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является должностью муниципальной службы (далее –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1.2. Должность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относится к ведущей группе должностей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муниципальной службы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 соответствии с Реестром  должностей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службы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 администрации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1.3. Область профессиональной служебной деятельности (далее – область деятельности), в соответствии с которой муниципальный служащий исполняет должнос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тные обязанности: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регулирование труда и социальных отношений, социальное обеспечение и обслуживание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1.4. Вид профессиональной служебной деятельности (далее – вид деятельности), в соответствии с которым муниципальный служащий исполняет должностные обязанности: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взаимодействие с государственными и муниципальными учреждениями социальной сферы по вопросам социального развития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Ленинградского муниципального округа. </w:t>
      </w:r>
      <w:r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yellow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1.5. Цель исполнения должностных обязанностей муниципального служащего, замещающего должность заведующего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bCs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обеспечение эффективного функционирования и развития социальной сферы на территории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  <w:tab w:val="left" w:pos="2903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1.6. Основные задачи, на реализацию которых ориентировано исполнение должностных обязанностей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 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  <w:t xml:space="preserve">обеспечение решения социальных вопросов, выработка и реализация единой муниципальной политики в социальной сфере, </w:t>
      </w:r>
      <w:r>
        <w:rPr>
          <w:rFonts w:ascii="FreeSerif" w:hAnsi="FreeSerif" w:eastAsia="FreeSerif" w:cs="FreeSerif"/>
          <w:b w:val="0"/>
          <w:bCs/>
          <w:i w:val="0"/>
          <w:caps w:val="0"/>
          <w:smallCaps w:val="0"/>
          <w:color w:val="000000" w:themeColor="text1"/>
          <w:spacing w:val="0"/>
          <w:sz w:val="28"/>
          <w:szCs w:val="28"/>
        </w:rPr>
        <w:t xml:space="preserve">в области трудовых отношений,  защита социальных прав граждан.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1.7.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назначается на должность и освобождается от должности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на основании распоряжения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муниципального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образования Ленинградский муниципальный округ Краснодарского края.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1.8.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непосредственно подчинен за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местителю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округа (социальная политика)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0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tabs>
          <w:tab w:val="left" w:pos="851" w:leader="none"/>
        </w:tabs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2. Квалификационные требования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 Для замещения должности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устанавливаются квалификационные требования, включающие базовые и функциональные квалификационные требования.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 Базовые квалификационные требования: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2.1.1. Муниципальный служащий, замещающий должность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должен иметь высшее профессиональное образование не ниже уровн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   бакалавриата.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2.1.2. Для замещения должности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 установлено тре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бований 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стажу муниципальной службы или стажу работы по специальности, направлению подготовки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2.1.3.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должен обладать следующими базовыми знаниями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1) знанием государственного языка Российской Федерации (русского языка);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contextualSpacing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en-US"/>
        </w:rPr>
        <w:t xml:space="preserve">2) правовыми знаниями основ: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а) Конституции Российской Федерации;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б) Федерального закона от 6 октября 2003 г. № 131-ФЗ «Об общих принципах организации местного самоуправления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в) Федерального закона от 2 марта 2007 г. № 25-ФЗ «О муниципальной службе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г) законодательства о противодействии коррупции;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д) Федерального закона от 2 мая 2006 г. № 59-ФЗ «О порядке рассмотрения обращений граждан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е) иных федеральных, краевых и муниципальных нормативных правовых актов, по направлениям профессиональной деятельности.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contextualSpacing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val="en-US"/>
        </w:rPr>
        <w:t xml:space="preserve">2.1.4.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en-US"/>
        </w:rPr>
        <w:t xml:space="preserve"> должен обладать следующими базовыми умениями: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5"/>
        <w:ind w:left="0" w:right="17" w:firstLine="567"/>
        <w:jc w:val="both"/>
        <w:spacing w:line="228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работы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 информационно-телекоммуникационными сетями, в том числе сетью Интернет, в операционной системе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с современными информационными технологиями, информационными системами, оргтехникой и средствами коммуникации, включая использование возможностей межведомственного документооборота;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contextualSpacing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оперативно принимать и реализовывать управленческие решения;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contextualSpacing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вести деловые переговоры с представителями государственных органов, органов местного самоуправления, организаций;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соблюдать этику делового общения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при взаимодействии с гражданами;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оптимально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исп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ользовать технические возможности и ресурсы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для обеспечения эффективности и результативности служебной деятельности. 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ind w:left="0" w:right="17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2.2. Муниципальный служащий, замещающий должность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должен соответствовать следующим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функциональн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ым квалификационным требованиям.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3"/>
        <w:ind w:left="0" w:right="17" w:firstLine="567"/>
        <w:tabs>
          <w:tab w:val="num" w:pos="1418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2.2.1.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должен иметь высшее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профессиональное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образование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 специальности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93"/>
        <w:ind w:left="0" w:right="17" w:firstLine="567"/>
        <w:tabs>
          <w:tab w:val="num" w:pos="1418" w:leader="none"/>
        </w:tabs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1) в области образования «Науки об обществе» укрупненной группы: «Психологические науки», «Социология и социальная работа», «Юриспруденция»;</w:t>
      </w:r>
      <w:r/>
    </w:p>
    <w:p>
      <w:pPr>
        <w:pStyle w:val="893"/>
        <w:ind w:left="0" w:right="17" w:firstLine="567"/>
        <w:tabs>
          <w:tab w:val="num" w:pos="1418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2) в области образования «Образование и педагогические  науки» укрупненной группы: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«Образование и педагогические  науки»;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93"/>
        <w:ind w:left="0" w:right="17" w:firstLine="567"/>
        <w:tabs>
          <w:tab w:val="num" w:pos="1418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 в области образования «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Гуманитарные  науки»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укрупненной группы: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</w:p>
    <w:p>
      <w:pPr>
        <w:pStyle w:val="893"/>
        <w:ind w:left="0" w:right="17" w:firstLine="567"/>
        <w:tabs>
          <w:tab w:val="num" w:pos="1418" w:leader="none"/>
        </w:tabs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«Языкознание и литературоведение», «История и археология», «Философия, этика и регионоведение»;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/>
    </w:p>
    <w:p>
      <w:pPr>
        <w:pStyle w:val="893"/>
        <w:ind w:left="0" w:right="17" w:firstLine="567"/>
        <w:tabs>
          <w:tab w:val="num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) 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ениям подготовки.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В случае если специальные профессиональные знания, подтвержденные документом государственного образца о высшем или среднем профессиональном об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разовании, не соответствуют направлениям деятельности администрации, учитывается документ государственного образца о дополнительном профессиональном образовании по соответствующим направлениям деятельности администрации или по профилю занимаемой должности.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2.2.2.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дол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жен 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бладать следующими знаниями  в области законодательства  Российской Федерации, знаниями муниципальных правовых актов и иными знаниями, которые необходимы для исполнения должностных обязанностей в соответствующей области деятельности и по виду деятельности: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Гражданского кодекса Российской Федерации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en-US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Трудового кодекса Российской Федерации;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Кодекса Российской Федерации об административных правонарушениях;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 от 12 декабря 2023 г. № 565-ФЗ «О занятости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населения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24 ноября 1995 г. № 181-ФЗ «О социальной защите инвалидов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12 января 1996 г. № 10-ФЗ «О профессиональных союзах, их правах и гарантиях деятельности»;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24 июля 1998 г.  № 125-ФЗ «Об обязательном социальном страховании от несчастных случаев на производстве и профессиональных заболеваний»;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30 марта 1999 г. № 52-ФЗ «О санитарно-эпидемиологическом благополучии населения»;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от 27 июля 2006 г. № 152-ФЗ «О персональных данных»;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21 ноября 2011 г. № 323-ФЗ «Об основах охраны здоровья граждан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Федерального закона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28 декабря 2013 г. № 442-ФЗ «Об основах социального обслуживания граждан в Российской Федерации»;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Указа Президента Российской Федерации от 7 мая 2012 г. № 597 «О мероприятиях по реализации государственной социальной политики»;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постановления Правительства Российской Федерации от 21 июля 2021 г. № 1230 «Об утверждении положения о федеральном государственном кон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троле (надзоре) за соблюдением трудового законодательства и иных нормативных правовых актов, содержащих нормы трудового права»;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ind w:left="0" w:right="17" w:firstLine="567"/>
        <w:jc w:val="both"/>
        <w:spacing w:after="0" w:line="240" w:lineRule="auto"/>
        <w:tabs>
          <w:tab w:val="left" w:pos="426" w:leader="none"/>
          <w:tab w:val="left" w:pos="567" w:leader="none"/>
          <w:tab w:val="left" w:pos="141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постановления Правительства Российской Федерации от 15 апреля 2014 г. № 298 «Об утверждении государственной программы Российской Федерации «Содействие занятости населения».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Положения о секторе по социальным вопросам   Ленинградского муниципального округа;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17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иных федеральных, краевых и муниципальных нормативных правовых актов, по направлениям профессиональной деятельности.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tabs>
          <w:tab w:val="left" w:pos="851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3. Должностные обязанности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709"/>
        <w:jc w:val="center"/>
        <w:spacing w:after="0" w:line="240" w:lineRule="auto"/>
        <w:tabs>
          <w:tab w:val="left" w:pos="851" w:leader="none"/>
        </w:tabs>
        <w:rPr>
          <w:rFonts w:ascii="FreeSerif" w:hAnsi="FreeSerif" w:cs="FreeSerif"/>
          <w:b/>
          <w:bCs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16"/>
          <w:szCs w:val="16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16"/>
          <w:szCs w:val="16"/>
        </w:rPr>
      </w:r>
      <w:r>
        <w:rPr>
          <w:rFonts w:ascii="FreeSerif" w:hAnsi="FreeSerif" w:cs="FreeSerif"/>
          <w:b/>
          <w:bCs/>
          <w:color w:val="000000" w:themeColor="text1"/>
          <w:sz w:val="16"/>
          <w:szCs w:val="16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Исходя из задач и функций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опр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еделенных Положением о секторе по социальным вопросам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 заведующего сектором по социальным вопросам возлагаются следующие должностные обязанн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3.1. Соблюдать ограничения, не нарушать запреты, которые установлены Федеральным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instrText xml:space="preserve"> HYPERLINK "consultantplus://offline/ref=8563DBA7D29EF9C73B1DFEC88E25CD0896FA8A65B629CB83097EDBA29AEA53F04D2D9B2CE02DEEBFcBeDK" </w:instrTex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end"/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2 марта 2007 г. № 25-ФЗ «О муниципальной службе в Российской Федерации»</w:t>
      </w: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 другими федеральными законами, Законом Краснодарского края от 8 июня 2007 г. № 1244-КЗ «О муниципальной службе в Краснодарском крае», Уставом муниципального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и иными муниципальными правовыми актами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3.2. Исполнять основные обязанности, предусмотренные Федеральным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instrText xml:space="preserve"> HYPERLINK "consultantplus://offline/ref=8563DBA7D29EF9C73B1DFEC88E25CD0896FA8A65B629CB83097EDBA29AEA53F04D2D9B2CE02DEEB1cBe7K" </w:instrTex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end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 2 марта 2007 г. № 25-ФЗ «О муниципальной службе в Российской Федерации», Законом Краснодарского края от 8 июня 2007 г. № 1244-КЗ «О муниципальной службе в Краснодарском крае», а также должностные обязанности в соответ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ствии с должностной инструкцией.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Точно и в срок 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полнять поручения руководителей.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Собл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юдать правила делопроизводства, в том числе надлежащим образом учитывать и хранить полученные на исполнение документы и материалы, своевременно сдавать их ответственному за делопроизводство, в том числе при уходе в отпуск, убытии в командировку, в случае б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олезни или оставления должности.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3.5.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Соблюдать установленный служебный распорядок,Типовой Кодекс этики и служебного поведения государственных  служащих Российской Федерации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муниципальных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служащих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правила внутреннего трудового распорядка, должностную инструкцию, порядок работы со служебной информацией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правила содержания служебных помещений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instrText xml:space="preserve"> HYPERLINK "consultantplus://offline/ref=8563DBA7D29EF9C73B1DFEC88E25CD0893FE896EB42696890127D7A09DE50CE74A64972DE02DEFcBe7K" </w:instrTex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правила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end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пожарной безопасности.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3.6. Беречь и рационально использовать имущество, предоставленное для исполнения должностных обязанностей, а также не использовать это имущество в целях получения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доходов или иной личной выгоды.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3.7.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принимать меры по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предотвращению такого конфликта.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3.8. Уведомлять представителя нанимателя (работодателя)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органы прокуратуры или другие государственные органы обо всех случаях обращения к нему каких-либо лиц в целях склонения к совершению коррупционных действий.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Start w:id="2" w:name="sub_1016"/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3.9. Не разгл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гивающие их честь и достоинство.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End w:id="2"/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3.10. Поддерживать  уровень  квалификации,  необходимый  для надлежащего исполнения должностных обязанносте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3.11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.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редставлять  в установленном порядке  предусмотренные законодательством Российской Федерации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instrText xml:space="preserve"> HYPERLINK "file:///C:\\Users\\qq\\Desktop\\Должностные\\начальника%20тдела.docx" \l "sub_13" </w:instrTex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separate"/>
      </w:r>
      <w:r>
        <w:rPr>
          <w:rStyle w:val="906"/>
          <w:rFonts w:ascii="FreeSerif" w:hAnsi="FreeSerif" w:eastAsia="FreeSerif" w:cs="FreeSerif"/>
          <w:color w:val="000000" w:themeColor="text1"/>
          <w:sz w:val="28"/>
          <w:szCs w:val="28"/>
          <w:u w:val="none"/>
          <w:lang w:eastAsia="en-US"/>
        </w:rPr>
        <w:t xml:space="preserve">сведения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fldChar w:fldCharType="end"/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 о себе и членах своей семьи.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3.12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. 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ообщать представителю нанимателя (работодателю)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анства иностранного государства.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3.13. Ос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уществлять взаимодействие с государственными и муниципальными учреждениями социальной сферы по вопросам социального развития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Обеспечивать решение социальных вопросов.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3.15.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Осуществлять координацию деятельности в   соответствии    с законодательством, совместно с ФГКУ КК «Центр занятости 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селения» в  Ленинградском районе, профессиональными организациями, общественными объединениями, заинтересованными органами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по охране труда, обеспечению здоровья и безопасных условий труда работников.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3.16.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Обеспечивать своевременное рассмотрение входящих в его компетенцию писем.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3.17. У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частвовать в деятельности и проведении  мероприятий социальной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3.18. 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азрабатывать и реализовывать  целевые программы, направленные на социальную поддержку граждан.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3.19. 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азрабатывать проекты постановлений и распоряжений администрации муниципального образования Ленинградский муниципальный округ Краснодарского края в области социальной сферы, осуществлять контроль за их выполнением.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3.20. 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роводить информационную работу с населением по решению проблем социальной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3.21.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Осуществлять мониторинг и анализ социальных процессов в муниципальном образовании.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3.22.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Рассматривать предложения, заявления и обращения граждан по социальным вопросам, готовить ответы и заключения на поступившие обращения (социальное обеспечение, пенсионное обеспечение, вопросы здравоохранения и др.).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Оказывать содействие организациям и учреждениям в решении вопросов социальной направленности.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3.24.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Готовить информационно-аналитические материалы для внутреннего пользования.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3.25.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существлять обеспечение эффективности реализации мероприятий муниципальных программ: «Социальная поддержка граждан в Ленинградском муниципальном округе», «Повышение рождаемости в Ленинградском муниципальном округе».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3.26.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Ежеквартально предоставлять в министерство труда и социального развития Краснодарского края мониторинг снижения уровня теневой занятости и легализации трудовых отношений 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информацию о проведенной информационно-разъяснительной работе в целях снижения уровня теневой занятости и легализации трудовых отношений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3.27.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Осуществлять подготов</w:t>
      </w:r>
      <w:bookmarkStart w:id="0" w:name="_GoBack"/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End w:id="0"/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ку, проведение и техническое обеспечение заседаний, совещаний, собраний, семинаров, на которых рассматриваются вопросы социального развития и социально- трудовых отношений.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3.28.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Обеспечивать подготовку материалов для межведомственной комиссии по формированию системы комплексной реабилитации и абилитации инвалидов, обеспечивающей соблюдение принципа ранней помощи, преемственность в работе с инвалидами и их сопровождение.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3.29.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Ежеквартально предоставлять в министерство труда и социального развития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информацию о реализации плана мероприятий («Дорожная карта») повышения уровня показателей работающих инвалидов в муниципальном образовании.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3.30.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Осуществлять контроль, в пределах установленной к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омпетенции по ведению делопроизводства трехсторонней комиссии по регулированию социально-трудовых отношений 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как стороны социального партнерства от администрации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3.31.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Ежеквартально предоставлять в министерство труда и социального развития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информацию о реализации плана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по развитию социального партнерства.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Обеспечивать подготовку материалов для  межведомственной комиссии по охране труда.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Обеспечивать организационно-техническую работу санитарно-противоэпидемической комиссии.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3.34.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беспечивать подготовку материалов для Совета по вопросам  поддержки  многодетных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3.35.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беспечивать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комиссии по оказанию социальной поддержки гражданам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оказавшимся в трудной жизненной ситуации.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3.36.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беспечивать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межведомственной комиссии по координации социального сопровождения граждан, находящихся в социально-опасном положении.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3.37.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беспечивать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подготовку материалов для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межведомственной комиссии при главе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по координации оказания необходимой социальной поддержки и помощи участникам специальной военной операции и членам их семей.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  <w:t xml:space="preserve">3.38.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Выполнять иные функции по решению социальных вопросов в соответствии с законодательством Российской Федерации, законодательством Краснодарского края, муниципальными правовыми актами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4. Права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16"/>
          <w:szCs w:val="16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Наряду с основными правами, которые определены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статьей 11 Федерального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2 марта 2007 г. № 25-ФЗ «О 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службе в Российской Федерации»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имеет право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4.1. 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апрашивать от должностных лиц федеральных органов государственной вла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сти и их территориальных органов, органов государственной власти субъекта Российской Федерации, иных государственных органов, органов местного самоуправления, организаций и получать в установленном порядке документы и информацию, необходимые для выполнения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своих должностных обязанностей.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4.2.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апрашивать и получать от начальников отраслевых (функциональных) и территориальных органов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в установленном порядке, информационные, справочные и иные материалы, необходимые для исполнения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своих должностных обязанностей.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4.3. Принимать в установленном порядке участие в мероприятиях (совещаниях, конференциях, семинарах), содержание которых соответствует области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 виду деятельности.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Start w:id="3" w:name="Par267"/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bookmarkEnd w:id="3"/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5. Ответственность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несет установленную законодательством ответственность: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5.1.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законодательством о муниципальной службе.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5.2. За правонарушения, совершенные в процессе осуществления своей деятельности в пределах, определенных административным, уголовным и гражданским законод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ательством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5.3. За причинение материального ущерба в пределах, определенных трудовым и гражданским законодател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5.4. За разглашение персональных данных, ставших известными в связи с осуществлением должностных обязанностей и невыполнение требований, предусмотренных Федеральным законом от 27 июля 2006 г. №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152-ФЗ «О персональных данных».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6. Перечень вопросов, по которым муниципальный служащий вправе или обязан самостоятельно принимать управленческие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bCs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и иные решения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соответствии с замещаемой должностью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вправе или обязан самостоятельно принимать управленческие и иные решения по следующим вопросам: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6.1. Разработки и визирования докладных и пояснительных записок, справок, уведомлений,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списков, предложений, перечней.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6.2. В установленном порядке запрашивать от отраслевых (функциональных) и территориальных органов админист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специалистов администрации, органов местного самоуправления информацию, необходимую для испо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лнения должностных обязанностей.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6.3. 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несению предложений по изменению, дополнению в проекты муниципальных правовых актов, находящихся в стадии разработки или рассмотрения, а также в действующие муниципальные правовые акты при выявлении несоответствия законодательству.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6.4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Организации учета и хранения, переданных  на исполнение документов и материалов.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7. Перечень вопросов, по которым муниципальный служащий вправе или обязан участвовать при подготовке проектов нормативных правовых актов и (или) проектов управленческих и иных решений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В пределах функциональной компетенции муниципальный служащий, замещающий должность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, принимает участие в подготовке нормативных актов и (или) проектов управленческих и иных решений по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, относящим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ся к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сектора по социальным вопросам.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Перечень вопросов, по которым обязан участвовать муниципальный служащий, замещающий должность 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, при подготовке проектов муниципальных правовых актов и (или) проектов управленческих и иных решений 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 вопросами муниципальной службы: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взаимодействует с работниками государственных органов Краснодарского края, работниками органов местного самоуправления, гражданами и представителями организаций;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осуществляет подготовку проектов текстов документов;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представляет проекты документов на подпись (визирование) должностному лицу через ответственного по делопроизводству или лично;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принимает меры к согласованию проектов правовых актов и иных документов, если это предусмотрено правовыми акт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ами администрации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осуществляет подготовку аналитических, статистических и иных материалов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обзоров по основным направлениям деятельности сектора по социальным вопросам.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8. Сроки и процедуры подготовки, рассмотрения проектов управленческих и иных решений, порядок согласования и принятия данных решений 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16"/>
          <w:szCs w:val="16"/>
        </w:rPr>
      </w:r>
      <w:r>
        <w:rPr>
          <w:rFonts w:ascii="FreeSerif" w:hAnsi="FreeSerif" w:cs="FreeSerif"/>
          <w:b/>
          <w:color w:val="000000" w:themeColor="text1"/>
          <w:sz w:val="16"/>
          <w:szCs w:val="16"/>
        </w:rPr>
      </w:r>
      <w:r>
        <w:rPr>
          <w:rFonts w:ascii="FreeSerif" w:hAnsi="FreeSerif" w:cs="FreeSerif"/>
          <w:b/>
          <w:color w:val="000000" w:themeColor="text1"/>
          <w:sz w:val="16"/>
          <w:szCs w:val="16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Сроки и процедура подготовки, рассмотрения проектов управленческих и иных решений, порядок согласования и принятия данных решений определяются в соответствии с законодательством Российской Федерации, муниципальными правовыми актами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9. Порядок служебного взаимодействия муниципального служащего в связи с исполнением им должностных обязанностей с муниципальными служащими, гражданскими служащими, гражданами, а также организациями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16"/>
          <w:szCs w:val="16"/>
        </w:rPr>
      </w:r>
      <w:r>
        <w:rPr>
          <w:rFonts w:ascii="FreeSerif" w:hAnsi="FreeSerif" w:cs="FreeSerif"/>
          <w:b/>
          <w:color w:val="000000" w:themeColor="text1"/>
          <w:sz w:val="16"/>
          <w:szCs w:val="16"/>
        </w:rPr>
      </w:r>
      <w:r>
        <w:rPr>
          <w:rFonts w:ascii="FreeSerif" w:hAnsi="FreeSerif" w:cs="FreeSerif"/>
          <w:b/>
          <w:color w:val="000000" w:themeColor="text1"/>
          <w:sz w:val="16"/>
          <w:szCs w:val="16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Служебное взаимодействие с муниципальными служащими органов местного самоуправления, гражданами и организациями строится в рамках деловых отношений на основе принципов служебного поведения, изло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женных в статье 14.2 Федерального закона от 2 марта 2007 г. № 25-ФЗ «О муниципальной службе в Российской Федерации», а также в соответствии с иными муниципальными правовыми актами Российской Федерации и Краснодарского края, муниципальными правовыми актами.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numPr>
          <w:ilvl w:val="0"/>
          <w:numId w:val="0"/>
        </w:numPr>
        <w:ind w:left="0" w:right="0" w:firstLine="567"/>
        <w:jc w:val="both"/>
        <w:spacing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 для исполнения возложенных на него задач осуществляет служебное взаимодействие  с отраслевыми (функциональными)  и территориальными органами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 муниципальными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служащими администрации, муниципальными служащими иных муниципальных образований, депутатами Совета, гражданскими государственными служащими государственных органов, гражданами, уполномоченными лицами  организаций, гражданами по вопросам своей компетенции.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10. Перечень муниципальных услуг, оказываемых гражданам и организациям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18"/>
          <w:szCs w:val="1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18"/>
          <w:szCs w:val="18"/>
        </w:rPr>
      </w:r>
      <w:r>
        <w:rPr>
          <w:rFonts w:ascii="FreeSerif" w:hAnsi="FreeSerif" w:cs="FreeSerif"/>
          <w:b/>
          <w:color w:val="000000" w:themeColor="text1"/>
          <w:sz w:val="18"/>
          <w:szCs w:val="18"/>
        </w:rPr>
      </w:r>
      <w:r>
        <w:rPr>
          <w:rFonts w:ascii="FreeSerif" w:hAnsi="FreeSerif" w:cs="FreeSerif"/>
          <w:b/>
          <w:color w:val="000000" w:themeColor="text1"/>
          <w:sz w:val="18"/>
          <w:szCs w:val="1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  <w:highlight w:val="none"/>
        </w:rPr>
        <w:outlineLvl w:val="1"/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 выполнении своих должностных обязанностей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заведующий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 оказывает государственных, муниципальных услуг гражданам и организациям.</w:t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i/>
          <w:color w:val="000000" w:themeColor="text1"/>
          <w:sz w:val="16"/>
          <w:szCs w:val="16"/>
        </w:rPr>
        <w:outlineLvl w:val="1"/>
      </w:pPr>
      <w:r>
        <w:rPr>
          <w:rFonts w:ascii="FreeSerif" w:hAnsi="FreeSerif" w:eastAsia="FreeSerif" w:cs="FreeSerif"/>
          <w:i/>
          <w:color w:val="000000" w:themeColor="text1"/>
          <w:sz w:val="28"/>
          <w:szCs w:val="28"/>
        </w:rPr>
      </w:r>
      <w:r>
        <w:rPr>
          <w:rFonts w:ascii="FreeSerif" w:hAnsi="FreeSerif" w:cs="FreeSerif"/>
          <w:i/>
          <w:color w:val="000000" w:themeColor="text1"/>
          <w:sz w:val="16"/>
          <w:szCs w:val="16"/>
        </w:rPr>
      </w:r>
      <w:r>
        <w:rPr>
          <w:rFonts w:ascii="FreeSerif" w:hAnsi="FreeSerif" w:cs="FreeSerif"/>
          <w:i/>
          <w:color w:val="000000" w:themeColor="text1"/>
          <w:sz w:val="16"/>
          <w:szCs w:val="16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11. Показатели эффективности и результативности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center"/>
        <w:spacing w:after="0" w:line="240" w:lineRule="auto"/>
        <w:widowControl w:val="off"/>
        <w:rPr>
          <w:rFonts w:ascii="FreeSerif" w:hAnsi="FreeSerif" w:cs="FreeSerif"/>
          <w:b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</w:rPr>
        <w:t xml:space="preserve">профессиональной служебной деятельности</w:t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16"/>
          <w:szCs w:val="16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  <w:r>
        <w:rPr>
          <w:rFonts w:ascii="FreeSerif" w:hAnsi="FreeSerif" w:cs="FreeSerif"/>
          <w:color w:val="000000" w:themeColor="text1"/>
          <w:sz w:val="16"/>
          <w:szCs w:val="16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Основными показателями эффективности и результативности профессиональной служебной деятельности муниципального служащего, замещающего должность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заведующего сектором по социальным вопросам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, являются: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добросовестное исполнение должностных обязанностей, отсутствие нарушений запретов, требований к служебному поведению и иных обязательств, установленных законодательством Российской Федерации о муниципальной службе;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профессионализм – профессиональ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ная компетентность (знание нормативных правовых актов, широта профессионального кругозора и т.д.), способность четко организовывать и планировать работу, расставлять приоритеты, осознавать ответственность за последствия своих действий, принимаемых решений;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своевременное выполнение поручений;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количество подготовленных служебных документов, информационно-аналитических записок, справок, отчетов и иных документов, связанных с исполнением должностных обязанностей;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качество выполненной работы – подготовка документов в установленном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порядке, полное и логичное изложение материала, юридически грамотное составление документа, отсутствие стилистических и грамматических ошибок;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количество и объем мероприятий, в подготовке и проведении которых принимал участие муниципальный служащий;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интенсивность труда – способность в короткие сроки выполнять определенный объем работ;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наличие у муниципального служащего поощрений за безупречную и эффективную службу;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left="0" w:right="0"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  <w:outlineLvl w:val="2"/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оценка профессиональных, организ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аторских и личностных качеств муниципального служащего по результатам его профессиональной служебной деятельности и с учетом его годового отчета, аттестации, сдачи квалификационного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экзамена (в установленных законодательством случаях) или иных показателей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77"/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3"/>
        <w:ind w:firstLine="709"/>
        <w:jc w:val="both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3"/>
        <w:jc w:val="both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3"/>
        <w:jc w:val="both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8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11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1">
    <w:multiLevelType w:val="hybridMultilevel"/>
    <w:lvl w:ilvl="0">
      <w:start w:val="3"/>
      <w:numFmt w:val="decimal"/>
      <w:pStyle w:val="879"/>
      <w:isLgl w:val="false"/>
      <w:suff w:val="tab"/>
      <w:lvlText w:val="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2160" w:leader="none"/>
        </w:tabs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3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75" w:hanging="375"/>
      </w:pPr>
      <w:rPr>
        <w:rFonts w:hint="default" w:ascii="Times New Roman" w:hAnsi="Times New Roman" w:cs="Times New Roman"/>
        <w:color w:val="auto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9">
    <w:name w:val="Heading 1"/>
    <w:basedOn w:val="877"/>
    <w:next w:val="877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0">
    <w:name w:val="Heading 1 Char"/>
    <w:link w:val="699"/>
    <w:uiPriority w:val="9"/>
    <w:rPr>
      <w:rFonts w:ascii="Arial" w:hAnsi="Arial" w:eastAsia="Arial" w:cs="Arial"/>
      <w:sz w:val="40"/>
      <w:szCs w:val="40"/>
    </w:rPr>
  </w:style>
  <w:style w:type="paragraph" w:styleId="701">
    <w:name w:val="Heading 2"/>
    <w:basedOn w:val="877"/>
    <w:next w:val="877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2">
    <w:name w:val="Heading 2 Char"/>
    <w:link w:val="701"/>
    <w:uiPriority w:val="9"/>
    <w:rPr>
      <w:rFonts w:ascii="Arial" w:hAnsi="Arial" w:eastAsia="Arial" w:cs="Arial"/>
      <w:sz w:val="34"/>
    </w:rPr>
  </w:style>
  <w:style w:type="paragraph" w:styleId="703">
    <w:name w:val="Heading 3"/>
    <w:basedOn w:val="877"/>
    <w:next w:val="877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4">
    <w:name w:val="Heading 3 Char"/>
    <w:link w:val="703"/>
    <w:uiPriority w:val="9"/>
    <w:rPr>
      <w:rFonts w:ascii="Arial" w:hAnsi="Arial" w:eastAsia="Arial" w:cs="Arial"/>
      <w:sz w:val="30"/>
      <w:szCs w:val="30"/>
    </w:rPr>
  </w:style>
  <w:style w:type="paragraph" w:styleId="705">
    <w:name w:val="Heading 4"/>
    <w:basedOn w:val="877"/>
    <w:next w:val="877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6">
    <w:name w:val="Heading 4 Char"/>
    <w:link w:val="705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77"/>
    <w:next w:val="877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77"/>
    <w:next w:val="877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77"/>
    <w:next w:val="877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7"/>
    <w:next w:val="877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7"/>
    <w:next w:val="877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List Paragraph"/>
    <w:basedOn w:val="877"/>
    <w:uiPriority w:val="34"/>
    <w:qFormat/>
    <w:pPr>
      <w:contextualSpacing/>
      <w:ind w:left="720"/>
    </w:pPr>
  </w:style>
  <w:style w:type="paragraph" w:styleId="718">
    <w:name w:val="No Spacing"/>
    <w:uiPriority w:val="1"/>
    <w:qFormat/>
    <w:pPr>
      <w:spacing w:before="0" w:after="0" w:line="240" w:lineRule="auto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link w:val="7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878">
    <w:name w:val="Заголовок 1"/>
    <w:basedOn w:val="877"/>
    <w:next w:val="877"/>
    <w:link w:val="884"/>
    <w:qFormat/>
    <w:pPr>
      <w:jc w:val="center"/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879">
    <w:name w:val="Заголовок 2"/>
    <w:basedOn w:val="877"/>
    <w:next w:val="877"/>
    <w:link w:val="885"/>
    <w:unhideWhenUsed/>
    <w:qFormat/>
    <w:pPr>
      <w:numPr>
        <w:ilvl w:val="0"/>
        <w:numId w:val="1"/>
      </w:numPr>
      <w:jc w:val="center"/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80">
    <w:name w:val="Заголовок 5"/>
    <w:basedOn w:val="877"/>
    <w:next w:val="877"/>
    <w:link w:val="886"/>
    <w:unhideWhenUsed/>
    <w:qFormat/>
    <w:pPr>
      <w:ind w:firstLine="6096"/>
      <w:jc w:val="both"/>
      <w:keepNext/>
      <w:spacing w:after="0" w:line="240" w:lineRule="auto"/>
      <w:outlineLvl w:val="4"/>
    </w:pPr>
    <w:rPr>
      <w:rFonts w:ascii="Times New Roman" w:hAnsi="Times New Roman"/>
      <w:sz w:val="28"/>
      <w:szCs w:val="20"/>
    </w:rPr>
  </w:style>
  <w:style w:type="character" w:styleId="881">
    <w:name w:val="Основной шрифт абзаца"/>
    <w:next w:val="881"/>
    <w:link w:val="877"/>
    <w:uiPriority w:val="1"/>
    <w:unhideWhenUsed/>
  </w:style>
  <w:style w:type="table" w:styleId="882">
    <w:name w:val="Обычная таблица"/>
    <w:next w:val="882"/>
    <w:link w:val="877"/>
    <w:uiPriority w:val="99"/>
    <w:semiHidden/>
    <w:unhideWhenUsed/>
    <w:qFormat/>
    <w:tblPr/>
  </w:style>
  <w:style w:type="numbering" w:styleId="883">
    <w:name w:val="Нет списка"/>
    <w:next w:val="883"/>
    <w:link w:val="877"/>
    <w:uiPriority w:val="99"/>
    <w:semiHidden/>
    <w:unhideWhenUsed/>
  </w:style>
  <w:style w:type="character" w:styleId="884">
    <w:name w:val="Заголовок 1 Знак"/>
    <w:next w:val="884"/>
    <w:link w:val="878"/>
    <w:rPr>
      <w:rFonts w:ascii="Times New Roman" w:hAnsi="Times New Roman"/>
      <w:sz w:val="28"/>
    </w:rPr>
  </w:style>
  <w:style w:type="character" w:styleId="885">
    <w:name w:val="Заголовок 2 Знак"/>
    <w:next w:val="885"/>
    <w:link w:val="879"/>
    <w:rPr>
      <w:rFonts w:ascii="Times New Roman" w:hAnsi="Times New Roman"/>
      <w:sz w:val="28"/>
    </w:rPr>
  </w:style>
  <w:style w:type="character" w:styleId="886">
    <w:name w:val="Заголовок 5 Знак"/>
    <w:next w:val="886"/>
    <w:link w:val="880"/>
    <w:rPr>
      <w:rFonts w:ascii="Times New Roman" w:hAnsi="Times New Roman"/>
      <w:sz w:val="28"/>
    </w:rPr>
  </w:style>
  <w:style w:type="paragraph" w:styleId="887">
    <w:name w:val="Основной текст"/>
    <w:basedOn w:val="877"/>
    <w:next w:val="887"/>
    <w:link w:val="888"/>
    <w:unhideWhenUsed/>
    <w:pPr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88">
    <w:name w:val="Основной текст Знак"/>
    <w:next w:val="888"/>
    <w:link w:val="887"/>
    <w:rPr>
      <w:rFonts w:ascii="Times New Roman" w:hAnsi="Times New Roman"/>
      <w:sz w:val="28"/>
    </w:rPr>
  </w:style>
  <w:style w:type="paragraph" w:styleId="889">
    <w:name w:val="Основной текст с отступом"/>
    <w:basedOn w:val="877"/>
    <w:next w:val="889"/>
    <w:link w:val="890"/>
    <w:semiHidden/>
    <w:unhideWhenUsed/>
    <w:pPr>
      <w:ind w:firstLine="709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90">
    <w:name w:val="Основной текст с отступом Знак"/>
    <w:next w:val="890"/>
    <w:link w:val="889"/>
    <w:semiHidden/>
    <w:rPr>
      <w:rFonts w:ascii="Times New Roman" w:hAnsi="Times New Roman"/>
      <w:sz w:val="28"/>
    </w:rPr>
  </w:style>
  <w:style w:type="paragraph" w:styleId="891">
    <w:name w:val="Основной текст 2"/>
    <w:basedOn w:val="877"/>
    <w:next w:val="891"/>
    <w:link w:val="892"/>
    <w:semiHidden/>
    <w:unhideWhenUsed/>
    <w:pPr>
      <w:jc w:val="center"/>
      <w:spacing w:after="0" w:line="240" w:lineRule="auto"/>
    </w:pPr>
    <w:rPr>
      <w:rFonts w:ascii="Times New Roman" w:hAnsi="Times New Roman"/>
      <w:b/>
      <w:bCs/>
      <w:sz w:val="28"/>
      <w:szCs w:val="20"/>
    </w:rPr>
  </w:style>
  <w:style w:type="character" w:styleId="892">
    <w:name w:val="Основной текст 2 Знак"/>
    <w:next w:val="892"/>
    <w:link w:val="891"/>
    <w:semiHidden/>
    <w:rPr>
      <w:rFonts w:ascii="Times New Roman" w:hAnsi="Times New Roman"/>
      <w:b/>
      <w:bCs/>
      <w:sz w:val="28"/>
    </w:rPr>
  </w:style>
  <w:style w:type="paragraph" w:styleId="893">
    <w:name w:val="Основной текст с отступом 2"/>
    <w:basedOn w:val="877"/>
    <w:next w:val="893"/>
    <w:link w:val="894"/>
    <w:unhideWhenUsed/>
    <w:pPr>
      <w:ind w:firstLine="851"/>
      <w:jc w:val="both"/>
      <w:spacing w:after="0" w:line="240" w:lineRule="auto"/>
    </w:pPr>
    <w:rPr>
      <w:rFonts w:ascii="Times New Roman" w:hAnsi="Times New Roman"/>
      <w:sz w:val="28"/>
      <w:szCs w:val="20"/>
    </w:rPr>
  </w:style>
  <w:style w:type="character" w:styleId="894">
    <w:name w:val="Основной текст с отступом 2 Знак"/>
    <w:next w:val="894"/>
    <w:link w:val="893"/>
    <w:rPr>
      <w:rFonts w:ascii="Times New Roman" w:hAnsi="Times New Roman"/>
      <w:sz w:val="28"/>
    </w:rPr>
  </w:style>
  <w:style w:type="paragraph" w:styleId="895">
    <w:name w:val="Верхний колонтитул"/>
    <w:basedOn w:val="877"/>
    <w:next w:val="895"/>
    <w:link w:val="89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6">
    <w:name w:val="Верхний колонтитул Знак"/>
    <w:next w:val="896"/>
    <w:link w:val="895"/>
    <w:uiPriority w:val="99"/>
    <w:rPr>
      <w:sz w:val="22"/>
      <w:szCs w:val="22"/>
    </w:rPr>
  </w:style>
  <w:style w:type="paragraph" w:styleId="897">
    <w:name w:val="Нижний колонтитул"/>
    <w:basedOn w:val="877"/>
    <w:next w:val="897"/>
    <w:link w:val="8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uiPriority w:val="99"/>
    <w:rPr>
      <w:sz w:val="22"/>
      <w:szCs w:val="22"/>
    </w:rPr>
  </w:style>
  <w:style w:type="paragraph" w:styleId="899">
    <w:name w:val="Текст выноски"/>
    <w:basedOn w:val="877"/>
    <w:next w:val="899"/>
    <w:link w:val="90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00">
    <w:name w:val="Текст выноски Знак"/>
    <w:next w:val="900"/>
    <w:link w:val="899"/>
    <w:uiPriority w:val="99"/>
    <w:semiHidden/>
    <w:rPr>
      <w:rFonts w:ascii="Tahoma" w:hAnsi="Tahoma" w:cs="Tahoma"/>
      <w:sz w:val="16"/>
      <w:szCs w:val="16"/>
    </w:rPr>
  </w:style>
  <w:style w:type="character" w:styleId="901">
    <w:name w:val="Абзац списка Знак"/>
    <w:next w:val="901"/>
    <w:link w:val="902"/>
    <w:uiPriority w:val="34"/>
    <w:rPr>
      <w:rFonts w:ascii="Times New Roman" w:hAnsi="Times New Roman"/>
    </w:rPr>
  </w:style>
  <w:style w:type="paragraph" w:styleId="902">
    <w:name w:val="Абзац списка"/>
    <w:basedOn w:val="877"/>
    <w:next w:val="902"/>
    <w:link w:val="901"/>
    <w:uiPriority w:val="34"/>
    <w:qFormat/>
    <w:pPr>
      <w:contextualSpacing/>
      <w:ind w:left="720"/>
      <w:spacing w:after="0" w:line="240" w:lineRule="auto"/>
      <w:widowControl w:val="off"/>
    </w:pPr>
    <w:rPr>
      <w:rFonts w:ascii="Times New Roman" w:hAnsi="Times New Roman"/>
      <w:sz w:val="20"/>
      <w:szCs w:val="20"/>
    </w:rPr>
  </w:style>
  <w:style w:type="paragraph" w:styleId="903">
    <w:name w:val="ConsPlusNonformat"/>
    <w:next w:val="903"/>
    <w:link w:val="877"/>
    <w:uiPriority w:val="99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904">
    <w:name w:val="ConsPlusNormal Знак"/>
    <w:next w:val="904"/>
    <w:link w:val="905"/>
    <w:rPr>
      <w:rFonts w:ascii="Times New Roman" w:hAnsi="Times New Roman"/>
    </w:rPr>
  </w:style>
  <w:style w:type="paragraph" w:styleId="905">
    <w:name w:val="ConsPlusNormal"/>
    <w:next w:val="905"/>
    <w:link w:val="904"/>
    <w:pPr>
      <w:ind w:firstLine="720"/>
      <w:widowControl w:val="off"/>
    </w:pPr>
    <w:rPr>
      <w:rFonts w:ascii="Times New Roman" w:hAnsi="Times New Roman"/>
      <w:lang w:val="ru-RU" w:eastAsia="ru-RU" w:bidi="ar-SA"/>
    </w:rPr>
  </w:style>
  <w:style w:type="character" w:styleId="906">
    <w:name w:val="Гиперссылка"/>
    <w:next w:val="906"/>
    <w:link w:val="877"/>
    <w:uiPriority w:val="99"/>
    <w:semiHidden/>
    <w:unhideWhenUsed/>
    <w:rPr>
      <w:color w:val="0000ff"/>
      <w:u w:val="single"/>
    </w:rPr>
  </w:style>
  <w:style w:type="character" w:styleId="907" w:default="1">
    <w:name w:val="Default Paragraph Font"/>
    <w:uiPriority w:val="1"/>
    <w:semiHidden/>
    <w:unhideWhenUsed/>
  </w:style>
  <w:style w:type="numbering" w:styleId="908" w:default="1">
    <w:name w:val="No List"/>
    <w:uiPriority w:val="99"/>
    <w:semiHidden/>
    <w:unhideWhenUsed/>
  </w:style>
  <w:style w:type="table" w:styleId="909" w:default="1">
    <w:name w:val="Normal Table"/>
    <w:uiPriority w:val="99"/>
    <w:semiHidden/>
    <w:unhideWhenUsed/>
    <w:tblPr/>
  </w:style>
  <w:style w:type="paragraph" w:styleId="910" w:customStyle="1">
    <w:name w:val="Таблицы (моноширинный)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911" w:customStyle="1">
    <w:name w:val="Интернет-ссылка"/>
    <w:next w:val="892"/>
    <w:link w:val="882"/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Your Company Name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usacheva</cp:lastModifiedBy>
  <cp:revision>237</cp:revision>
  <dcterms:created xsi:type="dcterms:W3CDTF">2012-01-17T05:24:00Z</dcterms:created>
  <dcterms:modified xsi:type="dcterms:W3CDTF">2025-01-31T09:46:12Z</dcterms:modified>
  <cp:version>917504</cp:version>
</cp:coreProperties>
</file>