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rPr>
          <w:rFonts w:ascii="FreeSerif" w:hAnsi="FreeSerif" w:cs="FreeSerif"/>
          <w:b w:val="0"/>
          <w:bCs w:val="0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  <w:highlight w:val="none"/>
        </w:rPr>
      </w:r>
      <w:r>
        <w:rPr>
          <w:rFonts w:ascii="FreeSerif" w:hAnsi="FreeSerif" w:cs="FreeSerif"/>
          <w:b w:val="0"/>
          <w:bCs w:val="0"/>
          <w:sz w:val="16"/>
          <w:szCs w:val="16"/>
        </w:rPr>
      </w:r>
      <w:r>
        <w:rPr>
          <w:rFonts w:ascii="FreeSerif" w:hAnsi="FreeSerif" w:cs="FreeSerif"/>
          <w:b w:val="0"/>
          <w:bCs w:val="0"/>
          <w:sz w:val="16"/>
          <w:szCs w:val="16"/>
        </w:rPr>
      </w:r>
    </w:p>
    <w:p>
      <w:pPr>
        <w:pStyle w:val="917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17"/>
        <w:rPr>
          <w:rFonts w:ascii="FreeSerif" w:hAnsi="FreeSerif" w:eastAsia="FreeSerif" w:cs="FreeSerif"/>
          <w:sz w:val="24"/>
          <w:szCs w:val="24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pStyle w:val="917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cs="FreeSerif"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12.02.2026 г.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5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4"/>
        <w:ind w:left="855" w:right="849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4"/>
        <w:ind w:left="0" w:right="-56" w:firstLine="0"/>
        <w:spacing w:line="252" w:lineRule="auto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_Hlk219801780"/>
      <w:r>
        <w:rPr>
          <w:rFonts w:ascii="FreeSerif" w:hAnsi="FreeSerif" w:eastAsia="FreeSerif" w:cs="FreeSerif"/>
          <w:sz w:val="28"/>
          <w:szCs w:val="28"/>
        </w:rPr>
        <w:t xml:space="preserve">О внесении изменений </w:t>
      </w:r>
      <w:bookmarkStart w:id="1" w:name="_Hlk188261080"/>
      <w:r>
        <w:rPr>
          <w:rFonts w:ascii="FreeSerif" w:hAnsi="FreeSerif" w:eastAsia="FreeSerif" w:cs="FreeSerif"/>
          <w:sz w:val="28"/>
          <w:szCs w:val="28"/>
        </w:rPr>
        <w:t xml:space="preserve">в решение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Совета муниципального образования 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</w:t>
      </w:r>
      <w:bookmarkStart w:id="2" w:name="_Hlk219735053"/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904"/>
        <w:ind w:left="0" w:right="-56" w:firstLine="0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декабря 20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2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г.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1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4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0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О бюджете муниципального образования Ленинградский муниципальный округ Краснодарского края на 202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7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8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годов</w:t>
      </w:r>
      <w:bookmarkEnd w:id="0"/>
      <w:r>
        <w:rPr>
          <w:rFonts w:ascii="FreeSerif" w:hAnsi="FreeSerif" w:eastAsia="FreeSerif" w:cs="FreeSerif"/>
          <w:b/>
          <w:bCs/>
          <w:sz w:val="28"/>
          <w:szCs w:val="28"/>
        </w:rPr>
        <w:t xml:space="preserve">»</w:t>
      </w:r>
      <w:bookmarkEnd w:id="2"/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</w:t>
      </w:r>
      <w:bookmarkEnd w:id="1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-56" w:firstLine="0"/>
        <w:jc w:val="left"/>
        <w:spacing w:line="252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ab/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52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5"/>
        <w:jc w:val="both"/>
        <w:spacing w:line="252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15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Бюджетного кодекса Р</w:t>
      </w:r>
      <w:r>
        <w:rPr>
          <w:rFonts w:ascii="FreeSerif" w:hAnsi="FreeSerif" w:eastAsia="FreeSerif" w:cs="FreeSerif"/>
          <w:sz w:val="28"/>
          <w:szCs w:val="28"/>
        </w:rPr>
        <w:t xml:space="preserve">оссийской </w:t>
      </w:r>
      <w:r>
        <w:rPr>
          <w:rFonts w:ascii="FreeSerif" w:hAnsi="FreeSerif" w:eastAsia="FreeSerif" w:cs="FreeSerif"/>
          <w:sz w:val="28"/>
          <w:szCs w:val="28"/>
        </w:rPr>
        <w:t xml:space="preserve">Ф</w:t>
      </w:r>
      <w:r>
        <w:rPr>
          <w:rFonts w:ascii="FreeSerif" w:hAnsi="FreeSerif" w:eastAsia="FreeSerif" w:cs="FreeSerif"/>
          <w:sz w:val="28"/>
          <w:szCs w:val="28"/>
        </w:rPr>
        <w:t xml:space="preserve">едерации</w:t>
      </w:r>
      <w:r>
        <w:rPr>
          <w:rFonts w:ascii="FreeSerif" w:hAnsi="FreeSerif" w:eastAsia="FreeSerif" w:cs="FreeSerif"/>
          <w:sz w:val="28"/>
          <w:szCs w:val="28"/>
        </w:rPr>
        <w:t xml:space="preserve">, руководствуясь </w:t>
      </w:r>
      <w:r>
        <w:rPr>
          <w:rFonts w:ascii="FreeSerif" w:hAnsi="FreeSerif" w:eastAsia="FreeSerif" w:cs="FreeSerif"/>
          <w:sz w:val="28"/>
          <w:szCs w:val="28"/>
        </w:rPr>
        <w:t xml:space="preserve"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spacing w:line="252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Внести </w:t>
      </w:r>
      <w:r>
        <w:rPr>
          <w:rFonts w:ascii="FreeSerif" w:hAnsi="FreeSerif" w:eastAsia="FreeSerif" w:cs="FreeSerif"/>
          <w:sz w:val="28"/>
          <w:szCs w:val="28"/>
        </w:rPr>
        <w:t xml:space="preserve">в решение 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 25 декабря 2025 г. № 140 «О бюджете муниципального образования Ленинградский муниципальный округ Краснодарского края на 2026 год и на плановый период 2027 и 2028 годов» </w:t>
      </w:r>
      <w:r>
        <w:rPr>
          <w:rFonts w:ascii="FreeSerif" w:hAnsi="FreeSerif" w:eastAsia="FreeSerif" w:cs="FreeSerif"/>
          <w:sz w:val="28"/>
          <w:szCs w:val="28"/>
        </w:rPr>
        <w:t xml:space="preserve">следующие изменения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5"/>
        <w:ind w:firstLine="855"/>
        <w:spacing w:line="252" w:lineRule="auto"/>
        <w:widowControl w:val="off"/>
        <w:tabs>
          <w:tab w:val="clear" w:pos="798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3" w:name="_Hlk189423975"/>
      <w:r>
        <w:rPr>
          <w:rFonts w:ascii="FreeSerif" w:hAnsi="FreeSerif" w:eastAsia="FreeSerif" w:cs="FreeSerif"/>
          <w:sz w:val="28"/>
          <w:szCs w:val="28"/>
        </w:rPr>
        <w:t xml:space="preserve">1) стать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 1 изложить в следующей редакции:</w:t>
      </w:r>
      <w:bookmarkEnd w:id="3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1.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Ленинградский муниципальный округ Краснодарского края на </w:t>
        <w:br/>
        <w:t xml:space="preserve">2026 год: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1) общий объем доходов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3250576,9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2) общий объем расходов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3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316973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,0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по состоянию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1 января 2027 года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187085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,0 тыс. рублей, в том числе верхний предел долга по муниципальным гарантиям муниципального образования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  <w:bookmarkStart w:id="4" w:name="_Hlk220514634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валюте Российской Федерации</w:t>
      </w:r>
      <w:bookmarkEnd w:id="4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0,0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4) дефицит бюджета муниципального образования Ленинградский муниципальный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округ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66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396,1 тыс. рублей.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2.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Ленинградский муниципальный округ Краснодарского края на </w:t>
        <w:br/>
        <w:t xml:space="preserve">2027 год и 2028 год: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1) общий объем доходов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3220447,1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 и на 2028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3273025,5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2) </w:t>
      </w:r>
      <w:bookmarkStart w:id="5" w:name="_Hlk213507826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общий объем расходов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3213362,1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в том числе условно утвержденные расходы в сумме 40312,0 тыс. рублей, и на 2028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3273025,5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в том числе условно утвержденные расходы в сумме 80686,0 тыс. рублей;</w:t>
      </w:r>
      <w:bookmarkEnd w:id="5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3) верхний предел муниципального внутреннего долга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по состоянию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на 1 января 2028 года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40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170,0 тыс. рублей, в том числе верхний предел долга по муниципальным гарантиям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валюте Российской Федерации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0,0 тыс. рублей, и  верхний предел муниципального внутреннего долга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по состоянию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1 января 2029 года в сумме 0,0 тыс. рублей, в том числе верхний предел долга по муниципальным гарантиям муниципального образования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валюте Российской Федерации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в сумме 0,0 тыс. рублей;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156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4) профицит </w:t>
      </w:r>
      <w:bookmarkStart w:id="6" w:name="_Hlk220515874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муниципального образования Ленинградский муниципальный округ Краснодарского </w:t>
      </w:r>
      <w:bookmarkEnd w:id="6"/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края на 2027 год в сумме 7085,0 тыс. рублей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, дефицит (профицит)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бюджета муниципального образования Ленинградский муниципальный округ Краснодарского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на 2028 год в сумме </w:t>
        <w:br/>
        <w:t xml:space="preserve">0,0 тыс. рублей.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2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)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пункт 5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стать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9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изложить в следующей редакции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«5. Установить объем расходов на обслуживание муниципального долга     на 2026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17124,0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рублей, на 2027 год в сумме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1628,5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тыс. рублей и на 2028 год в сумме 7,0 тыс. рублей.»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ind w:firstLine="851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7)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приложения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, 9</w:t>
      </w:r>
      <w:r>
        <w:rPr>
          <w:rFonts w:ascii="FreeSerif" w:hAnsi="FreeSerif" w:eastAsia="FreeSerif" w:cs="FreeSerif"/>
          <w:sz w:val="28"/>
          <w:szCs w:val="28"/>
        </w:rPr>
        <w:t xml:space="preserve">, 10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11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изложить в новой редакции (прило</w:t>
      </w:r>
      <w:r>
        <w:rPr>
          <w:rFonts w:ascii="FreeSerif" w:hAnsi="FreeSerif" w:eastAsia="FreeSerif" w:cs="FreeSerif"/>
          <w:sz w:val="28"/>
          <w:szCs w:val="28"/>
        </w:rPr>
        <w:t xml:space="preserve">жения </w:t>
      </w:r>
      <w:r>
        <w:rPr>
          <w:rFonts w:ascii="FreeSerif" w:hAnsi="FreeSerif" w:eastAsia="FreeSerif" w:cs="FreeSerif"/>
          <w:sz w:val="28"/>
          <w:szCs w:val="28"/>
        </w:rPr>
        <w:t xml:space="preserve">1-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2.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Управлению внутренней политики администрации муниципального образования Ленинградский муниципальный округ (</w:t>
      </w:r>
      <w:r>
        <w:rPr>
          <w:rFonts w:ascii="FreeSerif" w:hAnsi="FreeSerif" w:eastAsia="FreeSerif" w:cs="FreeSerif"/>
          <w:sz w:val="28"/>
          <w:szCs w:val="28"/>
        </w:rPr>
        <w:t xml:space="preserve">Матюха</w:t>
      </w:r>
      <w:r>
        <w:rPr>
          <w:rFonts w:ascii="FreeSerif" w:hAnsi="FreeSerif" w:eastAsia="FreeSerif" w:cs="FreeSerif"/>
          <w:sz w:val="28"/>
          <w:szCs w:val="28"/>
        </w:rPr>
        <w:t xml:space="preserve"> Т.</w:t>
      </w:r>
      <w:r>
        <w:rPr>
          <w:rFonts w:ascii="FreeSerif" w:hAnsi="FreeSerif" w:eastAsia="FreeSerif" w:cs="FreeSerif"/>
          <w:sz w:val="28"/>
          <w:szCs w:val="28"/>
        </w:rPr>
        <w:t xml:space="preserve">В.) обеспечить опубликование в газете «Степные зори» и размещение настоящего решения на официальном сайте администрации муниципального образования Ленинградский муниципальный округ в информационно-телекоммуникационной сети «Интернет» (www.adminlenkub.ru.).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ind w:left="0" w:firstLine="855"/>
        <w:spacing w:line="252" w:lineRule="auto"/>
        <w:widowControl w:val="off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по вопросам экономики, бюджета, налогам и </w:t>
      </w: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Бауэр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В.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5"/>
        <w:spacing w:line="252" w:lineRule="auto"/>
        <w:widowControl w:val="off"/>
        <w:tabs>
          <w:tab w:val="clear" w:pos="798" w:leader="none"/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 Настоящее решение вступает в силу со дня его официального опубликования.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лав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Ленинградск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ого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а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</w:r>
      <w:r>
        <w:rPr>
          <w:rFonts w:ascii="FreeSerif" w:hAnsi="FreeSerif" w:eastAsia="FreeSerif" w:cs="FreeSerif"/>
          <w:sz w:val="28"/>
          <w:szCs w:val="28"/>
          <w:lang w:eastAsia="en-US"/>
        </w:rPr>
        <w:tab/>
        <w:t xml:space="preserve">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Ю.Ю.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964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8482199"/>
      <w:rPr/>
    </w:sdtPr>
    <w:sdtContent>
      <w:p>
        <w:pPr>
          <w:pStyle w:val="9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tabs>
        <w:tab w:val="center" w:pos="4849" w:leader="none"/>
        <w:tab w:val="right" w:pos="9699" w:leader="none"/>
      </w:tabs>
    </w:pPr>
    <w:r>
      <w:t xml:space="preserve">        </w:t>
    </w: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919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4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5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909"/>
    <w:link w:val="906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909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909"/>
    <w:link w:val="908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3"/>
    <w:next w:val="903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09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3"/>
    <w:next w:val="90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9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3"/>
    <w:next w:val="903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9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3"/>
    <w:next w:val="903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9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spacing w:before="0" w:after="0" w:line="240" w:lineRule="auto"/>
    </w:pPr>
  </w:style>
  <w:style w:type="character" w:styleId="750">
    <w:name w:val="Title Char"/>
    <w:basedOn w:val="909"/>
    <w:link w:val="917"/>
    <w:uiPriority w:val="10"/>
    <w:rPr>
      <w:sz w:val="48"/>
      <w:szCs w:val="48"/>
    </w:rPr>
  </w:style>
  <w:style w:type="paragraph" w:styleId="751">
    <w:name w:val="Subtitle"/>
    <w:basedOn w:val="903"/>
    <w:next w:val="903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9"/>
    <w:link w:val="751"/>
    <w:uiPriority w:val="11"/>
    <w:rPr>
      <w:sz w:val="24"/>
      <w:szCs w:val="24"/>
    </w:rPr>
  </w:style>
  <w:style w:type="paragraph" w:styleId="753">
    <w:name w:val="Quote"/>
    <w:basedOn w:val="903"/>
    <w:next w:val="903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3"/>
    <w:next w:val="903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9"/>
    <w:link w:val="912"/>
    <w:uiPriority w:val="99"/>
  </w:style>
  <w:style w:type="character" w:styleId="758">
    <w:name w:val="Footer Char"/>
    <w:basedOn w:val="909"/>
    <w:link w:val="916"/>
    <w:uiPriority w:val="99"/>
  </w:style>
  <w:style w:type="paragraph" w:styleId="759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16"/>
    <w:uiPriority w:val="99"/>
  </w:style>
  <w:style w:type="table" w:styleId="761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9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9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  <w:rPr>
      <w:sz w:val="24"/>
      <w:szCs w:val="24"/>
    </w:rPr>
  </w:style>
  <w:style w:type="paragraph" w:styleId="904">
    <w:name w:val="Heading 1"/>
    <w:basedOn w:val="903"/>
    <w:next w:val="903"/>
    <w:qFormat/>
    <w:pPr>
      <w:jc w:val="center"/>
      <w:keepNext/>
      <w:outlineLvl w:val="0"/>
    </w:pPr>
    <w:rPr>
      <w:b/>
      <w:bCs/>
      <w:sz w:val="28"/>
    </w:rPr>
  </w:style>
  <w:style w:type="paragraph" w:styleId="905">
    <w:name w:val="Heading 2"/>
    <w:basedOn w:val="903"/>
    <w:next w:val="903"/>
    <w:qFormat/>
    <w:pPr>
      <w:jc w:val="both"/>
      <w:keepNext/>
      <w:outlineLvl w:val="1"/>
    </w:pPr>
    <w:rPr>
      <w:sz w:val="28"/>
      <w:u w:val="single"/>
    </w:rPr>
  </w:style>
  <w:style w:type="paragraph" w:styleId="906">
    <w:name w:val="Heading 3"/>
    <w:basedOn w:val="903"/>
    <w:next w:val="903"/>
    <w:qFormat/>
    <w:pPr>
      <w:jc w:val="both"/>
      <w:keepNext/>
      <w:outlineLvl w:val="2"/>
    </w:pPr>
    <w:rPr>
      <w:sz w:val="28"/>
    </w:rPr>
  </w:style>
  <w:style w:type="paragraph" w:styleId="907">
    <w:name w:val="Heading 4"/>
    <w:basedOn w:val="903"/>
    <w:next w:val="903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908">
    <w:name w:val="Heading 5"/>
    <w:basedOn w:val="903"/>
    <w:next w:val="903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>
    <w:name w:val="Header"/>
    <w:basedOn w:val="903"/>
    <w:link w:val="938"/>
    <w:uiPriority w:val="99"/>
    <w:pPr>
      <w:tabs>
        <w:tab w:val="center" w:pos="4677" w:leader="none"/>
        <w:tab w:val="right" w:pos="9355" w:leader="none"/>
      </w:tabs>
    </w:pPr>
  </w:style>
  <w:style w:type="character" w:styleId="913">
    <w:name w:val="page number"/>
    <w:basedOn w:val="909"/>
  </w:style>
  <w:style w:type="paragraph" w:styleId="914">
    <w:name w:val="Body Text Indent"/>
    <w:basedOn w:val="903"/>
    <w:link w:val="935"/>
    <w:pPr>
      <w:ind w:left="57" w:firstLine="648"/>
      <w:jc w:val="both"/>
    </w:pPr>
    <w:rPr>
      <w:sz w:val="28"/>
    </w:rPr>
  </w:style>
  <w:style w:type="paragraph" w:styleId="915">
    <w:name w:val="Body Text"/>
    <w:basedOn w:val="903"/>
    <w:link w:val="940"/>
    <w:pPr>
      <w:jc w:val="both"/>
      <w:tabs>
        <w:tab w:val="left" w:pos="798" w:leader="none"/>
      </w:tabs>
    </w:pPr>
    <w:rPr>
      <w:sz w:val="28"/>
    </w:rPr>
  </w:style>
  <w:style w:type="paragraph" w:styleId="916">
    <w:name w:val="Footer"/>
    <w:basedOn w:val="903"/>
    <w:pPr>
      <w:tabs>
        <w:tab w:val="center" w:pos="4677" w:leader="none"/>
        <w:tab w:val="right" w:pos="9355" w:leader="none"/>
      </w:tabs>
    </w:pPr>
  </w:style>
  <w:style w:type="paragraph" w:styleId="917">
    <w:name w:val="Title"/>
    <w:basedOn w:val="903"/>
    <w:link w:val="941"/>
    <w:qFormat/>
    <w:pPr>
      <w:jc w:val="center"/>
      <w:spacing w:line="240" w:lineRule="atLeast"/>
    </w:pPr>
    <w:rPr>
      <w:b/>
      <w:sz w:val="32"/>
      <w:szCs w:val="32"/>
    </w:rPr>
  </w:style>
  <w:style w:type="paragraph" w:styleId="918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919" w:customStyle="1">
    <w:name w:val="Номер1"/>
    <w:basedOn w:val="920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920">
    <w:name w:val="List"/>
    <w:basedOn w:val="903"/>
    <w:pPr>
      <w:ind w:left="283" w:hanging="283"/>
    </w:pPr>
  </w:style>
  <w:style w:type="paragraph" w:styleId="921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922">
    <w:name w:val="Plain Text"/>
    <w:basedOn w:val="903"/>
    <w:link w:val="928"/>
    <w:rPr>
      <w:rFonts w:ascii="Courier New" w:hAnsi="Courier New" w:cs="Courier New"/>
      <w:sz w:val="20"/>
      <w:szCs w:val="20"/>
    </w:rPr>
  </w:style>
  <w:style w:type="paragraph" w:styleId="923">
    <w:name w:val="Body Text Indent 2"/>
    <w:basedOn w:val="903"/>
    <w:pPr>
      <w:ind w:left="-57" w:firstLine="912"/>
      <w:jc w:val="both"/>
      <w:widowControl w:val="off"/>
    </w:pPr>
    <w:rPr>
      <w:sz w:val="28"/>
      <w:szCs w:val="28"/>
    </w:rPr>
  </w:style>
  <w:style w:type="paragraph" w:styleId="924">
    <w:name w:val="Balloon Text"/>
    <w:basedOn w:val="903"/>
    <w:semiHidden/>
    <w:rPr>
      <w:rFonts w:ascii="Tahoma" w:hAnsi="Tahoma" w:cs="Tahoma"/>
      <w:sz w:val="16"/>
      <w:szCs w:val="16"/>
    </w:rPr>
  </w:style>
  <w:style w:type="paragraph" w:styleId="925">
    <w:name w:val="List 2"/>
    <w:basedOn w:val="903"/>
    <w:pPr>
      <w:ind w:left="566" w:hanging="283"/>
    </w:pPr>
  </w:style>
  <w:style w:type="paragraph" w:styleId="926" w:customStyle="1">
    <w:name w:val="обычный_"/>
    <w:basedOn w:val="903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927">
    <w:name w:val="Body Text 2"/>
    <w:basedOn w:val="903"/>
    <w:pPr>
      <w:spacing w:after="120" w:line="480" w:lineRule="auto"/>
    </w:pPr>
  </w:style>
  <w:style w:type="character" w:styleId="928" w:customStyle="1">
    <w:name w:val="Текст Знак"/>
    <w:basedOn w:val="909"/>
    <w:link w:val="922"/>
    <w:rPr>
      <w:rFonts w:ascii="Courier New" w:hAnsi="Courier New" w:cs="Courier New"/>
      <w:lang w:val="ru-RU" w:eastAsia="ru-RU" w:bidi="ar-SA"/>
    </w:rPr>
  </w:style>
  <w:style w:type="character" w:styleId="929" w:customStyle="1">
    <w:name w:val="Цветовое выделение"/>
    <w:rPr>
      <w:b/>
      <w:bCs/>
      <w:color w:val="26282f"/>
      <w:sz w:val="26"/>
      <w:szCs w:val="26"/>
    </w:rPr>
  </w:style>
  <w:style w:type="character" w:styleId="930" w:customStyle="1">
    <w:name w:val="Гипертекстовая ссылка"/>
    <w:basedOn w:val="929"/>
    <w:rPr>
      <w:b/>
      <w:bCs/>
      <w:color w:val="106bbe"/>
      <w:sz w:val="26"/>
      <w:szCs w:val="26"/>
    </w:rPr>
  </w:style>
  <w:style w:type="paragraph" w:styleId="931" w:customStyle="1">
    <w:name w:val="Комментарий"/>
    <w:basedOn w:val="903"/>
    <w:next w:val="903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932" w:customStyle="1">
    <w:name w:val="Информация об изменениях документа"/>
    <w:basedOn w:val="931"/>
    <w:next w:val="903"/>
    <w:pPr>
      <w:spacing w:before="0"/>
    </w:pPr>
    <w:rPr>
      <w:i/>
      <w:iCs/>
    </w:rPr>
  </w:style>
  <w:style w:type="paragraph" w:styleId="933" w:customStyle="1">
    <w:name w:val="Знак Знак Знак Знак"/>
    <w:basedOn w:val="903"/>
    <w:pPr>
      <w:jc w:val="both"/>
      <w:widowControl w:val="off"/>
    </w:pPr>
    <w:rPr>
      <w:sz w:val="28"/>
      <w:szCs w:val="28"/>
      <w:lang w:eastAsia="en-US"/>
    </w:rPr>
  </w:style>
  <w:style w:type="table" w:styleId="934">
    <w:name w:val="Table Grid"/>
    <w:basedOn w:val="9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5" w:customStyle="1">
    <w:name w:val="Основной текст с отступом Знак"/>
    <w:basedOn w:val="909"/>
    <w:link w:val="914"/>
    <w:rPr>
      <w:sz w:val="28"/>
      <w:szCs w:val="24"/>
    </w:rPr>
  </w:style>
  <w:style w:type="character" w:styleId="936">
    <w:name w:val="Hyperlink"/>
    <w:basedOn w:val="909"/>
    <w:rPr>
      <w:color w:val="0000ff"/>
      <w:u w:val="single"/>
    </w:rPr>
  </w:style>
  <w:style w:type="paragraph" w:styleId="937" w:customStyle="1">
    <w:name w:val="ConsPlusNormal"/>
    <w:uiPriority w:val="99"/>
    <w:rPr>
      <w:rFonts w:ascii="Arial" w:hAnsi="Arial" w:eastAsia="Calibri" w:cs="Arial"/>
      <w:lang w:eastAsia="en-US"/>
    </w:rPr>
  </w:style>
  <w:style w:type="character" w:styleId="938" w:customStyle="1">
    <w:name w:val="Верхний колонтитул Знак"/>
    <w:basedOn w:val="909"/>
    <w:link w:val="912"/>
    <w:uiPriority w:val="99"/>
    <w:rPr>
      <w:sz w:val="24"/>
      <w:szCs w:val="24"/>
    </w:rPr>
  </w:style>
  <w:style w:type="paragraph" w:styleId="939">
    <w:name w:val="List Paragraph"/>
    <w:basedOn w:val="903"/>
    <w:uiPriority w:val="34"/>
    <w:qFormat/>
    <w:pPr>
      <w:contextualSpacing/>
      <w:ind w:left="720"/>
    </w:pPr>
  </w:style>
  <w:style w:type="character" w:styleId="940" w:customStyle="1">
    <w:name w:val="Основной текст Знак"/>
    <w:basedOn w:val="909"/>
    <w:link w:val="915"/>
    <w:rPr>
      <w:sz w:val="28"/>
      <w:szCs w:val="24"/>
    </w:rPr>
  </w:style>
  <w:style w:type="character" w:styleId="941" w:customStyle="1">
    <w:name w:val="Заголовок Знак"/>
    <w:basedOn w:val="909"/>
    <w:link w:val="917"/>
    <w:rPr>
      <w:b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12</cp:revision>
  <dcterms:created xsi:type="dcterms:W3CDTF">2026-01-28T14:10:00Z</dcterms:created>
  <dcterms:modified xsi:type="dcterms:W3CDTF">2026-02-24T06:10:49Z</dcterms:modified>
</cp:coreProperties>
</file>