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left"/>
        <w:spacing w:line="240" w:lineRule="atLeast"/>
        <w:tabs>
          <w:tab w:val="left" w:pos="866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7015" cy="571434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67015" cy="571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7pt;height:44.99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     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left"/>
        <w:spacing w:line="240" w:lineRule="atLeast"/>
        <w:tabs>
          <w:tab w:val="left" w:pos="8660" w:leader="none"/>
        </w:tabs>
        <w:rPr>
          <w:rFonts w:ascii="FreeSerif" w:hAnsi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</w:t>
      </w:r>
      <w:r>
        <w:rPr>
          <w:rFonts w:ascii="FreeSerif" w:hAnsi="FreeSerif" w:eastAsia="FreeSerif" w:cs="FreeSerif"/>
          <w:sz w:val="24"/>
          <w:szCs w:val="24"/>
        </w:rPr>
        <w:t xml:space="preserve"> </w:t>
      </w:r>
      <w:r>
        <w:rPr>
          <w:rFonts w:ascii="FreeSerif" w:hAnsi="FreeSerif" w:cs="FreeSerif"/>
          <w:sz w:val="24"/>
          <w:szCs w:val="24"/>
          <w:highlight w:val="none"/>
        </w:rPr>
      </w:r>
      <w:r>
        <w:rPr>
          <w:rFonts w:ascii="FreeSerif" w:hAnsi="FreeSerif" w:cs="FreeSerif"/>
          <w:sz w:val="24"/>
          <w:szCs w:val="24"/>
          <w:highlight w:val="none"/>
        </w:rPr>
      </w:r>
    </w:p>
    <w:p>
      <w:pPr>
        <w:pStyle w:val="835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 w:val="28"/>
          <w:szCs w:val="28"/>
          <w:u w:val="none"/>
        </w:rPr>
      </w:pP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СОВЕТ МУНИЦИПАЛЬНОГО ОБРАЗОВАНИЯ </w:t>
      </w:r>
      <w:r>
        <w:rPr>
          <w:rFonts w:ascii="FreeSerif" w:hAnsi="FreeSerif" w:cs="FreeSerif"/>
          <w:b/>
          <w:sz w:val="28"/>
          <w:szCs w:val="28"/>
          <w:u w:val="none"/>
        </w:rPr>
      </w:r>
      <w:r>
        <w:rPr>
          <w:rFonts w:ascii="FreeSerif" w:hAnsi="FreeSerif" w:cs="FreeSerif"/>
          <w:b/>
          <w:sz w:val="28"/>
          <w:szCs w:val="28"/>
          <w:u w:val="none"/>
        </w:rPr>
      </w:r>
    </w:p>
    <w:p>
      <w:pPr>
        <w:pStyle w:val="835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 w:val="28"/>
          <w:szCs w:val="28"/>
          <w:u w:val="none"/>
        </w:rPr>
      </w:pP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МУНИЦИПАЛЬНЫ</w:t>
      </w: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Й</w:t>
      </w: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 ОКРУГ</w:t>
      </w:r>
      <w:r>
        <w:rPr>
          <w:rFonts w:ascii="FreeSerif" w:hAnsi="FreeSerif" w:cs="FreeSerif"/>
          <w:b/>
          <w:sz w:val="28"/>
          <w:szCs w:val="28"/>
          <w:u w:val="none"/>
        </w:rPr>
      </w:r>
      <w:r>
        <w:rPr>
          <w:rFonts w:ascii="FreeSerif" w:hAnsi="FreeSerif" w:cs="FreeSerif"/>
          <w:b/>
          <w:sz w:val="28"/>
          <w:szCs w:val="28"/>
          <w:u w:val="none"/>
        </w:rPr>
      </w:r>
    </w:p>
    <w:p>
      <w:pPr>
        <w:pStyle w:val="83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4"/>
        <w:jc w:val="center"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834"/>
        <w:jc w:val="center"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840"/>
        <w:ind w:left="4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jc w:val="left"/>
        <w:tabs>
          <w:tab w:val="left" w:pos="5469" w:leader="none"/>
        </w:tabs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834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от </w:t>
      </w:r>
      <w:r>
        <w:rPr>
          <w:rFonts w:ascii="FreeSerif" w:hAnsi="FreeSerif" w:eastAsia="FreeSerif" w:cs="FreeSerif"/>
          <w:sz w:val="28"/>
          <w:szCs w:val="28"/>
        </w:rPr>
        <w:t xml:space="preserve">30.01.2025 г.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№ 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jc w:val="lef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Положения о конкурсе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«Лучший орган территориального общественного самоуправления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cs="FreeSerif"/>
          <w:b/>
          <w:sz w:val="28"/>
          <w:szCs w:val="28"/>
        </w:rPr>
        <w:t xml:space="preserve">»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4"/>
        <w:ind w:firstLine="0"/>
        <w:jc w:val="both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4"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Во исполнение постановления Законодательного Собрания Краснода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ского края от 28 февраля 2007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2936-П «О краевом конкурсе на зв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ние «Лучший орган территориального общественного самоуправления», </w:t>
      </w:r>
      <w:r>
        <w:rPr>
          <w:rFonts w:ascii="FreeSerif" w:hAnsi="FreeSerif" w:eastAsia="FreeSerif" w:cs="FreeSerif"/>
          <w:sz w:val="28"/>
          <w:szCs w:val="28"/>
        </w:rPr>
        <w:t xml:space="preserve">на основании</w:t>
      </w:r>
      <w:r>
        <w:rPr>
          <w:rFonts w:ascii="FreeSerif" w:hAnsi="FreeSerif" w:eastAsia="FreeSerif" w:cs="FreeSerif"/>
          <w:sz w:val="28"/>
          <w:szCs w:val="28"/>
        </w:rPr>
        <w:t xml:space="preserve"> Закона  Краснодарского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края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и в целях р</w:t>
      </w:r>
      <w:r>
        <w:rPr>
          <w:rFonts w:ascii="FreeSerif" w:hAnsi="FreeSerif" w:eastAsia="FreeSerif" w:cs="FreeSerif"/>
          <w:sz w:val="28"/>
          <w:szCs w:val="28"/>
        </w:rPr>
        <w:t xml:space="preserve">азвития и совершенствования системы территориального общественного самоуправления Ленинградского муниципального округа как формы организации граждан по месту жительства для самостоятельного осуществления собственных инициатив по вопросам местного значения,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 Утвердить Положение о </w:t>
      </w:r>
      <w:r>
        <w:rPr>
          <w:rFonts w:ascii="FreeSerif" w:hAnsi="FreeSerif" w:eastAsia="FreeSerif" w:cs="FreeSerif"/>
          <w:sz w:val="28"/>
          <w:szCs w:val="28"/>
        </w:rPr>
        <w:t xml:space="preserve">конкурсе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«Лучший о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ган территориального общественного самоуправления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(приложение)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Признать утратившими силу решени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Ленинградский район </w:t>
      </w:r>
      <w:r>
        <w:rPr>
          <w:rFonts w:ascii="FreeSerif" w:hAnsi="FreeSerif" w:eastAsia="FreeSerif" w:cs="FreeSerif"/>
          <w:sz w:val="28"/>
          <w:szCs w:val="28"/>
        </w:rPr>
        <w:t xml:space="preserve">от 2</w:t>
      </w:r>
      <w:r>
        <w:rPr>
          <w:rFonts w:ascii="FreeSerif" w:hAnsi="FreeSerif" w:eastAsia="FreeSerif" w:cs="FreeSerif"/>
          <w:sz w:val="28"/>
          <w:szCs w:val="28"/>
        </w:rPr>
        <w:t xml:space="preserve">8 апреля</w:t>
      </w:r>
      <w:r>
        <w:rPr>
          <w:rFonts w:ascii="FreeSerif" w:hAnsi="FreeSerif" w:eastAsia="FreeSerif" w:cs="FreeSerif"/>
          <w:sz w:val="28"/>
          <w:szCs w:val="28"/>
        </w:rPr>
        <w:t xml:space="preserve">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2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30</w:t>
      </w:r>
      <w:r>
        <w:rPr>
          <w:rFonts w:ascii="FreeSerif" w:hAnsi="FreeSerif" w:eastAsia="FreeSerif" w:cs="FreeSerif"/>
          <w:sz w:val="28"/>
          <w:szCs w:val="28"/>
        </w:rPr>
        <w:t xml:space="preserve"> «Об утверждении </w:t>
      </w:r>
      <w:r>
        <w:rPr>
          <w:rFonts w:ascii="FreeSerif" w:hAnsi="FreeSerif" w:eastAsia="FreeSerif" w:cs="FreeSerif"/>
          <w:sz w:val="28"/>
          <w:szCs w:val="28"/>
        </w:rPr>
        <w:t xml:space="preserve">Положения о муниципальном этапе конкурса «Лучший орган территориального общественного самоуправления Ленинградского района»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4"/>
        <w:contextualSpacing/>
        <w:ind w:firstLine="567"/>
        <w:jc w:val="both"/>
        <w:keepLines/>
        <w:spacing w:line="240" w:lineRule="auto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3. 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34"/>
        <w:ind w:firstLine="0"/>
        <w:jc w:val="both"/>
        <w:spacing w:line="240" w:lineRule="auto"/>
        <w:tabs>
          <w:tab w:val="left" w:pos="85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4</w:t>
      </w:r>
      <w:r>
        <w:rPr>
          <w:rFonts w:ascii="FreeSerif" w:hAnsi="FreeSerif" w:eastAsia="FreeSerif" w:cs="FreeSerif"/>
          <w:sz w:val="28"/>
          <w:szCs w:val="28"/>
        </w:rPr>
        <w:t xml:space="preserve">. Решение вступает в силу со дня его </w:t>
      </w:r>
      <w:r>
        <w:rPr>
          <w:rFonts w:ascii="FreeSerif" w:hAnsi="FreeSerif" w:eastAsia="FreeSerif" w:cs="FreeSerif"/>
          <w:sz w:val="28"/>
          <w:szCs w:val="28"/>
        </w:rPr>
        <w:t xml:space="preserve">официального </w:t>
      </w:r>
      <w:r>
        <w:rPr>
          <w:rFonts w:ascii="FreeSerif" w:hAnsi="FreeSerif" w:eastAsia="FreeSerif" w:cs="FreeSerif"/>
          <w:sz w:val="28"/>
          <w:szCs w:val="28"/>
        </w:rPr>
        <w:t xml:space="preserve">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834"/>
        <w:ind w:firstLine="0"/>
        <w:jc w:val="both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834"/>
        <w:jc w:val="both"/>
        <w:spacing w:line="240" w:lineRule="auto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Глава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pStyle w:val="834"/>
        <w:jc w:val="both"/>
        <w:spacing w:line="240" w:lineRule="auto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округа                                                             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      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          </w:t>
      </w:r>
      <w:r>
        <w:rPr>
          <w:rFonts w:ascii="FreeSerif" w:hAnsi="FreeSerif" w:eastAsia="FreeSerif" w:cs="FreeSerif"/>
          <w:spacing w:val="-6"/>
          <w:sz w:val="28"/>
          <w:szCs w:val="28"/>
        </w:rPr>
        <w:t xml:space="preserve">Ю.Ю.Шулико</w:t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pStyle w:val="834"/>
        <w:jc w:val="both"/>
        <w:spacing w:line="240" w:lineRule="auto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pStyle w:val="834"/>
        <w:jc w:val="both"/>
        <w:spacing w:line="240" w:lineRule="auto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pStyle w:val="834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</w:t>
      </w:r>
      <w:r>
        <w:rPr>
          <w:rFonts w:ascii="FreeSerif" w:hAnsi="FreeSerif" w:eastAsia="FreeSerif" w:cs="FreeSerif"/>
          <w:sz w:val="28"/>
          <w:szCs w:val="28"/>
        </w:rPr>
        <w:t xml:space="preserve">           И.А.Горелко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425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rPr>
      <w:rFonts w:eastAsia="Times New Roman"/>
      <w:sz w:val="24"/>
      <w:szCs w:val="24"/>
      <w:lang w:val="ru-RU" w:eastAsia="ru-RU" w:bidi="ar-SA"/>
    </w:rPr>
  </w:style>
  <w:style w:type="paragraph" w:styleId="835">
    <w:name w:val="Заголовок 1"/>
    <w:basedOn w:val="834"/>
    <w:next w:val="834"/>
    <w:link w:val="839"/>
    <w:qFormat/>
    <w:pPr>
      <w:jc w:val="both"/>
      <w:keepNext/>
      <w:outlineLvl w:val="0"/>
    </w:pPr>
    <w:rPr>
      <w:sz w:val="28"/>
      <w:u w:val="single"/>
    </w:rPr>
  </w:style>
  <w:style w:type="character" w:styleId="836">
    <w:name w:val="Основной шрифт абзаца"/>
    <w:next w:val="836"/>
    <w:link w:val="834"/>
    <w:uiPriority w:val="1"/>
    <w:semiHidden/>
    <w:unhideWhenUsed/>
  </w:style>
  <w:style w:type="table" w:styleId="837">
    <w:name w:val="Обычная таблица"/>
    <w:next w:val="837"/>
    <w:link w:val="834"/>
    <w:uiPriority w:val="99"/>
    <w:semiHidden/>
    <w:unhideWhenUsed/>
    <w:qFormat/>
    <w:tblPr/>
  </w:style>
  <w:style w:type="numbering" w:styleId="838">
    <w:name w:val="Нет списка"/>
    <w:next w:val="838"/>
    <w:link w:val="834"/>
    <w:uiPriority w:val="99"/>
    <w:semiHidden/>
    <w:unhideWhenUsed/>
  </w:style>
  <w:style w:type="character" w:styleId="839">
    <w:name w:val="Заголовок 1 Знак"/>
    <w:next w:val="839"/>
    <w:link w:val="835"/>
    <w:rPr>
      <w:rFonts w:eastAsia="Times New Roman" w:cs="Times New Roman"/>
      <w:szCs w:val="24"/>
      <w:u w:val="single"/>
      <w:lang w:eastAsia="ru-RU"/>
    </w:rPr>
  </w:style>
  <w:style w:type="paragraph" w:styleId="840">
    <w:name w:val="Название объекта1"/>
    <w:basedOn w:val="834"/>
    <w:next w:val="834"/>
    <w:link w:val="834"/>
    <w:pPr>
      <w:jc w:val="center"/>
      <w:spacing w:line="240" w:lineRule="atLeast"/>
      <w:widowControl w:val="off"/>
    </w:pPr>
    <w:rPr>
      <w:rFonts w:ascii="Nimbus Roman No9 L" w:hAnsi="Nimbus Roman No9 L"/>
      <w:b/>
      <w:bCs/>
      <w:sz w:val="32"/>
      <w:szCs w:val="28"/>
    </w:rPr>
  </w:style>
  <w:style w:type="paragraph" w:styleId="841">
    <w:name w:val="Текст выноски"/>
    <w:basedOn w:val="834"/>
    <w:next w:val="841"/>
    <w:link w:val="842"/>
    <w:uiPriority w:val="99"/>
    <w:semiHidden/>
    <w:unhideWhenUsed/>
    <w:rPr>
      <w:rFonts w:ascii="Tahoma" w:hAnsi="Tahoma" w:cs="Tahoma"/>
      <w:sz w:val="16"/>
      <w:szCs w:val="16"/>
    </w:rPr>
  </w:style>
  <w:style w:type="character" w:styleId="842">
    <w:name w:val="Текст выноски Знак"/>
    <w:next w:val="842"/>
    <w:link w:val="84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43" w:default="1">
    <w:name w:val="Default Paragraph Font"/>
    <w:uiPriority w:val="1"/>
    <w:semiHidden/>
    <w:unhideWhenUsed/>
  </w:style>
  <w:style w:type="numbering" w:styleId="844" w:default="1">
    <w:name w:val="No List"/>
    <w:uiPriority w:val="99"/>
    <w:semiHidden/>
    <w:unhideWhenUsed/>
  </w:style>
  <w:style w:type="table" w:styleId="84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40</cp:revision>
  <dcterms:created xsi:type="dcterms:W3CDTF">2012-12-17T09:53:00Z</dcterms:created>
  <dcterms:modified xsi:type="dcterms:W3CDTF">2025-02-04T10:13:10Z</dcterms:modified>
  <cp:version>983040</cp:version>
</cp:coreProperties>
</file>