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25.03.2026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31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</w:t>
      </w:r>
      <w:r>
        <w:rPr>
          <w:rFonts w:ascii="FreeSerif" w:hAnsi="FreeSerif" w:eastAsia="FreeSerif" w:cs="FreeSerif"/>
          <w:sz w:val="28"/>
          <w:szCs w:val="28"/>
        </w:rPr>
        <w:t xml:space="preserve">снодарс</w:t>
      </w:r>
      <w:r>
        <w:rPr>
          <w:rFonts w:ascii="FreeSerif" w:hAnsi="FreeSerif" w:eastAsia="FreeSerif" w:cs="FreeSerif"/>
          <w:sz w:val="28"/>
          <w:szCs w:val="28"/>
        </w:rPr>
        <w:t xml:space="preserve">кого</w:t>
      </w:r>
      <w:r>
        <w:rPr>
          <w:rFonts w:ascii="FreeSerif" w:hAnsi="FreeSerif" w:eastAsia="FreeSerif" w:cs="FreeSerif"/>
          <w:sz w:val="28"/>
          <w:szCs w:val="28"/>
        </w:rPr>
        <w:t xml:space="preserve">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850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Ведомственная структура расходов бюджета муниципального образования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на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15243" w:type="dxa"/>
        <w:tblInd w:w="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50"/>
        <w:gridCol w:w="751"/>
        <w:gridCol w:w="958"/>
        <w:gridCol w:w="958"/>
        <w:gridCol w:w="1679"/>
        <w:gridCol w:w="878"/>
        <w:gridCol w:w="2003"/>
        <w:gridCol w:w="366"/>
      </w:tblGrid>
      <w:tr>
        <w:tblPrEx/>
        <w:trPr>
          <w:gridAfter w:val="1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Показатель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473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Коды бюджетной классификации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vMerge w:val="restart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Итого (тыс. рублей)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Раздел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Под-ра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здел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Целевая статья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vMerge w:val="restart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Вид рас-хода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6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003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Всего расходов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color w:val="ff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ff0000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color w:val="ff0000"/>
                <w:sz w:val="24"/>
                <w:szCs w:val="24"/>
              </w:rPr>
            </w:r>
            <w:r>
              <w:rPr>
                <w:rFonts w:ascii="FreeSerif" w:hAnsi="FreeSerif" w:cs="FreeSerif"/>
                <w:color w:val="ff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70 543,4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главы муниципального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государственными (муниципальными) органами, каз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енными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ениями, органами управления государственными внебюджетными фо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Совета муниципального образования Ленинградский муниципальный округ Красно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Совет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ание Прав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ител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ьства Российской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образования Ленинградский муниципальный округ Красн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одарского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141 520,2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кций 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твенными (муниципальными) органами, казенными учреждениями, органами управле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138 046,0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3 474,2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лиц 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числ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детей-сирот и детей, 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рсоналу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цел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ях обеспечения выполнения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без попечения родителей, лиц из числа детей-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сирот и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оставшихся без по-печения родителей, и достигли возраста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лет, выплаты на приобретение благоустроенного жилого помещения в собственность или для полного по-гашения предоставленного на приобрете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жилого помещения кредита (займа) по догово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ру, обяза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ства заемщика по которому обеспечены ипотекой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ными учреждениями, органами управления государ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ственными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вне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Судебная система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страции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ипального образования Ленинградский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сийской Ф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едер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Резервные фонды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ания 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Финансовое обеспечение непредвиденных расходов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Резервный фонд администрации муниципального образования Ленинградский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122 875,5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"Поддержка малого и среднего пре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дпринимат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ельс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тва в муниципальном образовании Ленинградский муниципальный округ Кра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снодарского края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"Подд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ержка малого и среднего предпринимательства в муниципальном образовани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Ленингр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"Поддержка малого и среднего предпринимательства в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иципальном образовании Ленинградский муниципальный округ Краснодарског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"Гармонизация межнациональных отношений и развитие национальных культу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 в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ьном образовании Ленинградский   муниципальный округ  Краснодарского 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42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раммы "Гармонизация межнациональных отношений и развитие национальных культур в муниципальном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ии 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енинградский   муниципальный округ  Краснодарского 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гармонизации межличностных отношений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х)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Поддержка социально ориентированных некоммерческих организаций, осуществляющих свою деятельность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"По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дде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жка соц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иально ориентированных некоммерческих организаций, осущес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твляющих свою деятельность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социально ориентированны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некомме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рчес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архивного дела в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льном 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ании Ленинградский муниципальный округ Краснодарского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архивного дела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ды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ение деятельности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уп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дарственными внебю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4 502,3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"Противодействие коррупции в 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Противодействие коррупции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1 00 000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в сфере противодействия коррупции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 образов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Информатизация администрации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обра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Ленинградск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ация адми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рации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ьная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рамма муниципального образования Ленинградский муниципальный округ Краснодарского края «Кадровая политика и развитие муниципальной службы администрации Ленинградского муниципального округа»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ой службы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Основные мероприятия муниципальной программы «Управление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 имуще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и земельными ресурсами»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ования 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нинг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101 564,5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образованию и организации деятельности административных комиссий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25 148,6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Муниципальное казенное учрежде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"Цент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ниципальных закупок"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4 960,5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4 960,5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выполнения функций 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дарственн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(муниципальными) органами, казенными учрежд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4 715,5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2 4 01 00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Муниципальное казенное учреждение "Централизованная межотраслевая бухгалтерия"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20 188,1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20 188,1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вы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платы персона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17 537,9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для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обеспечения государственных (муници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2 650,2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других обязательств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обязате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льства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7 127,3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6 082,3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хозяйственного обслуживания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68 888,6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60 888,6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ты персон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28 205,9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спечения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дарственных (муниципальных)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32 482,7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текущего и капитального ремонта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услуг для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спечения государственных (муниципальны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оборона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Мобилизационная и вневойсковая подготовка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азования Ленинградский муниципальный округ Краснодарского кра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первично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оинского учета органами 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зенными 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чреж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32 632,0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Защита населения и территории от чрезвычайных ситуаци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природн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техногенного характера, пожарная безопасность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32 632,0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Муниц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ипальная программа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31 485,2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Обеспечение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 безопасн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ости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 населения муниципальног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31 485,2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"Обеспечение безопасности населения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Ленинградс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кий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3 806,9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3 806,9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Аварийно - спасательное формирование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14 424,9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беспечение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14 424,9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нами упра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влен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13 001,9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1 423,0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Управление по делам ГО и ЧС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1 02 000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13 253,4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13 253,4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нными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11 682,9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1 570,5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Проф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илактика экстремизма и террор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"Профилактика экстремизма и терроризма на территории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льного образован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Ленинг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радс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кий муниципальный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Материальное стимулирование деятельности народных дружинников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ыми)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836,0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безопасн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ости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2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отдельного государственного полномочия Краснодарского края по формированию списков семей и граждан, жилые помещения которых утрачены, и (или) списков граждан, жилые помещ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 кото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рых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повреждены в результате чрезвычайных ситуаций природного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0 00 600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54 0 00 60070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экономика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120 601,1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Сельское хозяйство и рыболовство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8 406,8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ьная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6 518,4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«Разработка и апробация элементов органического земледелия, энерго- и ресурсосберегающих тех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нологий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ыращ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ивания озимой пшеницы и сахарной свеклы в сельскохозяйственных организациях и крестьянских (фермерских) 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озяйствах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в области сельского хозя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малых форм хозяйствования в агропромышленном комплексе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вление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убсидии крестьянским (фермерским) хозяйствам и индивидуальным предпринимателям, ведущим деятельность в области сельскохозяйственного произв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одства, в целях возмещения части затрат на производство реализуемой продукции животноводства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2 0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0 60911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14 2 00 60911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"Развитие сельского хозяйства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1 959,4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1 959,4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кций 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твенными (муниципальными) органами, казенными учреждениями, органами управле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1 797,4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1 888,4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1 888,4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мероприятий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 осущес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нии деятельности по обращению с животн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ыми без владельцев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полномо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Краснодарского края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ых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бразований Краснодарск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края и федеральной территории "Сириус"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823,4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823,4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Транспорт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ципальная программы «Развитие пассажирских перевозок автомобильным транспортом по муниципальным маршрутам границах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Оплата 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слуг по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ще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влению регулярных пассажирских перевозок по муниципальным маршрутам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Дорожное хо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зяйство (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жные фонды)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66 010,4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и содержание улично-дорожной сети в обеспечении безопасности дорожного движения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66 010,4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37 0 00 03150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51 928,5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7 0 00 03150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51 928,5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SД060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14 081,9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SД06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14 081,9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Другие вопросы в области национальной экономики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Муниципальная программа "Комплексное и устойчивое развитие в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 муниципальном образовании Ленинградский муниципальный округ Краснодарского края в сфере архи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тектуры и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 гра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достроительства"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Постановка на кадастровый учет территориальных зон на территории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товаро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раб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 и услуг для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государственных (муниципал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"Служба единого заказчика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10 976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упк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това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ров,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работ и услуг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Жилищно-коммунальное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288 099,0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программы «Комплексное развитие топливно-энергетического комплекса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еропри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ятия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муниципальной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рограммы «Комплексное развитие топливно-энергетического комплекса и жилищно-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аров, раб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услуг для обеспечения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Коммунальное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138 453,5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программы «Комплексное развитие топливно-энергетического комплекса и жилищно-коммуна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льного хо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зяйс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тва муниципального образования Ленинградский муниципальный округ Красн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136 753,5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«Комплексное развитие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топливно-энергетического комплекса и жилищно-коммун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ального 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озяй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ства муниципального образования Ленинградский муниципальный окру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26 893,6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«Комплексное развитие топли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вно-энергетического комплекса и ЖКХ муниципального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4 918,3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4 918,3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Организацию теплоснабжения насе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ления (ст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роит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ельство (реконструкция, техническое перевоор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ужение) объектов теплоснабжения населения (котельных, тепловых сетей, тепловых пунктов))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21 975,3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 собственно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21 975,3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109 859,9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ля обеспе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нных (мун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6747S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3 0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6747S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обеспеч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муниципальный округ Краснодарского края «Обращение с твердыми коммуна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льными отходами на территории Лен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инградско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униципального округа»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Обращение с твердыми коммунальными отходами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Обустройст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во специа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лизи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рованных площадок с уст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ановкой контейнеров для складирования твердых коммунальных отходов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брет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ение в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униципальную собственность бункеров-накопителей для складирования крупногабаритных отходов, контейнеров для сбора твер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дых коммунальных отходов, в том числе раздельного сбора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луг для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государственных (муниципальных)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38 639,3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муниципальный округ Краснодарского края «Формирование сов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ременной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дской среды»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2 075,4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сельских территорий в рамках инициативного бюджетирования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19 0 00 21120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0 21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Региональный проект "Формирование комфортной городской среды"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 и услу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 дл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обеспечени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00 11200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58 0 00 11200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и содержание улично-дорожной сети в муниципальном образовании Ленинградский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ый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"Развитие и содержание улич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0 00 031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жилищно-коммунального хозяйства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 комплексного содержания территорий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86 590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23 726,0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окружающей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охраны окружающей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ероприятий,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связанных с охраной окружающей среды и обеспечением экологической безопасности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окружающей среды и обеспечение экологической безопасности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работ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усл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уг для обеспечения государст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6 397,5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4 117,8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Ленингр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район"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4 117,8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сети и инфраструктуры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3 968,3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00271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2 279,7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амма " По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выше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рождаемости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"Повышение рождаемости в 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по пров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ию оздоровительной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кампании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ыплаты 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рсон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алу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еспечения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Здравоохранение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Амбулаторная помощь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«Укрепление общественного здоровья в Ленинградском муниципальном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округе»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«Укрепление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общественного здоровья в Ленинградском муниципальном округе»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первичного звена здравоохранения Российск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ой Федера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офисов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ча общей практики, а также строительство иных объектов здравоохранения, начатое до 1 января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гражд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анам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медицинской помощи в Краснодарском крае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147,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Пенс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ионн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ое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еспе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пенсионное обеспечение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материальное обеспечение лиц, замещавших муниципальные должности и должности муниципальной службы в муниципальном образова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нии Ленин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град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ский муниципальный округ Красно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49 372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ая поддержка граждан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поддержка граждан в муниципальном образовании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роприятий,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правленные на социальную поддержку граждан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институт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рганов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территориального общественнного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"Развитие институтов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 террит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ориа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общественнного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Компенсационные выплаты руководителям органов территориального общественного самоуправлен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ыплату единовременного пособия на ремонт жилых помещений, принадлежащих дет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ям-сиротам и детям, оставшимся без попечения родителей, и лицам из их числа на праве собственности, по око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нчании пребывания в образовательных и иных организациях, в том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числе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низациях социального обслуживания граждан, приемных семьях, семьях опекунов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(попечителей), а также по окончании службы в Вооруженных Силах Российской Федерации или по возвращении из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учреждений, исполняющих наказание в виде лишения свободы, при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их возвр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ащен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ии в указанные жилые помещения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енных полномочий по оплате проезда детей-сирот и детей, оставш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ихся без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чения родителей, находящихся под опекой (попечительством), включая предвари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тельную опеку (попечитель-ство), переданных на воспитание в приемную семью или на патронатное вос-питание,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 месту лечения (отдыха) и обратно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ьное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46 181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Дополнительные меры социальной поддержки в виде единовременной денежной выплаты отдельным категориям граждан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46 181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ое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ечение и ины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94 999,1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жильем молодых семей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руг Красн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в рамках реализации мероприятий по обеспечению жильем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молодых семей федерального проекта "Содействие субъекта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Российс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Федерации в реализации полномочий по оказанию государственной поддерж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 гражданам в обеспечении жильем и оплате жилищно-коммунальных услуг" государственной программы Российской Федерации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"Обеспечение доступным и комфортным жильем и коммунальны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услуга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раждан Российской Федерации"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мероприятий по обеспечению жильем молодых семей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4 875,3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обеспечен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2 587,0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32 523,9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отдел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государственных полном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очий по обеспечению детей-сирот и детей, оставшихся 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в объе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кты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государственной (муниципальной)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на осуществление отдельных государственных полномочий по обеспечению детей-сирот и детей, оставшихся без попечения родителей, лиц из числа детей-сиро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 и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(муниципальной)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26 584,7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55 012,9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выплате ежемесячных денежных средств на содержа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-сир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 и детей, оставшихся без попечения родителей, находящихся под опеко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(попечительством), включая предварительную опеку (попечительство), переданных на воспитание в приемную семью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31 271,3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слуг для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печения государственных (муниципальных)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30 802,2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выплате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ежемесячного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вознаграж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я, причитающегося приемным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родителям за оказание услуг по воспитанию приемных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23 741,6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356,2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альное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печение и иные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23 385,4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социальной политики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выявлени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 обстоятельств, свидетельствующих о необходимости оказания детям-сиротам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нию контроля за использованием детьми-сиротами и детьми, оставшимися без поп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 товаров, работ и услуг для обеспечения государственных (муниципальных) ну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организации и осуществлению деятельности по опеке и попечительству в отношении несоверш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еннолетних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5 230,5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4 809,5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созданию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организации деятельности комиссий по делам несо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вершеннолетних и защите их прав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4 028,4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3 775,8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культуры и спорта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1 00 10040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Капитальный ремонт муниципальных спортивных объектов в целях обеспечения условий для занятий физической культурой и массов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 спортом в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ипальном образовании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72 466,6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63 770,6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8 696,0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21 568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внутреннего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21 568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Процентные платежи по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ниципальному  долгу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21568,00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уживание муниципального долга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top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568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568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Ленинградский муниципальный округ Краснодарского края «Инфо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Информатизация администрации муниципального образо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края «Информатизация админи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ение деятельности финансового управления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Финансовое управление администрации муниципального образования Ленинградский муници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финансовых, налоговых и таможенных орг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контрольно-счетной палаты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Контро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льно-счетная палата муниципального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5 128,7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Управление образования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032,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822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856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Дошкольное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626 034,6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623 886,7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618 141,9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176 906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176 906,9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обеспечению государственных гарантий реализации прав на получение общедоступного и бесплатного образования в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высококвалифицированными кадрами, создание механизмов мотивации педагогов к повышению качества работы и непрерывному профессиональному разви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5 744,8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Единовременная денежная выплата, предоставляемая молодым педагогам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ипальных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ии расходов на оплату жилых помещений, отопления и освещения педагогиче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организаций, проживающим и 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5 534,7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5 534,7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Доступная среда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в муниципальной программе "Доступная среда муниципальном образовании Ленинградский муниципальный округ Кр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Создание в муниципальных образовательных организациях условий для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олучения детьми-инвалидами качественного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031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193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60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ниципальная программа "Развитие образования в муниципальном образовании Ленинградск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030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598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60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сети и инфраструктуры образовательных организаций,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обеспечивающих доступ насел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Оснащение образовательных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860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245.00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153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470.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153 470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706 775,0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706 775,0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 по популяризации среди детей и молодёжи</w:t>
              <w:br w:type="textWrapping" w:clear="all"/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научно-образовательной, творч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еско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стипендии главы муниципального образования для одаренных обучающихся муниципальных общеобразовательных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 по социальной поддержке отдельных категорий обучающихся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94 058,4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дополнительных мер социальной поддержки в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иде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частичной оплаты стоимости питания обучающихся  общеобразовательных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3 149,6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3 149,6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школьников молоком и молочными продуктами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848,8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848,8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бесплатным горячим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пита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обучающихся по образовательным программам начального общего образования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2 0 04 00240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обучающихся в общеобразовательных организациях детей с ОВЗ питанием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4 00420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бесплатным двухразовым питанием детей-инвалидов (инвалидов), не являющихся обучающимися с ограниченными возможностя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здоровья,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7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общеобразовательных организациях (за исключением обучающихся по образовательным программам начального общего 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азования, обучающихся с ограниченными возможностями здоровья и детей-инвалидов (инвалидов), не являющихся обучающимися с ограниченными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озмо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жностями здоровья, получающих основное общее и среднее общее образование)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16 389,6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16 389,6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отдельных государственных полномочий по обеспечению бесплатным двухразовым питанием детей-инвалидов (инвалидов), не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являющихся обучающимися с ограниченными возможностями здоровья, получающих начальное общее, основное общее и среднее общее образование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1 300,3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1 300,3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бесплатного горячего питания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чающихся по образовательным программам начального общего образования в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31 609,9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30 279,0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1 330,9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бесплатным горячим питанием обучающихся с ограниченными возможностям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зд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оровья в муниципальных обще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23 892,7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16 008,1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жетн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7 884,6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3 713,2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педагогическим работникам, учас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твую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Мера социальной поддержки в виде ежегодной денежной выплаты к началу учебного года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руководителям и заместителям рук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ителей муниципальных общеобразовательных организаций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471,7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низа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471,7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9 794,6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новременная денежная выплата, предоставляемая молодым педагогам муниципальных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738,2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738,2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бю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топл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 и освещения педагогическим работникам муниципальных образовательных учреждений, расположенных на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территории Краснодарского края, проживающим и 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8 977,5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8 977,5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Региональный проект "Педагоги и наставники"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59 078,0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 учреждениям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ин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61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Ежемесячное денежное вознаграждение за классное руководство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педагогическим работникам государственных и муниципальных образовательных организаций, реализующих образовательные программ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чального общего образования, образовательные программы основного общего образования, образовательные программы среднего общего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разования (субвенции на осуществление отдельного государственного полномочия по обеспечению выплат ежемесячного денежного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озна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граждения за классное руководство педагогическим работникам муниципальных общеобразовательных организаций)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5303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Ю6 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3032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безопасности населения муниципального образования Ленинградский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пр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ограммы "Профилактика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повышению инженерно - технической защищенности объектов, находящихся в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собственности или под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ведомственны органам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образов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66 572,9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7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66 572,9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содержания и технолог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учреждений, расположенных на территории Краснодарского края, проживающим и работающ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36 540,9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36 540,9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ализ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ация мер по популяризации среди детей и молодёжи 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Расходы, связанные с участием во всероссийских, региональных, интеллектуал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ых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творческих конкурсах, фестивалях и др.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Формирование востребованной системы оценки качества образо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и образовательных результатов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88 269,7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9 602,8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 целях обеспечения выполнения функций государственными (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9 311,2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61 446,8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55 764,0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5 660,8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муниципальных дошкольных и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17 220,1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ударственными внебюджетными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15 651,0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1 569,1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Единовременная денежная выплата Почетному педа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гогу муниципального образования Ленинградский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полезной занятости детей и подростков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10 520,7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прове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 оздоровительной кампании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одарского края по обеспечению отдыха детей в каникулярное время в про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фильных лагерях, организованных муниципальными общеобразовательными организациями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радс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технологий дошкольного, общего и дополнитель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ельную программу дошкольного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купк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6 083,3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культуры муниципального образования Ленинградск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ий м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318 925,5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образование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на осуществление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ющим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работающим в сел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247 741,7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Культура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172 551,9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муниципальный округ 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172 551,9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171 890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Государственная поддержка отрасли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развития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укре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пления материально-технической базы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1 939,9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232,8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МБУК «ЛМБ»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де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ятельности МБУК «Историко-краеведческий музей»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ным, автономным учрежден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ММБУ «Центр творчества и искусства»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3 0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Кинематография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Ленинградский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культуры, кинематографии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65 354,8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65 354,8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62 151,9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1 639,6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кций государственными (муниципальными) органами, казенными учреждениями, органами управления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60 512,3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58 351,7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2 120,6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иала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ыпла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ты персоналу в целях обеспеч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культурно - досуговой деят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ости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физической культуры и спорта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153 954,7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153 954,7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148 973,7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культуры и спорта в муницип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148 973,7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145 8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 уч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143 803,9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11 269,2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132 021,1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2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зова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Краснодарского края отрасли "Физическая культура и спорт", муниципальных физкуль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ли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поддержки в виде компенсации расходов на опла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па)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условий для развития физической культуры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масс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ового спорта в части оплаты труда инструкторов по спорту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етны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проведение официальных спортивно-массовых мероприятий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меропр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ияти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в области ФК  и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физической культуры и спорта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закупке и монтажу обо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рудо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проводить тестирование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 соответствии с требованиями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2 942,2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физической культуры и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выполнения функций государственными (муниципальными) органами, казенными учреждениями, органами управления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по молодежной политики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16 950,3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16 950,3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Молодежная политика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"Молодежь Ленинградского муниципального окр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ты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ерсоналу 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13 902,3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1 220,6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мероприятий для детей и молодежи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"Молодежь Ленинградского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42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48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 выплаты персоналу в целях обеспечения выполнения функций государс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124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03" w:type="dxa"/>
            <w:vAlign w:val="bottom"/>
            <w:textDirection w:val="lrTb"/>
            <w:noWrap/>
          </w:tcPr>
          <w:p>
            <w:pPr>
              <w:pStyle w:val="653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366" w:type="dxa"/>
            <w:vAlign w:val="center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енинградского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6838" w:h="11906" w:orient="landscape"/>
      <w:pgMar w:top="1701" w:right="1134" w:bottom="62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separate"/>
    </w:r>
    <w:r>
      <w:rPr>
        <w:rStyle w:val="660"/>
      </w:rPr>
      <w:t xml:space="preserve">29</w: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paragraph" w:styleId="654">
    <w:name w:val="Заголовок 3"/>
    <w:basedOn w:val="653"/>
    <w:next w:val="653"/>
    <w:link w:val="715"/>
    <w:qFormat/>
    <w:pPr>
      <w:keepNext/>
      <w:outlineLvl w:val="2"/>
    </w:pPr>
    <w:rPr>
      <w:b/>
      <w:bCs/>
      <w:color w:val="000000"/>
      <w:szCs w:val="28"/>
    </w:rPr>
  </w:style>
  <w:style w:type="character" w:styleId="655">
    <w:name w:val="Основной шрифт абзаца"/>
    <w:next w:val="655"/>
    <w:link w:val="653"/>
    <w:semiHidden/>
  </w:style>
  <w:style w:type="table" w:styleId="656">
    <w:name w:val="Обычная таблица"/>
    <w:next w:val="656"/>
    <w:link w:val="653"/>
    <w:semiHidden/>
    <w:tblPr/>
  </w:style>
  <w:style w:type="numbering" w:styleId="657">
    <w:name w:val="Нет списка"/>
    <w:next w:val="657"/>
    <w:link w:val="653"/>
    <w:uiPriority w:val="99"/>
    <w:semiHidden/>
  </w:style>
  <w:style w:type="paragraph" w:styleId="658">
    <w:name w:val="Верхний колонтитул"/>
    <w:basedOn w:val="653"/>
    <w:next w:val="658"/>
    <w:link w:val="716"/>
    <w:pPr>
      <w:tabs>
        <w:tab w:val="center" w:pos="4677" w:leader="none"/>
        <w:tab w:val="right" w:pos="9355" w:leader="none"/>
      </w:tabs>
    </w:pPr>
  </w:style>
  <w:style w:type="paragraph" w:styleId="659">
    <w:name w:val="Текст выноски"/>
    <w:basedOn w:val="653"/>
    <w:next w:val="659"/>
    <w:link w:val="717"/>
    <w:semiHidden/>
    <w:rPr>
      <w:rFonts w:ascii="Tahoma" w:hAnsi="Tahoma" w:cs="Tahoma"/>
      <w:sz w:val="16"/>
      <w:szCs w:val="16"/>
    </w:rPr>
  </w:style>
  <w:style w:type="character" w:styleId="660">
    <w:name w:val="Номер страницы"/>
    <w:basedOn w:val="655"/>
    <w:next w:val="660"/>
    <w:link w:val="653"/>
  </w:style>
  <w:style w:type="character" w:styleId="661">
    <w:name w:val="Цветовое выделение"/>
    <w:next w:val="661"/>
    <w:link w:val="653"/>
    <w:rPr>
      <w:b/>
      <w:color w:val="26282f"/>
      <w:sz w:val="26"/>
    </w:rPr>
  </w:style>
  <w:style w:type="paragraph" w:styleId="662">
    <w:name w:val="Нормальный (таблица)"/>
    <w:basedOn w:val="653"/>
    <w:next w:val="653"/>
    <w:link w:val="653"/>
    <w:pPr>
      <w:jc w:val="both"/>
      <w:widowControl w:val="off"/>
    </w:pPr>
    <w:rPr>
      <w:rFonts w:ascii="Arial" w:hAnsi="Arial"/>
    </w:rPr>
  </w:style>
  <w:style w:type="paragraph" w:styleId="663">
    <w:name w:val="Прижатый влево"/>
    <w:basedOn w:val="653"/>
    <w:next w:val="653"/>
    <w:link w:val="653"/>
    <w:pPr>
      <w:widowControl w:val="off"/>
    </w:pPr>
    <w:rPr>
      <w:rFonts w:ascii="Arial" w:hAnsi="Arial"/>
    </w:rPr>
  </w:style>
  <w:style w:type="character" w:styleId="664">
    <w:name w:val="Гиперссылка"/>
    <w:next w:val="664"/>
    <w:link w:val="653"/>
    <w:uiPriority w:val="99"/>
    <w:unhideWhenUsed/>
    <w:rPr>
      <w:color w:val="0563c1"/>
      <w:u w:val="single"/>
    </w:rPr>
  </w:style>
  <w:style w:type="character" w:styleId="665">
    <w:name w:val="Просмотренная гиперссылка"/>
    <w:next w:val="665"/>
    <w:link w:val="653"/>
    <w:uiPriority w:val="99"/>
    <w:unhideWhenUsed/>
    <w:rPr>
      <w:color w:val="954f72"/>
      <w:u w:val="single"/>
    </w:rPr>
  </w:style>
  <w:style w:type="paragraph" w:styleId="666">
    <w:name w:val="msonormal"/>
    <w:basedOn w:val="653"/>
    <w:next w:val="666"/>
    <w:link w:val="653"/>
    <w:pPr>
      <w:spacing w:before="100" w:beforeAutospacing="1" w:after="100" w:afterAutospacing="1"/>
    </w:pPr>
  </w:style>
  <w:style w:type="paragraph" w:styleId="667">
    <w:name w:val="xl66"/>
    <w:basedOn w:val="653"/>
    <w:next w:val="667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68">
    <w:name w:val="xl67"/>
    <w:basedOn w:val="653"/>
    <w:next w:val="668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669">
    <w:name w:val="xl68"/>
    <w:basedOn w:val="653"/>
    <w:next w:val="66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0">
    <w:name w:val="xl69"/>
    <w:basedOn w:val="653"/>
    <w:next w:val="670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1">
    <w:name w:val="xl70"/>
    <w:basedOn w:val="653"/>
    <w:next w:val="67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672">
    <w:name w:val="xl71"/>
    <w:basedOn w:val="653"/>
    <w:next w:val="67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3">
    <w:name w:val="xl72"/>
    <w:basedOn w:val="653"/>
    <w:next w:val="673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4">
    <w:name w:val="xl73"/>
    <w:basedOn w:val="653"/>
    <w:next w:val="674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5">
    <w:name w:val="xl74"/>
    <w:basedOn w:val="653"/>
    <w:next w:val="675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6">
    <w:name w:val="xl75"/>
    <w:basedOn w:val="653"/>
    <w:next w:val="676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677">
    <w:name w:val="xl76"/>
    <w:basedOn w:val="653"/>
    <w:next w:val="677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8">
    <w:name w:val="xl77"/>
    <w:basedOn w:val="653"/>
    <w:next w:val="678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9">
    <w:name w:val="xl78"/>
    <w:basedOn w:val="653"/>
    <w:next w:val="679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0">
    <w:name w:val="xl79"/>
    <w:basedOn w:val="653"/>
    <w:next w:val="68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1">
    <w:name w:val="xl80"/>
    <w:basedOn w:val="653"/>
    <w:next w:val="681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2">
    <w:name w:val="xl81"/>
    <w:basedOn w:val="653"/>
    <w:next w:val="682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3">
    <w:name w:val="xl82"/>
    <w:basedOn w:val="653"/>
    <w:next w:val="683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4">
    <w:name w:val="xl83"/>
    <w:basedOn w:val="653"/>
    <w:next w:val="684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5">
    <w:name w:val="xl84"/>
    <w:basedOn w:val="653"/>
    <w:next w:val="685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6">
    <w:name w:val="xl85"/>
    <w:basedOn w:val="653"/>
    <w:next w:val="686"/>
    <w:link w:val="653"/>
    <w:pPr>
      <w:spacing w:before="100" w:beforeAutospacing="1" w:after="100" w:afterAutospacing="1"/>
      <w:shd w:val="clear" w:color="000000" w:fill="ffffff"/>
    </w:pPr>
  </w:style>
  <w:style w:type="paragraph" w:styleId="687">
    <w:name w:val="xl86"/>
    <w:basedOn w:val="653"/>
    <w:next w:val="687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8">
    <w:name w:val="xl87"/>
    <w:basedOn w:val="653"/>
    <w:next w:val="688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9">
    <w:name w:val="xl88"/>
    <w:basedOn w:val="653"/>
    <w:next w:val="689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0">
    <w:name w:val="xl89"/>
    <w:basedOn w:val="653"/>
    <w:next w:val="690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1">
    <w:name w:val="xl90"/>
    <w:basedOn w:val="653"/>
    <w:next w:val="691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2">
    <w:name w:val="xl91"/>
    <w:basedOn w:val="653"/>
    <w:next w:val="69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3">
    <w:name w:val="xl92"/>
    <w:basedOn w:val="653"/>
    <w:next w:val="693"/>
    <w:link w:val="653"/>
    <w:pPr>
      <w:spacing w:before="100" w:beforeAutospacing="1" w:after="100" w:afterAutospacing="1"/>
      <w:shd w:val="clear" w:color="000000" w:fill="ffffff"/>
    </w:pPr>
  </w:style>
  <w:style w:type="paragraph" w:styleId="694">
    <w:name w:val="xl93"/>
    <w:basedOn w:val="653"/>
    <w:next w:val="694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5">
    <w:name w:val="xl94"/>
    <w:basedOn w:val="653"/>
    <w:next w:val="695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6">
    <w:name w:val="xl95"/>
    <w:basedOn w:val="653"/>
    <w:next w:val="696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697">
    <w:name w:val="xl96"/>
    <w:basedOn w:val="653"/>
    <w:next w:val="697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8">
    <w:name w:val="xl97"/>
    <w:basedOn w:val="653"/>
    <w:next w:val="698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699">
    <w:name w:val="xl98"/>
    <w:basedOn w:val="653"/>
    <w:next w:val="69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700">
    <w:name w:val="xl99"/>
    <w:basedOn w:val="653"/>
    <w:next w:val="700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1">
    <w:name w:val="xl100"/>
    <w:basedOn w:val="653"/>
    <w:next w:val="701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2">
    <w:name w:val="xl101"/>
    <w:basedOn w:val="653"/>
    <w:next w:val="702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3">
    <w:name w:val="xl102"/>
    <w:basedOn w:val="653"/>
    <w:next w:val="703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4">
    <w:name w:val="xl103"/>
    <w:basedOn w:val="653"/>
    <w:next w:val="704"/>
    <w:link w:val="65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5">
    <w:name w:val="xl104"/>
    <w:basedOn w:val="653"/>
    <w:next w:val="70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6">
    <w:name w:val="xl105"/>
    <w:basedOn w:val="653"/>
    <w:next w:val="706"/>
    <w:link w:val="653"/>
    <w:pPr>
      <w:spacing w:before="100" w:beforeAutospacing="1" w:after="100" w:afterAutospacing="1"/>
    </w:pPr>
  </w:style>
  <w:style w:type="paragraph" w:styleId="707">
    <w:name w:val="xl106"/>
    <w:basedOn w:val="653"/>
    <w:next w:val="707"/>
    <w:link w:val="653"/>
    <w:pPr>
      <w:spacing w:before="100" w:beforeAutospacing="1" w:after="100" w:afterAutospacing="1"/>
    </w:pPr>
  </w:style>
  <w:style w:type="paragraph" w:styleId="708">
    <w:name w:val="xl107"/>
    <w:basedOn w:val="653"/>
    <w:next w:val="708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09">
    <w:name w:val="xl108"/>
    <w:basedOn w:val="653"/>
    <w:next w:val="709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0">
    <w:name w:val="xl109"/>
    <w:basedOn w:val="653"/>
    <w:next w:val="710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1">
    <w:name w:val="xl110"/>
    <w:basedOn w:val="653"/>
    <w:next w:val="711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2">
    <w:name w:val="xl111"/>
    <w:basedOn w:val="653"/>
    <w:next w:val="71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table" w:styleId="713">
    <w:name w:val="Сетка таблицы"/>
    <w:basedOn w:val="656"/>
    <w:next w:val="713"/>
    <w:link w:val="653"/>
    <w:tblPr/>
  </w:style>
  <w:style w:type="paragraph" w:styleId="714">
    <w:name w:val="Без интервала"/>
    <w:next w:val="714"/>
    <w:link w:val="653"/>
    <w:uiPriority w:val="1"/>
    <w:qFormat/>
    <w:rPr>
      <w:sz w:val="24"/>
      <w:szCs w:val="24"/>
      <w:lang w:val="ru-RU" w:eastAsia="ru-RU" w:bidi="ar-SA"/>
    </w:rPr>
  </w:style>
  <w:style w:type="character" w:styleId="715">
    <w:name w:val="Заголовок 3 Знак"/>
    <w:next w:val="715"/>
    <w:link w:val="654"/>
    <w:rPr>
      <w:b/>
      <w:bCs/>
      <w:color w:val="000000"/>
      <w:sz w:val="24"/>
      <w:szCs w:val="28"/>
    </w:rPr>
  </w:style>
  <w:style w:type="character" w:styleId="716">
    <w:name w:val="Верхний колонтитул Знак"/>
    <w:next w:val="716"/>
    <w:link w:val="658"/>
    <w:rPr>
      <w:sz w:val="24"/>
      <w:szCs w:val="24"/>
    </w:rPr>
  </w:style>
  <w:style w:type="character" w:styleId="717">
    <w:name w:val="Текст выноски Знак"/>
    <w:next w:val="717"/>
    <w:link w:val="659"/>
    <w:semiHidden/>
    <w:rPr>
      <w:rFonts w:ascii="Tahoma" w:hAnsi="Tahoma" w:cs="Tahoma"/>
      <w:sz w:val="16"/>
      <w:szCs w:val="16"/>
    </w:rPr>
  </w:style>
  <w:style w:type="paragraph" w:styleId="718">
    <w:name w:val="xl112"/>
    <w:basedOn w:val="653"/>
    <w:next w:val="718"/>
    <w:link w:val="653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9">
    <w:name w:val="xl113"/>
    <w:basedOn w:val="653"/>
    <w:next w:val="719"/>
    <w:link w:val="653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character" w:styleId="47212" w:default="1">
    <w:name w:val="Default Paragraph Font"/>
    <w:uiPriority w:val="1"/>
    <w:semiHidden/>
    <w:unhideWhenUsed/>
  </w:style>
  <w:style w:type="numbering" w:styleId="47213" w:default="1">
    <w:name w:val="No List"/>
    <w:uiPriority w:val="99"/>
    <w:semiHidden/>
    <w:unhideWhenUsed/>
  </w:style>
  <w:style w:type="table" w:styleId="4721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17</cp:revision>
  <dcterms:created xsi:type="dcterms:W3CDTF">2026-02-03T11:22:00Z</dcterms:created>
  <dcterms:modified xsi:type="dcterms:W3CDTF">2026-06-02T14:14:01Z</dcterms:modified>
  <cp:version>1048576</cp:version>
</cp:coreProperties>
</file>