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8</w:t>
      </w:r>
      <w:r/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/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28.09.2023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</w:t>
      </w:r>
      <w:r/>
    </w:p>
    <w:p>
      <w:pPr>
        <w:ind w:left="5760" w:firstLine="194"/>
        <w:rPr>
          <w:sz w:val="28"/>
        </w:rPr>
      </w:pPr>
      <w:r>
        <w:rPr>
          <w:sz w:val="28"/>
        </w:rPr>
      </w:r>
      <w:r/>
    </w:p>
    <w:p>
      <w:pPr>
        <w:ind w:left="5760" w:firstLine="194"/>
        <w:rPr>
          <w:sz w:val="28"/>
        </w:rPr>
      </w:pPr>
      <w:r>
        <w:rPr>
          <w:sz w:val="28"/>
        </w:rPr>
        <w:t xml:space="preserve">«Приложение</w:t>
      </w:r>
      <w:r>
        <w:rPr>
          <w:sz w:val="28"/>
        </w:rPr>
        <w:t xml:space="preserve"> </w:t>
      </w:r>
      <w:r>
        <w:rPr>
          <w:sz w:val="28"/>
        </w:rPr>
        <w:t xml:space="preserve">17</w:t>
      </w:r>
      <w:r/>
    </w:p>
    <w:p>
      <w:pPr>
        <w:ind w:left="5760" w:firstLine="194"/>
        <w:rPr>
          <w:sz w:val="28"/>
        </w:rPr>
      </w:pPr>
      <w:r>
        <w:rPr>
          <w:sz w:val="28"/>
        </w:rPr>
        <w:t xml:space="preserve">УТВЕРЖДЕНО</w:t>
      </w:r>
      <w:r/>
    </w:p>
    <w:p>
      <w:pPr>
        <w:ind w:left="5760" w:firstLine="194"/>
        <w:tabs>
          <w:tab w:val="left" w:pos="6930" w:leader="none"/>
        </w:tabs>
        <w:rPr>
          <w:sz w:val="28"/>
        </w:rPr>
      </w:pPr>
      <w:r>
        <w:rPr>
          <w:sz w:val="28"/>
        </w:rPr>
        <w:t xml:space="preserve">решением Совета</w:t>
      </w:r>
      <w:r/>
    </w:p>
    <w:p>
      <w:pPr>
        <w:ind w:left="5760" w:firstLine="19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/>
    </w:p>
    <w:p>
      <w:pPr>
        <w:ind w:left="5760" w:firstLine="194"/>
        <w:tabs>
          <w:tab w:val="left" w:pos="5445" w:leader="none"/>
        </w:tabs>
        <w:rPr>
          <w:sz w:val="28"/>
        </w:rPr>
      </w:pPr>
      <w:r>
        <w:rPr>
          <w:sz w:val="28"/>
        </w:rPr>
        <w:t xml:space="preserve">Ленинградский район</w:t>
      </w:r>
      <w:r/>
    </w:p>
    <w:p>
      <w:pPr>
        <w:ind w:left="5580" w:firstLine="194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от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года № 9</w:t>
      </w:r>
      <w:r>
        <w:rPr>
          <w:sz w:val="28"/>
          <w:szCs w:val="28"/>
        </w:rPr>
        <w:t xml:space="preserve">0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Распределение между сельскими поселениями иных межбюджетных трансфертов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на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на 202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3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год</w:t>
      </w:r>
      <w:r>
        <w:rPr>
          <w:b w:val="0"/>
          <w:bCs w:val="0"/>
        </w:rPr>
      </w:r>
      <w:r/>
    </w:p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/>
    </w:p>
    <w:p>
      <w:pPr>
        <w:rPr>
          <w:b w:val="0"/>
          <w:bCs w:val="0"/>
        </w:rPr>
      </w:pPr>
      <w:r>
        <w:rPr>
          <w:b w:val="0"/>
          <w:bCs w:val="0"/>
        </w:rPr>
      </w:r>
      <w:bookmarkStart w:id="0" w:name="_GoBack"/>
      <w:r>
        <w:rPr>
          <w:b w:val="0"/>
          <w:bCs w:val="0"/>
        </w:rPr>
      </w:r>
      <w:bookmarkEnd w:id="0"/>
      <w:r>
        <w:rPr>
          <w:b w:val="0"/>
          <w:bCs w:val="0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>
        <w:trPr>
          <w:trHeight w:val="97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поселения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Западное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1050</w:t>
            </w:r>
            <w:r>
              <w:rPr>
                <w:sz w:val="28"/>
                <w:szCs w:val="28"/>
              </w:rPr>
              <w:t xml:space="preserve">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Коржовское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Куликовское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Новоуманское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Уманское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2110,0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Белохуторское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Первомайское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Новоплатнировское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textDirection w:val="lrTb"/>
            <w:noWrap w:val="false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Всего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11 130,0</w:t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финансового управления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/>
    </w:p>
    <w:p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С.В. </w:t>
      </w:r>
      <w:r>
        <w:rPr>
          <w:sz w:val="28"/>
          <w:szCs w:val="28"/>
        </w:rPr>
        <w:t xml:space="preserve">Тертица</w:t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rPr>
      <w:sz w:val="24"/>
      <w:szCs w:val="24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Inc.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дотаций бюджетам поселений за счет средств краевого фонда финансовой поддержки поселений на 2007 год</dc:title>
  <dc:creator>shcherban</dc:creator>
  <cp:revision>10</cp:revision>
  <dcterms:created xsi:type="dcterms:W3CDTF">2023-08-21T11:50:00Z</dcterms:created>
  <dcterms:modified xsi:type="dcterms:W3CDTF">2023-10-05T11:59:15Z</dcterms:modified>
</cp:coreProperties>
</file>