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jc w:val="center"/>
        <w:spacing w:before="0" w:line="283" w:lineRule="atLeast"/>
        <w:widowControl/>
        <w:rPr>
          <w:rFonts w:ascii="FreeSerif" w:hAnsi="FreeSerif" w:eastAsia="FreeSerif" w:cs="FreeSerif"/>
          <w:b/>
          <w:bCs/>
          <w:sz w:val="27"/>
          <w:szCs w:val="27"/>
          <w:highlight w:val="none"/>
        </w:rPr>
      </w:pPr>
      <w:r>
        <w:rPr>
          <w:rFonts w:ascii="FreeSerif" w:hAnsi="FreeSerif" w:eastAsia="FreeSerif" w:cs="Free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66725" cy="571500"/>
                <wp:effectExtent l="0" t="0" r="0" b="0"/>
                <wp:docPr id="1" name="Picture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hidden="0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75pt;height:45.00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FreeSerif" w:hAnsi="FreeSerif" w:eastAsia="FreeSerif" w:cs="FreeSerif"/>
          <w:b/>
          <w:sz w:val="27"/>
        </w:rPr>
      </w:r>
      <w:r>
        <w:rPr>
          <w:rFonts w:ascii="FreeSerif" w:hAnsi="FreeSerif" w:eastAsia="FreeSerif" w:cs="FreeSerif"/>
          <w:b/>
          <w:bCs/>
          <w:sz w:val="27"/>
          <w:szCs w:val="27"/>
          <w:highlight w:val="none"/>
        </w:rPr>
      </w:r>
    </w:p>
    <w:p>
      <w:pPr>
        <w:contextualSpacing/>
        <w:jc w:val="center"/>
        <w:spacing w:before="0" w:line="240" w:lineRule="auto"/>
        <w:widowControl/>
        <w:rPr>
          <w:rFonts w:ascii="FreeSerif" w:hAnsi="FreeSerif" w:cs="FreeSerif"/>
          <w:b/>
          <w:bCs/>
          <w:sz w:val="27"/>
          <w:szCs w:val="27"/>
        </w:rPr>
      </w:pPr>
      <w:r>
        <w:rPr>
          <w:rFonts w:ascii="FreeSerif" w:hAnsi="FreeSerif" w:eastAsia="FreeSerif" w:cs="FreeSerif"/>
          <w:b/>
          <w:sz w:val="27"/>
          <w:highlight w:val="none"/>
        </w:rPr>
      </w:r>
      <w:r>
        <w:rPr>
          <w:rFonts w:ascii="FreeSerif" w:hAnsi="FreeSerif" w:eastAsia="FreeSerif" w:cs="FreeSerif"/>
          <w:b/>
          <w:sz w:val="27"/>
          <w:highlight w:val="none"/>
        </w:rPr>
      </w:r>
    </w:p>
    <w:p>
      <w:pPr>
        <w:pStyle w:val="816"/>
        <w:contextualSpacing/>
        <w:jc w:val="center"/>
        <w:spacing w:before="0" w:after="0" w:line="240" w:lineRule="auto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</w:rPr>
        <w:t xml:space="preserve">СОВЕТ МУН</w:t>
      </w:r>
      <w:r>
        <w:rPr>
          <w:rFonts w:ascii="FreeSerif" w:hAnsi="FreeSerif" w:eastAsia="FreeSerif" w:cs="FreeSerif"/>
          <w:b/>
          <w:sz w:val="28"/>
        </w:rPr>
        <w:t xml:space="preserve">ИЦИПАЛЬНОГО ОБРАЗОВАНИЯ</w:t>
      </w:r>
      <w:r>
        <w:rPr>
          <w:rFonts w:ascii="FreeSerif" w:hAnsi="FreeSerif" w:eastAsia="FreeSerif" w:cs="FreeSerif"/>
          <w:b/>
          <w:sz w:val="28"/>
        </w:rPr>
      </w:r>
      <w:r>
        <w:rPr>
          <w:rFonts w:ascii="FreeSerif" w:hAnsi="FreeSerif" w:cs="FreeSerif"/>
          <w:b/>
          <w:sz w:val="28"/>
        </w:rPr>
      </w:r>
    </w:p>
    <w:p>
      <w:pPr>
        <w:pStyle w:val="816"/>
        <w:contextualSpacing/>
        <w:jc w:val="center"/>
        <w:spacing w:before="0" w:after="0" w:line="240" w:lineRule="auto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</w:rPr>
        <w:t xml:space="preserve">ЛЕНИНГРАДСКИЙ МУНИЦИПАЛЬНЫЙ ОКРУГ</w:t>
      </w:r>
      <w:r>
        <w:rPr>
          <w:rFonts w:ascii="FreeSerif" w:hAnsi="FreeSerif" w:eastAsia="FreeSerif" w:cs="FreeSerif"/>
          <w:b/>
          <w:sz w:val="28"/>
        </w:rPr>
      </w:r>
      <w:r>
        <w:rPr>
          <w:rFonts w:ascii="FreeSerif" w:hAnsi="FreeSerif" w:cs="FreeSerif"/>
          <w:b/>
          <w:sz w:val="28"/>
        </w:rPr>
      </w:r>
    </w:p>
    <w:p>
      <w:pPr>
        <w:pStyle w:val="816"/>
        <w:contextualSpacing/>
        <w:jc w:val="center"/>
        <w:spacing w:before="0" w:after="0" w:line="240" w:lineRule="auto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</w:rPr>
        <w:t xml:space="preserve">КРАСНОДАРСКОГО КРАЯ</w:t>
      </w:r>
      <w:r>
        <w:rPr>
          <w:rFonts w:ascii="FreeSerif" w:hAnsi="FreeSerif" w:eastAsia="FreeSerif" w:cs="FreeSerif"/>
          <w:b/>
          <w:sz w:val="28"/>
        </w:rPr>
      </w:r>
      <w:r>
        <w:rPr>
          <w:rFonts w:ascii="FreeSerif" w:hAnsi="FreeSerif" w:cs="FreeSerif"/>
          <w:b/>
          <w:sz w:val="28"/>
        </w:rPr>
      </w:r>
    </w:p>
    <w:p>
      <w:pPr>
        <w:pStyle w:val="816"/>
        <w:contextualSpacing/>
        <w:jc w:val="center"/>
        <w:spacing w:before="0" w:after="0" w:line="240" w:lineRule="auto"/>
        <w:widowControl/>
        <w:rPr>
          <w:rFonts w:ascii="FreeSerif" w:hAnsi="FreeSerif" w:cs="FreeSerif"/>
          <w:b w:val="0"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</w:rPr>
        <w:t xml:space="preserve">ПЕРВОГО </w:t>
      </w:r>
      <w:r>
        <w:rPr>
          <w:rFonts w:ascii="FreeSerif" w:hAnsi="FreeSerif" w:eastAsia="FreeSerif" w:cs="FreeSerif"/>
          <w:b/>
          <w:sz w:val="24"/>
          <w:szCs w:val="24"/>
        </w:rPr>
        <w:t xml:space="preserve">СОЗЫВА</w:t>
      </w:r>
      <w:r>
        <w:rPr>
          <w:rFonts w:ascii="FreeSerif" w:hAnsi="FreeSerif" w:eastAsia="FreeSerif" w:cs="FreeSerif"/>
          <w:b w:val="0"/>
          <w:sz w:val="24"/>
          <w:szCs w:val="24"/>
        </w:rPr>
      </w:r>
      <w:r>
        <w:rPr>
          <w:rFonts w:ascii="FreeSerif" w:hAnsi="FreeSerif" w:cs="FreeSerif"/>
          <w:b w:val="0"/>
          <w:sz w:val="24"/>
          <w:szCs w:val="24"/>
        </w:rPr>
      </w:r>
    </w:p>
    <w:p>
      <w:pPr>
        <w:contextualSpacing/>
        <w:jc w:val="center"/>
        <w:spacing w:before="0" w:after="0" w:line="240" w:lineRule="auto"/>
        <w:widowControl/>
        <w:rPr>
          <w:rFonts w:ascii="FreeSerif" w:hAnsi="FreeSerif" w:cs="FreeSerif"/>
          <w:b/>
        </w:rPr>
      </w:pPr>
      <w:r>
        <w:rPr>
          <w:rFonts w:ascii="FreeSerif" w:hAnsi="FreeSerif" w:eastAsia="FreeSerif" w:cs="FreeSerif"/>
          <w:b/>
        </w:rPr>
      </w:r>
      <w:r>
        <w:rPr>
          <w:rFonts w:ascii="FreeSerif" w:hAnsi="FreeSerif" w:eastAsia="FreeSerif" w:cs="FreeSerif"/>
          <w:b/>
        </w:rPr>
      </w:r>
      <w:r>
        <w:rPr>
          <w:rFonts w:ascii="FreeSerif" w:hAnsi="FreeSerif" w:cs="FreeSerif"/>
          <w:b/>
        </w:rPr>
      </w:r>
    </w:p>
    <w:p>
      <w:pPr>
        <w:pStyle w:val="816"/>
        <w:contextualSpacing/>
        <w:jc w:val="center"/>
        <w:spacing w:before="0" w:after="0" w:line="240" w:lineRule="auto"/>
        <w:widowControl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sz w:val="28"/>
        </w:rPr>
        <w:t xml:space="preserve">РЕШЕНИЕ</w:t>
      </w:r>
      <w:r>
        <w:rPr>
          <w:rFonts w:ascii="FreeSerif" w:hAnsi="FreeSerif" w:eastAsia="FreeSerif" w:cs="FreeSerif"/>
          <w:b/>
          <w:sz w:val="28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contextualSpacing/>
        <w:jc w:val="center"/>
        <w:spacing w:before="0" w:after="0" w:line="240" w:lineRule="auto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/>
        <w:jc w:val="center"/>
        <w:spacing w:before="0" w:after="0" w:line="240" w:lineRule="auto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highlight w:val="none"/>
        </w:rPr>
      </w:r>
      <w:r>
        <w:rPr>
          <w:rFonts w:ascii="FreeSerif" w:hAnsi="FreeSerif" w:eastAsia="FreeSerif" w:cs="FreeSerif"/>
          <w:b/>
          <w:sz w:val="28"/>
          <w:highlight w:val="none"/>
        </w:rPr>
      </w:r>
    </w:p>
    <w:p>
      <w:pPr>
        <w:contextualSpacing/>
        <w:ind w:firstLine="0"/>
        <w:jc w:val="center"/>
        <w:spacing w:before="0" w:line="240" w:lineRule="auto"/>
        <w:widowControl/>
        <w:rPr>
          <w:rFonts w:ascii="FreeSerif" w:hAnsi="FreeSerif" w:cs="FreeSerif"/>
          <w:b w:val="0"/>
          <w:sz w:val="28"/>
        </w:rPr>
      </w:pPr>
      <w:r>
        <w:rPr>
          <w:rFonts w:ascii="FreeSerif" w:hAnsi="FreeSerif" w:eastAsia="FreeSerif" w:cs="FreeSerif"/>
          <w:b w:val="0"/>
          <w:sz w:val="28"/>
        </w:rPr>
        <w:t xml:space="preserve">от 17.07.2025 г.</w:t>
      </w:r>
      <w:r>
        <w:rPr>
          <w:rFonts w:ascii="FreeSerif" w:hAnsi="FreeSerif" w:eastAsia="FreeSerif" w:cs="FreeSerif"/>
          <w:b w:val="0"/>
          <w:sz w:val="28"/>
        </w:rPr>
        <w:t xml:space="preserve">                                                                                                 </w:t>
      </w:r>
      <w:r>
        <w:rPr>
          <w:rFonts w:ascii="FreeSerif" w:hAnsi="FreeSerif" w:eastAsia="FreeSerif" w:cs="FreeSerif"/>
          <w:b w:val="0"/>
          <w:sz w:val="28"/>
        </w:rPr>
        <w:t xml:space="preserve">№</w:t>
      </w:r>
      <w:r>
        <w:rPr>
          <w:rFonts w:ascii="FreeSerif" w:hAnsi="FreeSerif" w:cs="FreeSerif"/>
          <w:b w:val="0"/>
          <w:bCs w:val="0"/>
          <w:sz w:val="28"/>
          <w:szCs w:val="28"/>
        </w:rPr>
        <w:t xml:space="preserve"> 96</w:t>
      </w:r>
      <w:r>
        <w:rPr>
          <w:rFonts w:ascii="FreeSerif" w:hAnsi="FreeSerif" w:cs="FreeSerif"/>
          <w:b w:val="0"/>
          <w:sz w:val="28"/>
        </w:rPr>
      </w:r>
    </w:p>
    <w:p>
      <w:pPr>
        <w:contextualSpacing/>
        <w:jc w:val="center"/>
        <w:spacing w:before="0" w:after="0" w:line="240" w:lineRule="auto"/>
        <w:widowControl/>
        <w:rPr>
          <w:rFonts w:ascii="FreeSerif" w:hAnsi="FreeSerif" w:cs="FreeSerif"/>
          <w:b w:val="0"/>
          <w:bCs w:val="0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sz w:val="28"/>
        </w:rPr>
        <w:t xml:space="preserve">станица Ленинградская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sz w:val="28"/>
          <w:szCs w:val="28"/>
          <w:highlight w:val="none"/>
        </w:rPr>
      </w:r>
    </w:p>
    <w:p>
      <w:pPr>
        <w:contextualSpacing/>
        <w:jc w:val="center"/>
        <w:spacing w:after="0" w:line="240" w:lineRule="auto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sz w:val="28"/>
        </w:rPr>
      </w:r>
      <w:r>
        <w:rPr>
          <w:rFonts w:ascii="FreeSerif" w:hAnsi="FreeSerif" w:cs="FreeSerif"/>
          <w:b/>
          <w:sz w:val="28"/>
        </w:rPr>
      </w:r>
    </w:p>
    <w:p>
      <w:pPr>
        <w:contextualSpacing/>
        <w:jc w:val="left"/>
        <w:spacing w:after="0" w:line="240" w:lineRule="auto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</w:rPr>
      </w:r>
      <w:r>
        <w:rPr>
          <w:rFonts w:ascii="FreeSerif" w:hAnsi="FreeSerif" w:eastAsia="FreeSerif" w:cs="FreeSerif"/>
          <w:b/>
          <w:sz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/>
        <w:jc w:val="center"/>
        <w:spacing w:after="0" w:line="240" w:lineRule="auto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  <w:highlight w:val="white"/>
        </w:rPr>
        <w:t xml:space="preserve">О внесении изменений в решение Совета муниципального образования Ленинградский муниципальный округ Краснодарского края от 26 июня 2025 г. № 86 «О создании и </w:t>
      </w:r>
      <w:r>
        <w:rPr>
          <w:rFonts w:ascii="FreeSerif" w:hAnsi="FreeSerif" w:eastAsia="FreeSerif" w:cs="FreeSerif"/>
          <w:b/>
          <w:sz w:val="28"/>
          <w:highlight w:val="white"/>
        </w:rPr>
        <w:t xml:space="preserve">утверждении Положения о Крыловском</w:t>
      </w:r>
      <w:r>
        <w:rPr>
          <w:rFonts w:ascii="FreeSerif" w:hAnsi="FreeSerif" w:eastAsia="FreeSerif" w:cs="FreeSerif"/>
          <w:b/>
          <w:sz w:val="28"/>
          <w:highlight w:val="white"/>
        </w:rPr>
        <w:t xml:space="preserve"> </w:t>
      </w:r>
      <w:r>
        <w:rPr>
          <w:rFonts w:ascii="FreeSerif" w:hAnsi="FreeSerif" w:eastAsia="FreeSerif" w:cs="FreeSerif"/>
          <w:b/>
          <w:sz w:val="28"/>
          <w:highlight w:val="white"/>
        </w:rPr>
        <w:t xml:space="preserve">т</w:t>
      </w:r>
      <w:r>
        <w:rPr>
          <w:rFonts w:ascii="FreeSerif" w:hAnsi="FreeSerif" w:eastAsia="FreeSerif" w:cs="FreeSerif"/>
          <w:b/>
          <w:sz w:val="28"/>
          <w:highlight w:val="white"/>
        </w:rPr>
        <w:t xml:space="preserve">ерриториальном </w:t>
      </w:r>
      <w:r>
        <w:rPr>
          <w:rFonts w:ascii="FreeSerif" w:hAnsi="FreeSerif" w:eastAsia="FreeSerif" w:cs="FreeSerif"/>
          <w:b/>
          <w:sz w:val="28"/>
          <w:highlight w:val="white"/>
        </w:rPr>
        <w:t xml:space="preserve">отделе </w:t>
      </w:r>
      <w:r>
        <w:rPr>
          <w:rFonts w:ascii="FreeSerif" w:hAnsi="FreeSerif" w:eastAsia="FreeSerif" w:cs="FreeSerif"/>
          <w:b/>
          <w:sz w:val="28"/>
          <w:highlight w:val="white"/>
        </w:rPr>
        <w:t xml:space="preserve">администрации </w:t>
      </w:r>
      <w:r>
        <w:rPr>
          <w:rFonts w:ascii="FreeSerif" w:hAnsi="FreeSerif" w:eastAsia="FreeSerif" w:cs="FreeSerif"/>
          <w:b/>
          <w:sz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b/>
          <w:sz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b/>
          <w:sz w:val="28"/>
          <w:highlight w:val="white"/>
        </w:rPr>
        <w:t xml:space="preserve"> округ Краснодарского края»</w:t>
      </w:r>
      <w:r>
        <w:rPr>
          <w:rFonts w:ascii="FreeSerif" w:hAnsi="FreeSerif" w:eastAsia="FreeSerif" w:cs="FreeSerif"/>
          <w:b/>
          <w:sz w:val="28"/>
        </w:rPr>
      </w:r>
      <w:r>
        <w:rPr>
          <w:rFonts w:ascii="FreeSerif" w:hAnsi="FreeSerif" w:cs="FreeSerif"/>
          <w:b/>
          <w:sz w:val="28"/>
        </w:rPr>
      </w:r>
    </w:p>
    <w:p>
      <w:pPr>
        <w:contextualSpacing/>
        <w:jc w:val="both"/>
        <w:spacing w:after="0" w:line="240" w:lineRule="auto"/>
        <w:widowControl/>
        <w:rPr>
          <w:rFonts w:ascii="FreeSerif" w:hAnsi="FreeSerif" w:cs="FreeSerif"/>
          <w:b/>
          <w:sz w:val="28"/>
          <w:highlight w:val="white"/>
        </w:rPr>
      </w:pPr>
      <w:r>
        <w:rPr>
          <w:rFonts w:ascii="FreeSerif" w:hAnsi="FreeSerif" w:eastAsia="FreeSerif" w:cs="FreeSerif"/>
          <w:b/>
          <w:sz w:val="28"/>
          <w:highlight w:val="white"/>
        </w:rPr>
      </w:r>
      <w:r>
        <w:rPr>
          <w:rFonts w:ascii="FreeSerif" w:hAnsi="FreeSerif" w:eastAsia="FreeSerif" w:cs="FreeSerif"/>
          <w:b/>
          <w:sz w:val="28"/>
          <w:highlight w:val="white"/>
        </w:rPr>
      </w:r>
      <w:r>
        <w:rPr>
          <w:rFonts w:ascii="FreeSerif" w:hAnsi="FreeSerif" w:cs="FreeSerif"/>
          <w:b/>
          <w:sz w:val="28"/>
          <w:highlight w:val="white"/>
        </w:rPr>
      </w:r>
    </w:p>
    <w:p>
      <w:pPr>
        <w:contextualSpacing/>
        <w:jc w:val="center"/>
        <w:spacing w:after="0" w:line="240" w:lineRule="auto"/>
        <w:widowControl/>
        <w:rPr>
          <w:rFonts w:ascii="FreeSerif" w:hAnsi="FreeSerif" w:cs="FreeSerif"/>
          <w:b/>
          <w:sz w:val="28"/>
          <w:highlight w:val="white"/>
        </w:rPr>
      </w:pPr>
      <w:r>
        <w:rPr>
          <w:rFonts w:ascii="FreeSerif" w:hAnsi="FreeSerif" w:eastAsia="FreeSerif" w:cs="FreeSerif"/>
          <w:b/>
          <w:sz w:val="28"/>
          <w:highlight w:val="white"/>
        </w:rPr>
      </w:r>
      <w:r>
        <w:rPr>
          <w:rFonts w:ascii="FreeSerif" w:hAnsi="FreeSerif" w:eastAsia="FreeSerif" w:cs="FreeSerif"/>
          <w:b/>
          <w:sz w:val="28"/>
          <w:highlight w:val="white"/>
        </w:rPr>
      </w:r>
      <w:r>
        <w:rPr>
          <w:rFonts w:ascii="FreeSerif" w:hAnsi="FreeSerif" w:cs="FreeSerif"/>
          <w:b/>
          <w:sz w:val="28"/>
          <w:highlight w:val="white"/>
        </w:rPr>
      </w:r>
    </w:p>
    <w:p>
      <w:pPr>
        <w:contextualSpacing/>
        <w:ind w:firstLine="708"/>
        <w:jc w:val="both"/>
        <w:spacing w:after="0" w:line="240" w:lineRule="auto"/>
        <w:widowControl/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 xml:space="preserve">В соответствии с Гражданским кодексом РФ</w:t>
      </w:r>
      <w:r>
        <w:rPr>
          <w:rFonts w:ascii="FreeSerif" w:hAnsi="FreeSerif" w:eastAsia="FreeSerif" w:cs="FreeSerif"/>
          <w:sz w:val="28"/>
          <w:highlight w:val="white"/>
        </w:rPr>
        <w:t xml:space="preserve">, Федеральным законом от       12 января</w:t>
      </w:r>
      <w:r>
        <w:rPr>
          <w:rFonts w:ascii="FreeSerif" w:hAnsi="FreeSerif" w:eastAsia="FreeSerif" w:cs="FreeSerif"/>
          <w:b w:val="0"/>
          <w:bCs w:val="0"/>
          <w:sz w:val="28"/>
          <w:highlight w:val="white"/>
        </w:rPr>
        <w:t xml:space="preserve"> 1996 г. №7-ФЗ </w:t>
      </w:r>
      <w:r>
        <w:rPr>
          <w:rFonts w:ascii="FreeSerif" w:hAnsi="FreeSerif" w:eastAsia="FreeSerif" w:cs="FreeSerif"/>
          <w:b w:val="0"/>
          <w:bCs w:val="0"/>
          <w:sz w:val="28"/>
          <w:highlight w:val="white"/>
        </w:rPr>
        <w:t xml:space="preserve">«</w:t>
      </w:r>
      <w:r>
        <w:rPr>
          <w:rFonts w:ascii="FreeSerif" w:hAnsi="FreeSerif" w:eastAsia="FreeSerif" w:cs="FreeSerif"/>
          <w:b w:val="0"/>
          <w:bCs w:val="0"/>
          <w:sz w:val="28"/>
          <w:highlight w:val="white"/>
        </w:rPr>
        <w:t xml:space="preserve">О некоммерческих организациях</w:t>
      </w:r>
      <w:r>
        <w:rPr>
          <w:rFonts w:ascii="FreeSerif" w:hAnsi="FreeSerif" w:eastAsia="FreeSerif" w:cs="FreeSerif"/>
          <w:b w:val="0"/>
          <w:bCs w:val="0"/>
          <w:sz w:val="28"/>
          <w:highlight w:val="white"/>
        </w:rPr>
        <w:t xml:space="preserve">»</w:t>
      </w:r>
      <w:r>
        <w:rPr>
          <w:rFonts w:ascii="FreeSerif" w:hAnsi="FreeSerif" w:eastAsia="FreeSerif" w:cs="FreeSerif"/>
          <w:b w:val="0"/>
          <w:bCs w:val="0"/>
          <w:sz w:val="28"/>
          <w:highlight w:val="white"/>
        </w:rPr>
        <w:t xml:space="preserve">,</w:t>
      </w:r>
      <w:r>
        <w:rPr>
          <w:rFonts w:ascii="FreeSerif" w:hAnsi="FreeSerif" w:eastAsia="FreeSerif" w:cs="FreeSerif"/>
          <w:b w:val="0"/>
          <w:bCs w:val="0"/>
          <w:sz w:val="28"/>
          <w:highlight w:val="white"/>
        </w:rPr>
        <w:t xml:space="preserve"> У</w:t>
      </w:r>
      <w:r>
        <w:rPr>
          <w:rFonts w:ascii="FreeSerif" w:hAnsi="FreeSerif" w:eastAsia="FreeSerif" w:cs="FreeSerif"/>
          <w:b w:val="0"/>
          <w:bCs w:val="0"/>
          <w:sz w:val="28"/>
          <w:highlight w:val="white"/>
        </w:rPr>
        <w:t xml:space="preserve">с</w:t>
      </w:r>
      <w:r>
        <w:rPr>
          <w:rFonts w:ascii="FreeSerif" w:hAnsi="FreeSerif" w:eastAsia="FreeSerif" w:cs="FreeSerif"/>
          <w:b w:val="0"/>
          <w:bCs w:val="0"/>
          <w:sz w:val="28"/>
          <w:highlight w:val="white"/>
        </w:rPr>
        <w:t xml:space="preserve">т</w:t>
      </w:r>
      <w:r>
        <w:rPr>
          <w:rFonts w:ascii="FreeSerif" w:hAnsi="FreeSerif" w:eastAsia="FreeSerif" w:cs="FreeSerif"/>
          <w:b w:val="0"/>
          <w:bCs w:val="0"/>
          <w:sz w:val="28"/>
          <w:highlight w:val="white"/>
        </w:rPr>
        <w:t xml:space="preserve">а</w:t>
      </w:r>
      <w:r>
        <w:rPr>
          <w:rFonts w:ascii="FreeSerif" w:hAnsi="FreeSerif" w:eastAsia="FreeSerif" w:cs="FreeSerif"/>
          <w:b w:val="0"/>
          <w:bCs w:val="0"/>
          <w:sz w:val="28"/>
          <w:highlight w:val="white"/>
        </w:rPr>
        <w:t xml:space="preserve">в</w:t>
      </w:r>
      <w:r>
        <w:rPr>
          <w:rFonts w:ascii="FreeSerif" w:hAnsi="FreeSerif" w:eastAsia="FreeSerif" w:cs="FreeSerif"/>
          <w:b w:val="0"/>
          <w:bCs w:val="0"/>
          <w:sz w:val="28"/>
          <w:highlight w:val="white"/>
        </w:rPr>
        <w:t xml:space="preserve">о</w:t>
      </w:r>
      <w:r>
        <w:rPr>
          <w:rFonts w:ascii="FreeSerif" w:hAnsi="FreeSerif" w:eastAsia="FreeSerif" w:cs="FreeSerif"/>
          <w:b w:val="0"/>
          <w:bCs w:val="0"/>
          <w:sz w:val="28"/>
          <w:highlight w:val="white"/>
        </w:rPr>
        <w:t xml:space="preserve">м</w:t>
      </w:r>
      <w:r>
        <w:rPr>
          <w:rFonts w:ascii="FreeSerif" w:hAnsi="FreeSerif" w:eastAsia="FreeSerif" w:cs="FreeSerif"/>
          <w:b w:val="0"/>
          <w:bCs w:val="0"/>
          <w:sz w:val="28"/>
          <w:highlight w:val="white"/>
        </w:rPr>
        <w:t xml:space="preserve"> </w:t>
      </w:r>
      <w:r>
        <w:rPr>
          <w:rFonts w:ascii="FreeSerif" w:hAnsi="FreeSerif" w:eastAsia="FreeSerif" w:cs="FreeSerif"/>
          <w:b w:val="0"/>
          <w:bCs w:val="0"/>
          <w:sz w:val="28"/>
          <w:highlight w:val="white"/>
        </w:rPr>
        <w:t xml:space="preserve">муниципального образования Ленинградский муниципальный округ Краснодарского края,</w:t>
      </w:r>
      <w:r>
        <w:rPr>
          <w:rFonts w:ascii="FreeSerif" w:hAnsi="FreeSerif" w:eastAsia="FreeSerif" w:cs="FreeSerif"/>
          <w:b w:val="0"/>
          <w:bCs w:val="0"/>
          <w:sz w:val="28"/>
          <w:highlight w:val="white"/>
        </w:rPr>
        <w:t xml:space="preserve"> Совет </w:t>
      </w:r>
      <w:r>
        <w:rPr>
          <w:rFonts w:ascii="FreeSerif" w:hAnsi="FreeSerif" w:eastAsia="FreeSerif" w:cs="FreeSerif"/>
          <w:b w:val="0"/>
          <w:bCs w:val="0"/>
          <w:sz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b w:val="0"/>
          <w:bCs w:val="0"/>
          <w:sz w:val="28"/>
          <w:highlight w:val="white"/>
        </w:rPr>
        <w:t xml:space="preserve">Ленинградский  муниципальный</w:t>
      </w:r>
      <w:r>
        <w:rPr>
          <w:rFonts w:ascii="FreeSerif" w:hAnsi="FreeSerif" w:eastAsia="FreeSerif" w:cs="FreeSerif"/>
          <w:b w:val="0"/>
          <w:bCs w:val="0"/>
          <w:sz w:val="28"/>
          <w:highlight w:val="white"/>
        </w:rPr>
        <w:t xml:space="preserve">  округ Кр</w:t>
      </w:r>
      <w:r>
        <w:rPr>
          <w:rFonts w:ascii="FreeSerif" w:hAnsi="FreeSerif" w:eastAsia="FreeSerif" w:cs="FreeSerif"/>
          <w:sz w:val="28"/>
          <w:highlight w:val="white"/>
        </w:rPr>
        <w:t xml:space="preserve">аснодарского края р е ш и л </w:t>
      </w:r>
      <w:r>
        <w:rPr>
          <w:rFonts w:ascii="FreeSerif" w:hAnsi="FreeSerif" w:eastAsia="FreeSerif" w:cs="FreeSerif"/>
          <w:sz w:val="28"/>
          <w:highlight w:val="white"/>
        </w:rPr>
        <w:t xml:space="preserve">:</w:t>
      </w:r>
      <w:r>
        <w:rPr>
          <w:rFonts w:ascii="FreeSerif" w:hAnsi="FreeSerif" w:eastAsia="FreeSerif" w:cs="FreeSerif"/>
          <w:sz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contextualSpacing/>
        <w:ind w:firstLine="708"/>
        <w:jc w:val="both"/>
        <w:spacing w:after="0" w:line="240" w:lineRule="auto"/>
        <w:widowControl/>
        <w:rPr>
          <w:rFonts w:ascii="FreeSerif" w:hAnsi="FreeSerif" w:cs="FreeSerif"/>
          <w:b w:val="0"/>
          <w:sz w:val="28"/>
        </w:rPr>
      </w:pPr>
      <w:r>
        <w:rPr>
          <w:rFonts w:ascii="FreeSerif" w:hAnsi="FreeSerif" w:eastAsia="FreeSerif" w:cs="FreeSerif"/>
          <w:sz w:val="28"/>
          <w:highlight w:val="white"/>
        </w:rPr>
        <w:t xml:space="preserve">1. </w:t>
      </w:r>
      <w:r>
        <w:rPr>
          <w:rFonts w:ascii="FreeSerif" w:hAnsi="FreeSerif" w:eastAsia="FreeSerif" w:cs="FreeSerif"/>
          <w:sz w:val="28"/>
        </w:rPr>
        <w:t xml:space="preserve">Внести в решение Совета </w:t>
      </w:r>
      <w:r>
        <w:rPr>
          <w:rFonts w:ascii="FreeSerif" w:hAnsi="FreeSerif" w:eastAsia="FreeSerif" w:cs="FreeSerif"/>
          <w:b w:val="0"/>
          <w:bCs w:val="0"/>
          <w:sz w:val="28"/>
          <w:highlight w:val="white"/>
        </w:rPr>
        <w:t xml:space="preserve">муниципального образования  </w:t>
      </w:r>
      <w:r>
        <w:rPr>
          <w:rFonts w:ascii="FreeSerif" w:hAnsi="FreeSerif" w:eastAsia="FreeSerif" w:cs="FreeSerif"/>
          <w:sz w:val="28"/>
        </w:rPr>
        <w:t xml:space="preserve">Ленинградский муниципальный округ Краснодарского края от 26 июня 2025 г. № 86 </w:t>
      </w:r>
      <w:r>
        <w:rPr>
          <w:rFonts w:ascii="FreeSerif" w:hAnsi="FreeSerif" w:eastAsia="FreeSerif" w:cs="FreeSerif"/>
          <w:b w:val="0"/>
          <w:sz w:val="28"/>
          <w:highlight w:val="white"/>
        </w:rPr>
        <w:t xml:space="preserve">«О создании и </w:t>
      </w:r>
      <w:r>
        <w:rPr>
          <w:rFonts w:ascii="FreeSerif" w:hAnsi="FreeSerif" w:eastAsia="FreeSerif" w:cs="FreeSerif"/>
          <w:b w:val="0"/>
          <w:sz w:val="28"/>
          <w:highlight w:val="white"/>
        </w:rPr>
        <w:t xml:space="preserve">утверждении Положения о Крыловском</w:t>
      </w:r>
      <w:r>
        <w:rPr>
          <w:rFonts w:ascii="FreeSerif" w:hAnsi="FreeSerif" w:eastAsia="FreeSerif" w:cs="FreeSerif"/>
          <w:b w:val="0"/>
          <w:sz w:val="28"/>
          <w:highlight w:val="white"/>
        </w:rPr>
        <w:t xml:space="preserve"> </w:t>
      </w:r>
      <w:r>
        <w:rPr>
          <w:rFonts w:ascii="FreeSerif" w:hAnsi="FreeSerif" w:eastAsia="FreeSerif" w:cs="FreeSerif"/>
          <w:b w:val="0"/>
          <w:sz w:val="28"/>
          <w:highlight w:val="white"/>
        </w:rPr>
        <w:t xml:space="preserve">т</w:t>
      </w:r>
      <w:r>
        <w:rPr>
          <w:rFonts w:ascii="FreeSerif" w:hAnsi="FreeSerif" w:eastAsia="FreeSerif" w:cs="FreeSerif"/>
          <w:b w:val="0"/>
          <w:sz w:val="28"/>
          <w:highlight w:val="white"/>
        </w:rPr>
        <w:t xml:space="preserve">ерриториальном </w:t>
      </w:r>
      <w:r>
        <w:rPr>
          <w:rFonts w:ascii="FreeSerif" w:hAnsi="FreeSerif" w:eastAsia="FreeSerif" w:cs="FreeSerif"/>
          <w:b w:val="0"/>
          <w:sz w:val="28"/>
          <w:highlight w:val="white"/>
        </w:rPr>
        <w:t xml:space="preserve">отделе </w:t>
      </w:r>
      <w:r>
        <w:rPr>
          <w:rFonts w:ascii="FreeSerif" w:hAnsi="FreeSerif" w:eastAsia="FreeSerif" w:cs="FreeSerif"/>
          <w:b w:val="0"/>
          <w:sz w:val="28"/>
          <w:highlight w:val="white"/>
        </w:rPr>
        <w:t xml:space="preserve">администрации </w:t>
      </w:r>
      <w:r>
        <w:rPr>
          <w:rFonts w:ascii="FreeSerif" w:hAnsi="FreeSerif" w:eastAsia="FreeSerif" w:cs="FreeSerif"/>
          <w:b w:val="0"/>
          <w:sz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b w:val="0"/>
          <w:sz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b w:val="0"/>
          <w:sz w:val="28"/>
          <w:highlight w:val="white"/>
        </w:rPr>
        <w:t xml:space="preserve"> округ Краснодарского края» изменения, изложив приложение в новой редакции (</w:t>
      </w:r>
      <w:r>
        <w:rPr>
          <w:rFonts w:ascii="FreeSerif" w:hAnsi="FreeSerif" w:eastAsia="FreeSerif" w:cs="FreeSerif"/>
          <w:b w:val="0"/>
          <w:sz w:val="28"/>
        </w:rPr>
        <w:t xml:space="preserve">приложение).</w:t>
      </w:r>
      <w:r>
        <w:rPr>
          <w:rFonts w:ascii="FreeSerif" w:hAnsi="FreeSerif" w:eastAsia="FreeSerif" w:cs="FreeSerif"/>
          <w:b w:val="0"/>
          <w:sz w:val="28"/>
        </w:rPr>
      </w:r>
      <w:r>
        <w:rPr>
          <w:rFonts w:ascii="FreeSerif" w:hAnsi="FreeSerif" w:cs="FreeSerif"/>
          <w:b w:val="0"/>
          <w:sz w:val="28"/>
        </w:rPr>
      </w:r>
    </w:p>
    <w:p>
      <w:pPr>
        <w:contextualSpacing/>
        <w:ind w:firstLine="708"/>
        <w:jc w:val="both"/>
        <w:spacing w:after="0" w:line="240" w:lineRule="auto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highlight w:val="white"/>
        </w:rPr>
        <w:t xml:space="preserve">2. </w:t>
      </w:r>
      <w:r>
        <w:rPr>
          <w:rFonts w:ascii="FreeSerif" w:hAnsi="FreeSerif" w:eastAsia="FreeSerif" w:cs="FreeSerif"/>
          <w:sz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highlight w:val="white"/>
        </w:rPr>
        <w:t xml:space="preserve"> выполнением настоящего </w:t>
      </w:r>
      <w:r>
        <w:rPr>
          <w:rFonts w:ascii="FreeSerif" w:hAnsi="FreeSerif" w:eastAsia="FreeSerif" w:cs="FreeSerif"/>
          <w:sz w:val="28"/>
          <w:highlight w:val="white"/>
        </w:rPr>
        <w:t xml:space="preserve">решения возложить на комиссию Совета </w:t>
      </w:r>
      <w:r>
        <w:rPr>
          <w:rFonts w:ascii="FreeSerif" w:hAnsi="FreeSerif" w:eastAsia="FreeSerif" w:cs="FreeSerif"/>
          <w:sz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sz w:val="28"/>
          <w:highlight w:val="white"/>
        </w:rPr>
        <w:t xml:space="preserve"> округ Краснодарского края</w:t>
      </w:r>
      <w:r>
        <w:rPr>
          <w:rFonts w:ascii="FreeSerif" w:hAnsi="FreeSerif" w:eastAsia="FreeSerif" w:cs="FreeSerif"/>
          <w:sz w:val="28"/>
          <w:highlight w:val="white"/>
        </w:rPr>
        <w:t xml:space="preserve"> по вопросам социально-правовой политики и взаимодействию с общественными организациями (Баева Н.Н.).</w:t>
      </w: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contextualSpacing/>
        <w:ind w:firstLine="708"/>
        <w:jc w:val="both"/>
        <w:spacing w:after="0" w:line="240" w:lineRule="auto"/>
        <w:widowControl w:val="off"/>
        <w:rPr>
          <w:rFonts w:ascii="FreeSerif" w:hAnsi="FreeSerif" w:cs="FreeSerif"/>
          <w:sz w:val="28"/>
          <w:highlight w:val="white"/>
        </w:rPr>
      </w:pPr>
      <w:r>
        <w:rPr>
          <w:rFonts w:ascii="FreeSerif" w:hAnsi="FreeSerif" w:eastAsia="FreeSerif" w:cs="FreeSerif"/>
          <w:sz w:val="28"/>
          <w:highlight w:val="white"/>
        </w:rPr>
        <w:t xml:space="preserve">3. Настоящее р</w:t>
      </w:r>
      <w:r>
        <w:rPr>
          <w:rFonts w:ascii="FreeSerif" w:hAnsi="FreeSerif" w:eastAsia="FreeSerif" w:cs="FreeSerif"/>
          <w:sz w:val="28"/>
          <w:highlight w:val="white"/>
        </w:rPr>
        <w:t xml:space="preserve">ешение </w:t>
      </w:r>
      <w:r>
        <w:rPr>
          <w:rFonts w:ascii="FreeSerif" w:hAnsi="FreeSerif" w:eastAsia="FreeSerif" w:cs="FreeSerif"/>
          <w:sz w:val="28"/>
          <w:highlight w:val="white"/>
        </w:rPr>
        <w:t xml:space="preserve">вступает в силу со дня его подписания.</w:t>
      </w:r>
      <w:r>
        <w:rPr>
          <w:rFonts w:ascii="FreeSerif" w:hAnsi="FreeSerif" w:eastAsia="FreeSerif" w:cs="FreeSerif"/>
          <w:sz w:val="28"/>
          <w:highlight w:val="white"/>
        </w:rPr>
      </w:r>
      <w:r>
        <w:rPr>
          <w:rFonts w:ascii="FreeSerif" w:hAnsi="FreeSerif" w:cs="FreeSerif"/>
          <w:sz w:val="28"/>
          <w:highlight w:val="white"/>
        </w:rPr>
      </w:r>
    </w:p>
    <w:p>
      <w:pPr>
        <w:contextualSpacing/>
        <w:ind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contextualSpacing/>
        <w:ind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0" w:right="0"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Председатель Совета</w:t>
      </w: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contextualSpacing/>
        <w:ind w:left="0" w:right="0"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Ленинградского </w:t>
      </w: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contextualSpacing/>
        <w:ind w:left="0" w:right="0" w:firstLine="0"/>
        <w:jc w:val="left"/>
        <w:spacing w:after="0" w:line="240" w:lineRule="auto"/>
        <w:widowControl w:val="off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</w:rPr>
        <w:t xml:space="preserve">                                                                         И.А. Горелко</w:t>
      </w: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contextualSpacing/>
        <w:jc w:val="center"/>
        <w:spacing w:after="0" w:line="240" w:lineRule="auto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</w:rPr>
      </w:r>
      <w:r>
        <w:rPr>
          <w:rFonts w:ascii="FreeSerif" w:hAnsi="FreeSerif" w:eastAsia="FreeSerif" w:cs="FreeSerif"/>
          <w:b/>
          <w:sz w:val="28"/>
        </w:rPr>
      </w:r>
      <w:r>
        <w:rPr>
          <w:rFonts w:ascii="FreeSerif" w:hAnsi="FreeSerif" w:cs="FreeSerif"/>
          <w:b/>
          <w:sz w:val="28"/>
        </w:rPr>
      </w:r>
    </w:p>
    <w:p>
      <w:pPr>
        <w:contextualSpacing/>
        <w:jc w:val="center"/>
        <w:spacing w:after="0" w:line="240" w:lineRule="auto"/>
        <w:widowControl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contextualSpacing/>
        <w:jc w:val="left"/>
        <w:spacing w:after="0" w:line="240" w:lineRule="auto"/>
        <w:widowControl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contextualSpacing/>
        <w:jc w:val="left"/>
        <w:spacing w:after="0" w:line="240" w:lineRule="auto"/>
        <w:widowControl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567" w:right="567" w:bottom="1134" w:left="1701" w:header="284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Arial">
    <w:panose1 w:val="020B0604020202020204"/>
  </w:font>
  <w:font w:name="Times New Roman">
    <w:panose1 w:val="02020603050405020304"/>
  </w:font>
  <w:font w:name="XO Thames">
    <w:panose1 w:val="02000603000000000000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6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XO Thames" w:hAnsi="XO Thames" w:eastAsia="Times New Roman" w:cs="Times New Roman"/>
        <w:color w:val="000000"/>
        <w:sz w:val="24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Default Paragraph Font"/>
    <w:uiPriority w:val="1"/>
    <w:semiHidden/>
    <w:unhideWhenUsed/>
  </w:style>
  <w:style w:type="character" w:styleId="655">
    <w:name w:val="Heading 1 Char"/>
    <w:basedOn w:val="654"/>
    <w:link w:val="835"/>
    <w:uiPriority w:val="9"/>
    <w:rPr>
      <w:rFonts w:ascii="Arial" w:hAnsi="Arial" w:eastAsia="Arial" w:cs="Arial"/>
      <w:sz w:val="40"/>
      <w:szCs w:val="40"/>
    </w:rPr>
  </w:style>
  <w:style w:type="character" w:styleId="656">
    <w:name w:val="Heading 2 Char"/>
    <w:basedOn w:val="654"/>
    <w:link w:val="857"/>
    <w:uiPriority w:val="9"/>
    <w:rPr>
      <w:rFonts w:ascii="Arial" w:hAnsi="Arial" w:eastAsia="Arial" w:cs="Arial"/>
      <w:sz w:val="34"/>
    </w:rPr>
  </w:style>
  <w:style w:type="character" w:styleId="657">
    <w:name w:val="Heading 3 Char"/>
    <w:basedOn w:val="654"/>
    <w:link w:val="829"/>
    <w:uiPriority w:val="9"/>
    <w:rPr>
      <w:rFonts w:ascii="Arial" w:hAnsi="Arial" w:eastAsia="Arial" w:cs="Arial"/>
      <w:sz w:val="30"/>
      <w:szCs w:val="30"/>
    </w:rPr>
  </w:style>
  <w:style w:type="character" w:styleId="658">
    <w:name w:val="Heading 4 Char"/>
    <w:basedOn w:val="654"/>
    <w:link w:val="855"/>
    <w:uiPriority w:val="9"/>
    <w:rPr>
      <w:rFonts w:ascii="Arial" w:hAnsi="Arial" w:eastAsia="Arial" w:cs="Arial"/>
      <w:b/>
      <w:bCs/>
      <w:sz w:val="26"/>
      <w:szCs w:val="26"/>
    </w:rPr>
  </w:style>
  <w:style w:type="character" w:styleId="659">
    <w:name w:val="Heading 5 Char"/>
    <w:basedOn w:val="654"/>
    <w:link w:val="833"/>
    <w:uiPriority w:val="9"/>
    <w:rPr>
      <w:rFonts w:ascii="Arial" w:hAnsi="Arial" w:eastAsia="Arial" w:cs="Arial"/>
      <w:b/>
      <w:bCs/>
      <w:sz w:val="24"/>
      <w:szCs w:val="24"/>
    </w:rPr>
  </w:style>
  <w:style w:type="paragraph" w:styleId="660">
    <w:name w:val="Heading 6"/>
    <w:basedOn w:val="817"/>
    <w:next w:val="817"/>
    <w:link w:val="66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1">
    <w:name w:val="Heading 6 Char"/>
    <w:basedOn w:val="654"/>
    <w:link w:val="660"/>
    <w:uiPriority w:val="9"/>
    <w:rPr>
      <w:rFonts w:ascii="Arial" w:hAnsi="Arial" w:eastAsia="Arial" w:cs="Arial"/>
      <w:b/>
      <w:bCs/>
      <w:sz w:val="22"/>
      <w:szCs w:val="22"/>
    </w:rPr>
  </w:style>
  <w:style w:type="paragraph" w:styleId="662">
    <w:name w:val="Heading 7"/>
    <w:basedOn w:val="817"/>
    <w:next w:val="817"/>
    <w:link w:val="66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3">
    <w:name w:val="Heading 7 Char"/>
    <w:basedOn w:val="654"/>
    <w:link w:val="6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4">
    <w:name w:val="Heading 8"/>
    <w:basedOn w:val="817"/>
    <w:next w:val="817"/>
    <w:link w:val="66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5">
    <w:name w:val="Heading 8 Char"/>
    <w:basedOn w:val="654"/>
    <w:link w:val="664"/>
    <w:uiPriority w:val="9"/>
    <w:rPr>
      <w:rFonts w:ascii="Arial" w:hAnsi="Arial" w:eastAsia="Arial" w:cs="Arial"/>
      <w:i/>
      <w:iCs/>
      <w:sz w:val="22"/>
      <w:szCs w:val="22"/>
    </w:rPr>
  </w:style>
  <w:style w:type="paragraph" w:styleId="666">
    <w:name w:val="Heading 9"/>
    <w:basedOn w:val="817"/>
    <w:next w:val="817"/>
    <w:link w:val="6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7">
    <w:name w:val="Heading 9 Char"/>
    <w:basedOn w:val="654"/>
    <w:link w:val="666"/>
    <w:uiPriority w:val="9"/>
    <w:rPr>
      <w:rFonts w:ascii="Arial" w:hAnsi="Arial" w:eastAsia="Arial" w:cs="Arial"/>
      <w:i/>
      <w:iCs/>
      <w:sz w:val="21"/>
      <w:szCs w:val="21"/>
    </w:rPr>
  </w:style>
  <w:style w:type="paragraph" w:styleId="668">
    <w:name w:val="List Paragraph"/>
    <w:basedOn w:val="817"/>
    <w:uiPriority w:val="34"/>
    <w:qFormat/>
    <w:pPr>
      <w:contextualSpacing/>
      <w:ind w:left="720"/>
    </w:pPr>
  </w:style>
  <w:style w:type="paragraph" w:styleId="669">
    <w:name w:val="No Spacing"/>
    <w:uiPriority w:val="1"/>
    <w:qFormat/>
    <w:pPr>
      <w:spacing w:before="0" w:after="0" w:line="240" w:lineRule="auto"/>
    </w:pPr>
  </w:style>
  <w:style w:type="character" w:styleId="670">
    <w:name w:val="Title Char"/>
    <w:basedOn w:val="654"/>
    <w:link w:val="853"/>
    <w:uiPriority w:val="10"/>
    <w:rPr>
      <w:sz w:val="48"/>
      <w:szCs w:val="48"/>
    </w:rPr>
  </w:style>
  <w:style w:type="character" w:styleId="671">
    <w:name w:val="Subtitle Char"/>
    <w:basedOn w:val="654"/>
    <w:link w:val="851"/>
    <w:uiPriority w:val="11"/>
    <w:rPr>
      <w:sz w:val="24"/>
      <w:szCs w:val="24"/>
    </w:rPr>
  </w:style>
  <w:style w:type="paragraph" w:styleId="672">
    <w:name w:val="Quote"/>
    <w:basedOn w:val="817"/>
    <w:next w:val="817"/>
    <w:link w:val="673"/>
    <w:uiPriority w:val="29"/>
    <w:qFormat/>
    <w:pPr>
      <w:ind w:left="720" w:right="720"/>
    </w:pPr>
    <w:rPr>
      <w:i/>
    </w:rPr>
  </w:style>
  <w:style w:type="character" w:styleId="673">
    <w:name w:val="Quote Char"/>
    <w:link w:val="672"/>
    <w:uiPriority w:val="29"/>
    <w:rPr>
      <w:i/>
    </w:rPr>
  </w:style>
  <w:style w:type="paragraph" w:styleId="674">
    <w:name w:val="Intense Quote"/>
    <w:basedOn w:val="817"/>
    <w:next w:val="817"/>
    <w:link w:val="67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5">
    <w:name w:val="Intense Quote Char"/>
    <w:link w:val="674"/>
    <w:uiPriority w:val="30"/>
    <w:rPr>
      <w:i/>
    </w:rPr>
  </w:style>
  <w:style w:type="paragraph" w:styleId="676">
    <w:name w:val="Header"/>
    <w:basedOn w:val="817"/>
    <w:link w:val="67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7">
    <w:name w:val="Header Char"/>
    <w:basedOn w:val="654"/>
    <w:link w:val="676"/>
    <w:uiPriority w:val="99"/>
  </w:style>
  <w:style w:type="paragraph" w:styleId="678">
    <w:name w:val="Footer"/>
    <w:basedOn w:val="817"/>
    <w:link w:val="67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9">
    <w:name w:val="Footer Char"/>
    <w:basedOn w:val="654"/>
    <w:link w:val="678"/>
    <w:uiPriority w:val="99"/>
  </w:style>
  <w:style w:type="paragraph" w:styleId="680">
    <w:name w:val="Caption"/>
    <w:basedOn w:val="817"/>
    <w:next w:val="817"/>
    <w:link w:val="68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1">
    <w:name w:val="Caption Char"/>
    <w:basedOn w:val="654"/>
    <w:link w:val="680"/>
    <w:uiPriority w:val="35"/>
    <w:rPr>
      <w:b/>
      <w:bCs/>
      <w:color w:val="4f81bd" w:themeColor="accent1"/>
      <w:sz w:val="18"/>
      <w:szCs w:val="18"/>
    </w:rPr>
  </w:style>
  <w:style w:type="table" w:styleId="68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08">
    <w:name w:val="footnote text"/>
    <w:basedOn w:val="817"/>
    <w:link w:val="809"/>
    <w:uiPriority w:val="99"/>
    <w:semiHidden/>
    <w:unhideWhenUsed/>
    <w:pPr>
      <w:spacing w:after="40" w:line="240" w:lineRule="auto"/>
    </w:pPr>
    <w:rPr>
      <w:sz w:val="18"/>
    </w:rPr>
  </w:style>
  <w:style w:type="character" w:styleId="809">
    <w:name w:val="Footnote Text Char"/>
    <w:link w:val="808"/>
    <w:uiPriority w:val="99"/>
    <w:rPr>
      <w:sz w:val="18"/>
    </w:rPr>
  </w:style>
  <w:style w:type="character" w:styleId="810">
    <w:name w:val="footnote reference"/>
    <w:basedOn w:val="654"/>
    <w:uiPriority w:val="99"/>
    <w:unhideWhenUsed/>
    <w:rPr>
      <w:vertAlign w:val="superscript"/>
    </w:rPr>
  </w:style>
  <w:style w:type="paragraph" w:styleId="811">
    <w:name w:val="endnote text"/>
    <w:basedOn w:val="817"/>
    <w:link w:val="812"/>
    <w:uiPriority w:val="99"/>
    <w:semiHidden/>
    <w:unhideWhenUsed/>
    <w:pPr>
      <w:spacing w:after="0" w:line="240" w:lineRule="auto"/>
    </w:pPr>
    <w:rPr>
      <w:sz w:val="20"/>
    </w:rPr>
  </w:style>
  <w:style w:type="character" w:styleId="812">
    <w:name w:val="Endnote Text Char"/>
    <w:link w:val="811"/>
    <w:uiPriority w:val="99"/>
    <w:rPr>
      <w:sz w:val="20"/>
    </w:rPr>
  </w:style>
  <w:style w:type="character" w:styleId="813">
    <w:name w:val="endnote reference"/>
    <w:basedOn w:val="654"/>
    <w:uiPriority w:val="99"/>
    <w:semiHidden/>
    <w:unhideWhenUsed/>
    <w:rPr>
      <w:vertAlign w:val="superscript"/>
    </w:rPr>
  </w:style>
  <w:style w:type="paragraph" w:styleId="814">
    <w:name w:val="TOC Heading"/>
    <w:uiPriority w:val="39"/>
    <w:unhideWhenUsed/>
  </w:style>
  <w:style w:type="paragraph" w:styleId="815">
    <w:name w:val="table of figures"/>
    <w:basedOn w:val="817"/>
    <w:next w:val="817"/>
    <w:uiPriority w:val="99"/>
    <w:unhideWhenUsed/>
    <w:pPr>
      <w:spacing w:after="0" w:afterAutospacing="0"/>
    </w:pPr>
  </w:style>
  <w:style w:type="paragraph" w:styleId="816" w:default="1">
    <w:name w:val="Normal"/>
    <w:link w:val="817"/>
    <w:uiPriority w:val="0"/>
    <w:qFormat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817" w:default="1">
    <w:name w:val="Normal"/>
    <w:link w:val="816"/>
    <w:rPr>
      <w:rFonts w:ascii="XO Thames" w:hAnsi="XO Thames"/>
      <w:sz w:val="28"/>
    </w:rPr>
  </w:style>
  <w:style w:type="paragraph" w:styleId="818">
    <w:name w:val="toc 2"/>
    <w:next w:val="816"/>
    <w:link w:val="819"/>
    <w:uiPriority w:val="39"/>
    <w:pPr>
      <w:ind w:left="200" w:firstLine="0"/>
      <w:jc w:val="left"/>
      <w:widowControl/>
    </w:pPr>
    <w:rPr>
      <w:rFonts w:ascii="XO Thames" w:hAnsi="XO Thames"/>
      <w:sz w:val="28"/>
    </w:rPr>
  </w:style>
  <w:style w:type="character" w:styleId="819">
    <w:name w:val="toc 2"/>
    <w:link w:val="818"/>
    <w:rPr>
      <w:rFonts w:ascii="XO Thames" w:hAnsi="XO Thames"/>
      <w:sz w:val="28"/>
    </w:rPr>
  </w:style>
  <w:style w:type="paragraph" w:styleId="820">
    <w:name w:val="toc 4"/>
    <w:next w:val="816"/>
    <w:link w:val="821"/>
    <w:uiPriority w:val="39"/>
    <w:pPr>
      <w:ind w:left="600" w:firstLine="0"/>
      <w:jc w:val="left"/>
      <w:widowControl/>
    </w:pPr>
    <w:rPr>
      <w:rFonts w:ascii="XO Thames" w:hAnsi="XO Thames"/>
      <w:sz w:val="28"/>
    </w:rPr>
  </w:style>
  <w:style w:type="character" w:styleId="821">
    <w:name w:val="toc 4"/>
    <w:link w:val="820"/>
    <w:rPr>
      <w:rFonts w:ascii="XO Thames" w:hAnsi="XO Thames"/>
      <w:sz w:val="28"/>
    </w:rPr>
  </w:style>
  <w:style w:type="paragraph" w:styleId="822">
    <w:name w:val="toc 6"/>
    <w:next w:val="816"/>
    <w:link w:val="823"/>
    <w:uiPriority w:val="39"/>
    <w:pPr>
      <w:ind w:left="1000" w:firstLine="0"/>
      <w:jc w:val="left"/>
      <w:widowControl/>
    </w:pPr>
    <w:rPr>
      <w:rFonts w:ascii="XO Thames" w:hAnsi="XO Thames"/>
      <w:sz w:val="28"/>
    </w:rPr>
  </w:style>
  <w:style w:type="character" w:styleId="823">
    <w:name w:val="toc 6"/>
    <w:link w:val="822"/>
    <w:rPr>
      <w:rFonts w:ascii="XO Thames" w:hAnsi="XO Thames"/>
      <w:sz w:val="28"/>
    </w:rPr>
  </w:style>
  <w:style w:type="paragraph" w:styleId="824">
    <w:name w:val="toc 7"/>
    <w:next w:val="816"/>
    <w:link w:val="825"/>
    <w:uiPriority w:val="39"/>
    <w:pPr>
      <w:ind w:left="1200" w:firstLine="0"/>
      <w:jc w:val="left"/>
      <w:widowControl/>
    </w:pPr>
    <w:rPr>
      <w:rFonts w:ascii="XO Thames" w:hAnsi="XO Thames"/>
      <w:sz w:val="28"/>
    </w:rPr>
  </w:style>
  <w:style w:type="character" w:styleId="825">
    <w:name w:val="toc 7"/>
    <w:link w:val="824"/>
    <w:rPr>
      <w:rFonts w:ascii="XO Thames" w:hAnsi="XO Thames"/>
      <w:sz w:val="28"/>
    </w:rPr>
  </w:style>
  <w:style w:type="paragraph" w:styleId="826">
    <w:name w:val="Endnote"/>
    <w:link w:val="827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827">
    <w:name w:val="Endnote"/>
    <w:link w:val="826"/>
    <w:rPr>
      <w:rFonts w:ascii="XO Thames" w:hAnsi="XO Thames"/>
      <w:sz w:val="22"/>
    </w:rPr>
  </w:style>
  <w:style w:type="paragraph" w:styleId="828">
    <w:name w:val="Heading 3"/>
    <w:next w:val="816"/>
    <w:link w:val="829"/>
    <w:uiPriority w:val="9"/>
    <w:qFormat/>
    <w:pPr>
      <w:jc w:val="both"/>
      <w:spacing w:before="120" w:after="120"/>
      <w:widowControl/>
      <w:outlineLvl w:val="2"/>
    </w:pPr>
    <w:rPr>
      <w:rFonts w:ascii="XO Thames" w:hAnsi="XO Thames"/>
      <w:b/>
      <w:sz w:val="26"/>
    </w:rPr>
  </w:style>
  <w:style w:type="character" w:styleId="829">
    <w:name w:val="Heading 3"/>
    <w:link w:val="828"/>
    <w:rPr>
      <w:rFonts w:ascii="XO Thames" w:hAnsi="XO Thames"/>
      <w:b/>
      <w:sz w:val="26"/>
    </w:rPr>
  </w:style>
  <w:style w:type="paragraph" w:styleId="830">
    <w:name w:val="toc 3"/>
    <w:next w:val="816"/>
    <w:link w:val="831"/>
    <w:uiPriority w:val="39"/>
    <w:pPr>
      <w:ind w:left="400" w:firstLine="0"/>
      <w:jc w:val="left"/>
      <w:widowControl/>
    </w:pPr>
    <w:rPr>
      <w:rFonts w:ascii="XO Thames" w:hAnsi="XO Thames"/>
      <w:sz w:val="28"/>
    </w:rPr>
  </w:style>
  <w:style w:type="character" w:styleId="831">
    <w:name w:val="toc 3"/>
    <w:link w:val="830"/>
    <w:rPr>
      <w:rFonts w:ascii="XO Thames" w:hAnsi="XO Thames"/>
      <w:sz w:val="28"/>
    </w:rPr>
  </w:style>
  <w:style w:type="paragraph" w:styleId="832">
    <w:name w:val="Heading 5"/>
    <w:next w:val="816"/>
    <w:link w:val="833"/>
    <w:uiPriority w:val="9"/>
    <w:qFormat/>
    <w:pPr>
      <w:jc w:val="both"/>
      <w:spacing w:before="120" w:after="120"/>
      <w:widowControl/>
      <w:outlineLvl w:val="4"/>
    </w:pPr>
    <w:rPr>
      <w:rFonts w:ascii="XO Thames" w:hAnsi="XO Thames"/>
      <w:b/>
      <w:sz w:val="22"/>
    </w:rPr>
  </w:style>
  <w:style w:type="character" w:styleId="833">
    <w:name w:val="Heading 5"/>
    <w:link w:val="832"/>
    <w:rPr>
      <w:rFonts w:ascii="XO Thames" w:hAnsi="XO Thames"/>
      <w:b/>
      <w:sz w:val="22"/>
    </w:rPr>
  </w:style>
  <w:style w:type="paragraph" w:styleId="834">
    <w:name w:val="Heading 1"/>
    <w:next w:val="816"/>
    <w:link w:val="835"/>
    <w:uiPriority w:val="9"/>
    <w:qFormat/>
    <w:pPr>
      <w:jc w:val="both"/>
      <w:spacing w:before="120" w:after="120"/>
      <w:widowControl/>
      <w:outlineLvl w:val="0"/>
    </w:pPr>
    <w:rPr>
      <w:rFonts w:ascii="XO Thames" w:hAnsi="XO Thames"/>
      <w:b/>
      <w:sz w:val="32"/>
    </w:rPr>
  </w:style>
  <w:style w:type="character" w:styleId="835">
    <w:name w:val="Heading 1"/>
    <w:link w:val="834"/>
    <w:rPr>
      <w:rFonts w:ascii="XO Thames" w:hAnsi="XO Thames"/>
      <w:b/>
      <w:sz w:val="32"/>
    </w:rPr>
  </w:style>
  <w:style w:type="paragraph" w:styleId="836">
    <w:name w:val="Hyperlink"/>
    <w:link w:val="837"/>
    <w:rPr>
      <w:color w:val="0000ff"/>
      <w:u w:val="single"/>
    </w:rPr>
  </w:style>
  <w:style w:type="character" w:styleId="837">
    <w:name w:val="Hyperlink"/>
    <w:link w:val="836"/>
    <w:rPr>
      <w:color w:val="0000ff"/>
      <w:u w:val="single"/>
    </w:rPr>
  </w:style>
  <w:style w:type="paragraph" w:styleId="838">
    <w:name w:val="Footnote"/>
    <w:link w:val="839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839">
    <w:name w:val="Footnote"/>
    <w:link w:val="838"/>
    <w:rPr>
      <w:rFonts w:ascii="XO Thames" w:hAnsi="XO Thames"/>
      <w:sz w:val="22"/>
    </w:rPr>
  </w:style>
  <w:style w:type="paragraph" w:styleId="840">
    <w:name w:val="toc 1"/>
    <w:next w:val="816"/>
    <w:link w:val="841"/>
    <w:uiPriority w:val="39"/>
    <w:pPr>
      <w:ind w:left="0" w:firstLine="0"/>
      <w:jc w:val="left"/>
      <w:widowControl/>
    </w:pPr>
    <w:rPr>
      <w:rFonts w:ascii="XO Thames" w:hAnsi="XO Thames"/>
      <w:b/>
      <w:sz w:val="28"/>
    </w:rPr>
  </w:style>
  <w:style w:type="character" w:styleId="841">
    <w:name w:val="toc 1"/>
    <w:link w:val="840"/>
    <w:rPr>
      <w:rFonts w:ascii="XO Thames" w:hAnsi="XO Thames"/>
      <w:b/>
      <w:sz w:val="28"/>
    </w:rPr>
  </w:style>
  <w:style w:type="paragraph" w:styleId="842">
    <w:name w:val="Header and Footer"/>
    <w:link w:val="843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843">
    <w:name w:val="Header and Footer"/>
    <w:link w:val="842"/>
    <w:rPr>
      <w:rFonts w:ascii="XO Thames" w:hAnsi="XO Thames"/>
      <w:sz w:val="28"/>
    </w:rPr>
  </w:style>
  <w:style w:type="paragraph" w:styleId="844">
    <w:name w:val="toc 9"/>
    <w:next w:val="816"/>
    <w:link w:val="845"/>
    <w:uiPriority w:val="39"/>
    <w:pPr>
      <w:ind w:left="1600" w:firstLine="0"/>
      <w:jc w:val="left"/>
      <w:widowControl/>
    </w:pPr>
    <w:rPr>
      <w:rFonts w:ascii="XO Thames" w:hAnsi="XO Thames"/>
      <w:sz w:val="28"/>
    </w:rPr>
  </w:style>
  <w:style w:type="character" w:styleId="845">
    <w:name w:val="toc 9"/>
    <w:link w:val="844"/>
    <w:rPr>
      <w:rFonts w:ascii="XO Thames" w:hAnsi="XO Thames"/>
      <w:sz w:val="28"/>
    </w:rPr>
  </w:style>
  <w:style w:type="paragraph" w:styleId="846">
    <w:name w:val="toc 8"/>
    <w:next w:val="816"/>
    <w:link w:val="847"/>
    <w:uiPriority w:val="39"/>
    <w:pPr>
      <w:ind w:left="1400" w:firstLine="0"/>
      <w:jc w:val="left"/>
      <w:widowControl/>
    </w:pPr>
    <w:rPr>
      <w:rFonts w:ascii="XO Thames" w:hAnsi="XO Thames"/>
      <w:sz w:val="28"/>
    </w:rPr>
  </w:style>
  <w:style w:type="character" w:styleId="847">
    <w:name w:val="toc 8"/>
    <w:link w:val="846"/>
    <w:rPr>
      <w:rFonts w:ascii="XO Thames" w:hAnsi="XO Thames"/>
      <w:sz w:val="28"/>
    </w:rPr>
  </w:style>
  <w:style w:type="paragraph" w:styleId="848">
    <w:name w:val="toc 5"/>
    <w:next w:val="816"/>
    <w:link w:val="849"/>
    <w:uiPriority w:val="39"/>
    <w:pPr>
      <w:ind w:left="800" w:firstLine="0"/>
      <w:jc w:val="left"/>
      <w:widowControl/>
    </w:pPr>
    <w:rPr>
      <w:rFonts w:ascii="XO Thames" w:hAnsi="XO Thames"/>
      <w:sz w:val="28"/>
    </w:rPr>
  </w:style>
  <w:style w:type="character" w:styleId="849">
    <w:name w:val="toc 5"/>
    <w:link w:val="848"/>
    <w:rPr>
      <w:rFonts w:ascii="XO Thames" w:hAnsi="XO Thames"/>
      <w:sz w:val="28"/>
    </w:rPr>
  </w:style>
  <w:style w:type="paragraph" w:styleId="850">
    <w:name w:val="Subtitle"/>
    <w:next w:val="816"/>
    <w:link w:val="851"/>
    <w:uiPriority w:val="11"/>
    <w:qFormat/>
    <w:pPr>
      <w:jc w:val="both"/>
      <w:widowControl/>
    </w:pPr>
    <w:rPr>
      <w:rFonts w:ascii="XO Thames" w:hAnsi="XO Thames"/>
      <w:i/>
      <w:sz w:val="24"/>
    </w:rPr>
  </w:style>
  <w:style w:type="character" w:styleId="851">
    <w:name w:val="Subtitle"/>
    <w:link w:val="850"/>
    <w:rPr>
      <w:rFonts w:ascii="XO Thames" w:hAnsi="XO Thames"/>
      <w:i/>
      <w:sz w:val="24"/>
    </w:rPr>
  </w:style>
  <w:style w:type="paragraph" w:styleId="852">
    <w:name w:val="Title"/>
    <w:next w:val="816"/>
    <w:link w:val="853"/>
    <w:uiPriority w:val="10"/>
    <w:qFormat/>
    <w:pPr>
      <w:jc w:val="center"/>
      <w:spacing w:before="567" w:after="567"/>
      <w:widowControl/>
    </w:pPr>
    <w:rPr>
      <w:rFonts w:ascii="XO Thames" w:hAnsi="XO Thames"/>
      <w:b/>
      <w:caps/>
      <w:sz w:val="40"/>
    </w:rPr>
  </w:style>
  <w:style w:type="character" w:styleId="853">
    <w:name w:val="Title"/>
    <w:link w:val="852"/>
    <w:rPr>
      <w:rFonts w:ascii="XO Thames" w:hAnsi="XO Thames"/>
      <w:b/>
      <w:caps/>
      <w:sz w:val="40"/>
    </w:rPr>
  </w:style>
  <w:style w:type="paragraph" w:styleId="854">
    <w:name w:val="Heading 4"/>
    <w:next w:val="816"/>
    <w:link w:val="855"/>
    <w:uiPriority w:val="9"/>
    <w:qFormat/>
    <w:pPr>
      <w:jc w:val="both"/>
      <w:spacing w:before="120" w:after="120"/>
      <w:widowControl/>
      <w:outlineLvl w:val="3"/>
    </w:pPr>
    <w:rPr>
      <w:rFonts w:ascii="XO Thames" w:hAnsi="XO Thames"/>
      <w:b/>
      <w:sz w:val="24"/>
    </w:rPr>
  </w:style>
  <w:style w:type="character" w:styleId="855">
    <w:name w:val="Heading 4"/>
    <w:link w:val="854"/>
    <w:rPr>
      <w:rFonts w:ascii="XO Thames" w:hAnsi="XO Thames"/>
      <w:b/>
      <w:sz w:val="24"/>
    </w:rPr>
  </w:style>
  <w:style w:type="paragraph" w:styleId="856">
    <w:name w:val="Heading 2"/>
    <w:next w:val="816"/>
    <w:link w:val="857"/>
    <w:uiPriority w:val="9"/>
    <w:qFormat/>
    <w:pPr>
      <w:jc w:val="both"/>
      <w:spacing w:before="120" w:after="120"/>
      <w:widowControl/>
      <w:outlineLvl w:val="1"/>
    </w:pPr>
    <w:rPr>
      <w:rFonts w:ascii="XO Thames" w:hAnsi="XO Thames"/>
      <w:b/>
      <w:sz w:val="28"/>
    </w:rPr>
  </w:style>
  <w:style w:type="character" w:styleId="857">
    <w:name w:val="Heading 2"/>
    <w:link w:val="856"/>
    <w:rPr>
      <w:rFonts w:ascii="XO Thames" w:hAnsi="XO Thames"/>
      <w:b/>
      <w:sz w:val="28"/>
    </w:rPr>
  </w:style>
  <w:style w:type="numbering" w:styleId="858" w:default="1">
    <w:name w:val="No List"/>
    <w:uiPriority w:val="99"/>
    <w:semiHidden/>
    <w:unhideWhenUsed/>
  </w:style>
  <w:style w:type="table" w:styleId="85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Arial"/>
        <a:cs typeface="Arial"/>
      </a:majorFont>
      <a:minorFont>
        <a:latin typeface="XO Thame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2025-06-19T10:06:20Z</dcterms:created>
  <dcterms:modified xsi:type="dcterms:W3CDTF">2025-07-28T10:18:44Z</dcterms:modified>
</cp:coreProperties>
</file>