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8"/>
        <w:ind w:firstLine="6236"/>
        <w:jc w:val="left"/>
        <w:rPr>
          <w:szCs w:val="28"/>
        </w:rPr>
      </w:pPr>
      <w:r>
        <w:rPr>
          <w:szCs w:val="28"/>
        </w:rPr>
        <w:t xml:space="preserve">Приложение</w:t>
      </w:r>
      <w:r>
        <w:rPr>
          <w:szCs w:val="28"/>
        </w:rPr>
      </w:r>
    </w:p>
    <w:p>
      <w:pPr>
        <w:ind w:firstLine="623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6236"/>
        <w:rPr>
          <w:sz w:val="28"/>
          <w:szCs w:val="28"/>
        </w:rPr>
      </w:pPr>
      <w:r>
        <w:rPr>
          <w:sz w:val="28"/>
          <w:szCs w:val="28"/>
        </w:rPr>
        <w:t xml:space="preserve">УТВЕРЖДЕНО</w:t>
      </w:r>
      <w:r>
        <w:rPr>
          <w:sz w:val="28"/>
          <w:szCs w:val="28"/>
        </w:rPr>
      </w:r>
    </w:p>
    <w:p>
      <w:pPr>
        <w:ind w:firstLine="6236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</w:t>
      </w:r>
      <w:r>
        <w:rPr>
          <w:sz w:val="28"/>
          <w:szCs w:val="28"/>
        </w:rPr>
      </w:r>
    </w:p>
    <w:p>
      <w:pPr>
        <w:ind w:left="6236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образования</w:t>
      </w: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</w:r>
    </w:p>
    <w:p>
      <w:pPr>
        <w:ind w:firstLine="6236"/>
        <w:rPr>
          <w:sz w:val="28"/>
          <w:szCs w:val="28"/>
        </w:rPr>
      </w:pPr>
      <w:r>
        <w:rPr>
          <w:sz w:val="28"/>
          <w:szCs w:val="28"/>
        </w:rPr>
        <w:t xml:space="preserve">Ленинградский</w:t>
      </w:r>
      <w:r>
        <w:rPr>
          <w:sz w:val="28"/>
          <w:szCs w:val="28"/>
        </w:rPr>
      </w:r>
    </w:p>
    <w:p>
      <w:pPr>
        <w:ind w:firstLine="6236"/>
        <w:rPr>
          <w:sz w:val="28"/>
          <w:szCs w:val="28"/>
        </w:rPr>
      </w:pPr>
      <w:r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</w:r>
    </w:p>
    <w:p>
      <w:pPr>
        <w:ind w:firstLine="6236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</w:t>
      </w:r>
      <w:r>
        <w:rPr>
          <w:sz w:val="28"/>
          <w:szCs w:val="28"/>
        </w:rPr>
      </w:r>
    </w:p>
    <w:p>
      <w:pPr>
        <w:ind w:firstLine="623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20.02.2025 г. №</w:t>
      </w:r>
      <w:r>
        <w:rPr>
          <w:sz w:val="28"/>
          <w:szCs w:val="28"/>
        </w:rPr>
        <w:t xml:space="preserve"> 18</w:t>
      </w:r>
      <w:r>
        <w:rPr>
          <w:sz w:val="28"/>
          <w:szCs w:val="28"/>
        </w:rPr>
      </w:r>
    </w:p>
    <w:p>
      <w:pPr>
        <w:pStyle w:val="688"/>
        <w:rPr>
          <w:bCs/>
          <w:szCs w:val="28"/>
        </w:rPr>
      </w:pPr>
      <w:r>
        <w:rPr>
          <w:bCs/>
          <w:szCs w:val="28"/>
        </w:rPr>
      </w:r>
      <w:r>
        <w:rPr>
          <w:bCs/>
          <w:szCs w:val="28"/>
        </w:rPr>
      </w:r>
    </w:p>
    <w:p>
      <w:pPr>
        <w:pStyle w:val="688"/>
        <w:jc w:val="left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688"/>
        <w:rPr>
          <w:b/>
          <w:bCs/>
          <w:szCs w:val="28"/>
        </w:rPr>
      </w:pPr>
      <w:r>
        <w:rPr>
          <w:b/>
          <w:szCs w:val="28"/>
        </w:rPr>
        <w:t xml:space="preserve">ПОЛОЖЕНИЕ</w:t>
      </w:r>
      <w:r>
        <w:rPr>
          <w:b/>
          <w:bCs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звании «Почетный граждани</w:t>
      </w:r>
      <w:r>
        <w:rPr>
          <w:b/>
          <w:sz w:val="28"/>
          <w:szCs w:val="28"/>
        </w:rPr>
        <w:t xml:space="preserve">н Ленинградского муниципального </w:t>
      </w:r>
      <w:bookmarkStart w:id="0" w:name="_GoBack"/>
      <w:r/>
      <w:bookmarkEnd w:id="0"/>
      <w:r>
        <w:rPr>
          <w:b/>
          <w:sz w:val="28"/>
          <w:szCs w:val="28"/>
        </w:rPr>
        <w:t xml:space="preserve">округа»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1.Общие положения</w:t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8"/>
        <w:rPr>
          <w:szCs w:val="28"/>
        </w:rPr>
      </w:pPr>
      <w:r>
        <w:rPr>
          <w:szCs w:val="28"/>
        </w:rPr>
        <w:tab/>
      </w:r>
      <w:r>
        <w:rPr>
          <w:szCs w:val="28"/>
        </w:rPr>
        <w:t xml:space="preserve">1.1. Настоящим Положением устанавливается основание присвоения звания «Почетный гражданин Ленинградского муниципального округа», определяется порядок присвоения звания «Почетный гражданин Ленинградского муниципального округа».</w:t>
      </w:r>
      <w:r>
        <w:rPr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Звание «Почетный гражда</w:t>
      </w:r>
      <w:r>
        <w:rPr>
          <w:sz w:val="28"/>
          <w:szCs w:val="28"/>
        </w:rPr>
        <w:t xml:space="preserve">нин </w:t>
      </w:r>
      <w:r>
        <w:rPr>
          <w:sz w:val="28"/>
          <w:szCs w:val="28"/>
        </w:rPr>
        <w:t xml:space="preserve">Ленинградского муниципального округа»</w:t>
      </w:r>
      <w:r>
        <w:rPr>
          <w:sz w:val="28"/>
          <w:szCs w:val="28"/>
        </w:rPr>
        <w:t xml:space="preserve"> (далее – «Почетный гражданин») является высшей формой общественного признания и поощрения граждан за выдающиеся заслуги и достижения, способствующие развитию </w:t>
      </w:r>
      <w:r>
        <w:rPr>
          <w:sz w:val="28"/>
          <w:szCs w:val="28"/>
        </w:rPr>
        <w:t xml:space="preserve">Ленинградского муниципального округа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Звание «Почет</w:t>
      </w:r>
      <w:r>
        <w:rPr>
          <w:sz w:val="28"/>
          <w:szCs w:val="28"/>
        </w:rPr>
        <w:t xml:space="preserve">ный гражданин» присваивается за выдающиеся заслуги граждан в областях сельского хозяйства и экономики, управления и производства, здравоохранения и спорта, науки и образования, культуры и искусства, укрепления межнационального мира и согласия, охраны жизни</w:t>
      </w:r>
      <w:r>
        <w:rPr>
          <w:sz w:val="28"/>
          <w:szCs w:val="28"/>
        </w:rPr>
        <w:t xml:space="preserve"> и прав граждан, за активную благотворительную деятельность и иные заслуги перед </w:t>
      </w:r>
      <w:r>
        <w:rPr>
          <w:sz w:val="28"/>
          <w:szCs w:val="28"/>
        </w:rPr>
        <w:t xml:space="preserve">Ленинградским муниципальным округом</w:t>
      </w:r>
      <w:r>
        <w:rPr>
          <w:sz w:val="28"/>
          <w:szCs w:val="28"/>
        </w:rPr>
        <w:t xml:space="preserve">, а также за особые заслуги в осуществлении местного самоуправления.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</w:r>
    </w:p>
    <w:p>
      <w:pPr>
        <w:pStyle w:val="688"/>
        <w:rPr>
          <w:b/>
          <w:szCs w:val="28"/>
        </w:rPr>
      </w:pPr>
      <w:r>
        <w:rPr>
          <w:b/>
          <w:szCs w:val="28"/>
        </w:rPr>
        <w:t xml:space="preserve">2.Основания присвоения звания </w:t>
      </w:r>
      <w:r>
        <w:rPr>
          <w:b/>
          <w:szCs w:val="28"/>
        </w:rPr>
      </w:r>
    </w:p>
    <w:p>
      <w:pPr>
        <w:pStyle w:val="688"/>
        <w:rPr>
          <w:b/>
          <w:szCs w:val="28"/>
        </w:rPr>
      </w:pPr>
      <w:r>
        <w:rPr>
          <w:b/>
          <w:szCs w:val="28"/>
        </w:rPr>
        <w:t xml:space="preserve">«Почетный гражданин </w:t>
      </w:r>
      <w:r>
        <w:rPr>
          <w:b/>
          <w:bCs/>
          <w:szCs w:val="28"/>
        </w:rPr>
        <w:t xml:space="preserve">Ленинградского мун</w:t>
      </w:r>
      <w:r>
        <w:rPr>
          <w:b/>
          <w:bCs/>
          <w:szCs w:val="28"/>
        </w:rPr>
        <w:t xml:space="preserve">иципального округа</w:t>
      </w:r>
      <w:r>
        <w:rPr>
          <w:b/>
          <w:szCs w:val="28"/>
        </w:rPr>
        <w:t xml:space="preserve">»</w:t>
      </w:r>
      <w:r>
        <w:rPr>
          <w:b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firstLine="851"/>
        <w:rPr>
          <w:szCs w:val="28"/>
        </w:rPr>
      </w:pPr>
      <w:r>
        <w:rPr>
          <w:szCs w:val="28"/>
        </w:rPr>
        <w:t xml:space="preserve">2.1. Одним из оснований для присвоения звания «Почетный гражданин» является:</w:t>
      </w:r>
      <w:r>
        <w:rPr>
          <w:szCs w:val="28"/>
        </w:rPr>
      </w:r>
    </w:p>
    <w:p>
      <w:pPr>
        <w:pStyle w:val="869"/>
        <w:ind w:left="0" w:firstLine="851"/>
        <w:rPr>
          <w:szCs w:val="28"/>
        </w:rPr>
      </w:pPr>
      <w:r>
        <w:rPr>
          <w:szCs w:val="28"/>
        </w:rPr>
        <w:t xml:space="preserve">-авторитет лица у жителей Ленинградского муниципального округа</w:t>
      </w:r>
      <w:r>
        <w:rPr>
          <w:szCs w:val="28"/>
        </w:rPr>
        <w:t xml:space="preserve">, обретенный длительной общественной, культурной, научной, политической, хозяйственной, а также иной деятельностью с выдающимися результатами для Российской Федерации, Краснодарского края и Ленинградского муниципального округа;</w:t>
      </w:r>
      <w:r>
        <w:rPr>
          <w:szCs w:val="28"/>
        </w:rPr>
      </w:r>
    </w:p>
    <w:p>
      <w:pPr>
        <w:pStyle w:val="869"/>
        <w:ind w:left="0" w:firstLine="851"/>
        <w:rPr>
          <w:szCs w:val="28"/>
        </w:rPr>
      </w:pPr>
      <w:r>
        <w:rPr>
          <w:szCs w:val="28"/>
        </w:rPr>
        <w:t xml:space="preserve">-многолетняя (не менее 10 ле</w:t>
      </w:r>
      <w:r>
        <w:rPr>
          <w:szCs w:val="28"/>
        </w:rPr>
        <w:t xml:space="preserve">т) эффективная благотворительная, меценатская деятельность;</w:t>
      </w:r>
      <w:r>
        <w:rPr>
          <w:szCs w:val="28"/>
        </w:rPr>
      </w:r>
    </w:p>
    <w:p>
      <w:pPr>
        <w:pStyle w:val="869"/>
        <w:ind w:left="0" w:firstLine="851"/>
        <w:rPr>
          <w:szCs w:val="28"/>
        </w:rPr>
      </w:pPr>
      <w:r>
        <w:rPr>
          <w:szCs w:val="28"/>
        </w:rPr>
        <w:t xml:space="preserve">-мужество и героизм, проявленные при защите Отечества или выполнении воинского и равно служебного долга;</w:t>
      </w:r>
      <w:r>
        <w:rPr>
          <w:szCs w:val="28"/>
        </w:rPr>
      </w:r>
    </w:p>
    <w:p>
      <w:pPr>
        <w:pStyle w:val="869"/>
        <w:ind w:left="0" w:firstLine="851"/>
        <w:rPr>
          <w:szCs w:val="28"/>
        </w:rPr>
      </w:pPr>
      <w:r>
        <w:rPr>
          <w:szCs w:val="28"/>
        </w:rPr>
        <w:t xml:space="preserve">-наличие у кандидата звания Герой Труда Российской Федерации, Герой труда Кубани, государст</w:t>
      </w:r>
      <w:r>
        <w:rPr>
          <w:szCs w:val="28"/>
        </w:rPr>
        <w:t xml:space="preserve">венных наград и (или) почетного звания, присвоенного за достижения в соответствующей сфере деятельности.</w:t>
      </w:r>
      <w:r>
        <w:rPr>
          <w:szCs w:val="28"/>
        </w:rPr>
      </w:r>
    </w:p>
    <w:p>
      <w:pPr>
        <w:pStyle w:val="869"/>
        <w:ind w:left="0" w:firstLine="851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88"/>
        <w:rPr>
          <w:b/>
          <w:szCs w:val="28"/>
        </w:rPr>
      </w:pPr>
      <w:r>
        <w:rPr>
          <w:b/>
          <w:szCs w:val="28"/>
        </w:rPr>
        <w:t xml:space="preserve">3.Порядок присвоения звания </w:t>
      </w:r>
      <w:r>
        <w:rPr>
          <w:b/>
          <w:szCs w:val="28"/>
        </w:rPr>
      </w:r>
    </w:p>
    <w:p>
      <w:pPr>
        <w:pStyle w:val="688"/>
        <w:rPr>
          <w:b/>
          <w:szCs w:val="28"/>
        </w:rPr>
      </w:pPr>
      <w:r>
        <w:rPr>
          <w:b/>
          <w:szCs w:val="28"/>
        </w:rPr>
        <w:t xml:space="preserve">«Почетный гражданин </w:t>
      </w:r>
      <w:r>
        <w:rPr>
          <w:b/>
          <w:bCs/>
          <w:szCs w:val="28"/>
        </w:rPr>
        <w:t xml:space="preserve">Ленинградского муниципального округа</w:t>
      </w:r>
      <w:r>
        <w:rPr>
          <w:b/>
          <w:szCs w:val="28"/>
        </w:rPr>
        <w:t xml:space="preserve">»</w:t>
      </w:r>
      <w:r>
        <w:rPr>
          <w:b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9"/>
        <w:ind w:left="0" w:firstLine="851"/>
        <w:rPr>
          <w:szCs w:val="28"/>
        </w:rPr>
      </w:pPr>
      <w:r>
        <w:rPr>
          <w:szCs w:val="28"/>
        </w:rPr>
        <w:t xml:space="preserve">3.1. Звание «Почетный гражданин» присваивается удостоенным его лицам персонально, при жизни. </w:t>
      </w:r>
      <w:r>
        <w:rPr>
          <w:szCs w:val="28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Присвоение звания «Почетный гражданин» проводится 1 раз в год ко Дню Ленинградского района.</w:t>
      </w:r>
      <w:r>
        <w:rPr>
          <w:sz w:val="28"/>
          <w:szCs w:val="28"/>
        </w:rPr>
      </w:r>
    </w:p>
    <w:p>
      <w:pPr>
        <w:pStyle w:val="868"/>
        <w:ind w:right="5" w:firstLine="851"/>
        <w:rPr>
          <w:bCs/>
          <w:szCs w:val="28"/>
        </w:rPr>
      </w:pPr>
      <w:r>
        <w:rPr>
          <w:bCs/>
          <w:szCs w:val="28"/>
        </w:rPr>
        <w:t xml:space="preserve">3.3. Из общего числа кандидатов на присвоение звания «Почетный гр</w:t>
      </w:r>
      <w:r>
        <w:rPr>
          <w:bCs/>
          <w:szCs w:val="28"/>
        </w:rPr>
        <w:t xml:space="preserve">ажданин», может быть выбран один кандидат, имеющий право на присвоение указанного звания.</w:t>
      </w:r>
      <w:r>
        <w:rPr>
          <w:bCs/>
          <w:szCs w:val="28"/>
        </w:rPr>
      </w:r>
    </w:p>
    <w:p>
      <w:pPr>
        <w:pStyle w:val="869"/>
        <w:ind w:left="0" w:firstLine="851"/>
        <w:rPr>
          <w:szCs w:val="28"/>
        </w:rPr>
      </w:pPr>
      <w:r>
        <w:rPr>
          <w:szCs w:val="28"/>
        </w:rPr>
        <w:t xml:space="preserve">3.4. Звание может быть присвоено гражданам Российской Федерации, в соответствии с основаниями, перечисленными в пункте 2.1. настоящего Положения. </w:t>
      </w:r>
      <w:r>
        <w:rPr>
          <w:szCs w:val="28"/>
        </w:rPr>
      </w:r>
    </w:p>
    <w:p>
      <w:pPr>
        <w:pStyle w:val="869"/>
        <w:ind w:left="0" w:firstLine="851"/>
        <w:rPr>
          <w:szCs w:val="28"/>
        </w:rPr>
      </w:pPr>
      <w:r>
        <w:rPr>
          <w:szCs w:val="28"/>
        </w:rPr>
        <w:t xml:space="preserve">3.5. Звание «Почетн</w:t>
      </w:r>
      <w:r>
        <w:rPr>
          <w:szCs w:val="28"/>
        </w:rPr>
        <w:t xml:space="preserve">ый гражданин» не может быть присвоено лицам, которые имеют не снятую или не погашенную, в установленном законом порядке, судимость, а также лицам, в отношении которых был вынесен и вступил в силу обвинительный приговор.</w:t>
      </w:r>
      <w:r>
        <w:rPr>
          <w:szCs w:val="28"/>
        </w:rPr>
      </w:r>
    </w:p>
    <w:p>
      <w:pPr>
        <w:pStyle w:val="869"/>
        <w:ind w:left="0" w:firstLine="851"/>
        <w:rPr>
          <w:szCs w:val="28"/>
        </w:rPr>
      </w:pPr>
      <w:r>
        <w:rPr>
          <w:szCs w:val="28"/>
        </w:rPr>
        <w:t xml:space="preserve">3.6. Звание «Почетный гражданин» при</w:t>
      </w:r>
      <w:r>
        <w:rPr>
          <w:szCs w:val="28"/>
        </w:rPr>
        <w:t xml:space="preserve">сваивается решением Совета муниципального образования Ленинградский муниципальный округ Краснодарского края.</w:t>
      </w:r>
      <w:r>
        <w:rPr>
          <w:szCs w:val="28"/>
        </w:rPr>
      </w:r>
    </w:p>
    <w:p>
      <w:pPr>
        <w:pStyle w:val="869"/>
        <w:ind w:left="0" w:firstLine="851"/>
        <w:rPr>
          <w:szCs w:val="28"/>
        </w:rPr>
      </w:pPr>
      <w:r>
        <w:rPr>
          <w:szCs w:val="28"/>
        </w:rPr>
        <w:t xml:space="preserve">3.7. Представление кандидатов на присвоение звания «Почетный гражданин» производится при наличии документов, указанных в пункте 3.9. настоящего Пол</w:t>
      </w:r>
      <w:r>
        <w:rPr>
          <w:szCs w:val="28"/>
        </w:rPr>
        <w:t xml:space="preserve">ожения.</w:t>
      </w:r>
      <w:r>
        <w:rPr>
          <w:szCs w:val="28"/>
        </w:rPr>
      </w:r>
    </w:p>
    <w:p>
      <w:pPr>
        <w:pStyle w:val="869"/>
        <w:ind w:left="0" w:firstLine="851"/>
        <w:tabs>
          <w:tab w:val="num" w:pos="567" w:leader="none"/>
        </w:tabs>
        <w:rPr>
          <w:szCs w:val="28"/>
        </w:rPr>
      </w:pPr>
      <w:r>
        <w:rPr>
          <w:szCs w:val="28"/>
        </w:rPr>
        <w:t xml:space="preserve">3.8. Право вносить предложения о кандидатах на звание «Почетный гражданин» в Совет муниципального образования Ленинградский муниципальный округ Краснодарского края (далее - Совет Ленинградского муниципального округа) предоставляется главе муниципал</w:t>
      </w:r>
      <w:r>
        <w:rPr>
          <w:szCs w:val="28"/>
        </w:rPr>
        <w:t xml:space="preserve">ьного образования Ленинградский муниципальный округ Краснодарского края (далее - глава Ленинградского муниципального округа), депутатам Совета Ленинградского муниципального округа на основании ходатайств трудовых коллективов учреждений и (или) предприятий,</w:t>
      </w:r>
      <w:r>
        <w:rPr>
          <w:szCs w:val="28"/>
        </w:rPr>
        <w:t xml:space="preserve"> территориальных органов администрации муниципального образования Ленинградский муниципальный округ Краснодарского края (далее – администрация Ленинградского муниципального округа), руководителей общественных объединений Ленинградского муниципального округ</w:t>
      </w:r>
      <w:r>
        <w:rPr>
          <w:szCs w:val="28"/>
        </w:rPr>
        <w:t xml:space="preserve">а, а также инициативным группам жителей Ленинградского муниципального округа.</w:t>
      </w:r>
      <w:r>
        <w:rPr>
          <w:szCs w:val="28"/>
        </w:rPr>
      </w:r>
    </w:p>
    <w:p>
      <w:pPr>
        <w:pStyle w:val="869"/>
        <w:ind w:left="0" w:firstLine="851"/>
        <w:rPr>
          <w:szCs w:val="28"/>
        </w:rPr>
      </w:pPr>
      <w:r>
        <w:rPr>
          <w:szCs w:val="28"/>
        </w:rPr>
        <w:t xml:space="preserve">3.9. Для рассмотрения вопроса о присвоении звания «Почетный гражданин» предоставляются с 1 по 31 июля ежегодно следующие документы:</w:t>
      </w:r>
      <w:r>
        <w:rPr>
          <w:szCs w:val="28"/>
        </w:rPr>
      </w:r>
    </w:p>
    <w:p>
      <w:pPr>
        <w:pStyle w:val="869"/>
        <w:ind w:left="0" w:firstLine="851"/>
        <w:tabs>
          <w:tab w:val="num" w:pos="567" w:leader="none"/>
        </w:tabs>
        <w:rPr>
          <w:szCs w:val="28"/>
        </w:rPr>
      </w:pPr>
      <w:r>
        <w:rPr>
          <w:szCs w:val="28"/>
        </w:rPr>
        <w:t xml:space="preserve">- представление главы Ленинградского муниципал</w:t>
      </w:r>
      <w:r>
        <w:rPr>
          <w:szCs w:val="28"/>
        </w:rPr>
        <w:t xml:space="preserve">ьного округа либо ходатайство трудового коллектива учреждения или предприятия, выдвигающего кандидата;</w:t>
      </w:r>
      <w:r>
        <w:rPr>
          <w:szCs w:val="28"/>
        </w:rPr>
      </w:r>
    </w:p>
    <w:p>
      <w:pPr>
        <w:pStyle w:val="869"/>
        <w:ind w:left="0" w:firstLine="720"/>
        <w:rPr>
          <w:szCs w:val="28"/>
        </w:rPr>
      </w:pPr>
      <w:r>
        <w:rPr>
          <w:szCs w:val="28"/>
        </w:rPr>
        <w:t xml:space="preserve">- выписка из протокола общего собрания трудового коллектива учреждения и (или) предприятия о выдвижении кандидата, подписанная руководителем организации </w:t>
      </w:r>
      <w:r>
        <w:rPr>
          <w:szCs w:val="28"/>
        </w:rPr>
        <w:t xml:space="preserve">и председателем собрания трудового коллектива либо руководителем профсоюзной организации;</w:t>
      </w:r>
      <w:r>
        <w:rPr>
          <w:szCs w:val="28"/>
        </w:rPr>
      </w:r>
    </w:p>
    <w:p>
      <w:pPr>
        <w:pStyle w:val="869"/>
        <w:rPr>
          <w:szCs w:val="28"/>
        </w:rPr>
      </w:pPr>
      <w:r>
        <w:rPr>
          <w:szCs w:val="28"/>
        </w:rPr>
        <w:t xml:space="preserve">- выписка из протокола схода граждан;</w:t>
      </w:r>
      <w:r>
        <w:rPr>
          <w:szCs w:val="28"/>
        </w:rPr>
      </w:r>
    </w:p>
    <w:p>
      <w:pPr>
        <w:pStyle w:val="869"/>
        <w:ind w:left="0" w:firstLine="720"/>
        <w:rPr>
          <w:szCs w:val="28"/>
        </w:rPr>
      </w:pPr>
      <w:r>
        <w:rPr>
          <w:szCs w:val="28"/>
        </w:rPr>
        <w:t xml:space="preserve">- справка, содержащая основные биографические данные кандидата (фамилия, имя, отчество, дата и место рождения, место жительства,</w:t>
      </w:r>
      <w:r>
        <w:rPr>
          <w:szCs w:val="28"/>
        </w:rPr>
        <w:t xml:space="preserve"> образование, семейное положение, сведения о судимости);</w:t>
      </w:r>
      <w:r>
        <w:rPr>
          <w:szCs w:val="28"/>
        </w:rPr>
      </w:r>
    </w:p>
    <w:p>
      <w:pPr>
        <w:ind w:firstLine="720"/>
        <w:jc w:val="both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характеристика с отражением всей трудовой деятельности и подробным изложением конкретных заслуг, достижений кандидата, его вклад в социально-экономическое развитие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 в повышение авторитета </w:t>
      </w:r>
      <w:r>
        <w:rPr>
          <w:sz w:val="28"/>
          <w:szCs w:val="28"/>
        </w:rPr>
        <w:t xml:space="preserve">Ленинградского муниципального округа</w:t>
      </w:r>
      <w:r>
        <w:rPr>
          <w:sz w:val="28"/>
          <w:szCs w:val="28"/>
        </w:rPr>
        <w:t xml:space="preserve">, подписанная лицом, которое вносит предложения о награждении;</w:t>
      </w:r>
      <w:r>
        <w:rPr>
          <w:sz w:val="28"/>
          <w:szCs w:val="28"/>
        </w:rPr>
      </w:r>
    </w:p>
    <w:p>
      <w:pPr>
        <w:ind w:firstLine="720"/>
        <w:jc w:val="both"/>
        <w:tabs>
          <w:tab w:val="num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копия паспорта;</w:t>
      </w:r>
      <w:r>
        <w:rPr>
          <w:sz w:val="28"/>
          <w:szCs w:val="28"/>
        </w:rPr>
      </w:r>
    </w:p>
    <w:p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копии наградных документов, полученных за заслуги (если имеются);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-копия (выписка) трудовой книжки либо иные документы, подтверждающие пе</w:t>
      </w:r>
      <w:r>
        <w:rPr>
          <w:sz w:val="28"/>
          <w:szCs w:val="28"/>
        </w:rPr>
        <w:t xml:space="preserve">риоды трудовой, общественной деятельности.</w:t>
      </w:r>
      <w:r>
        <w:rPr>
          <w:sz w:val="28"/>
          <w:szCs w:val="28"/>
        </w:rPr>
      </w:r>
    </w:p>
    <w:p>
      <w:pPr>
        <w:pStyle w:val="870"/>
        <w:rPr>
          <w:szCs w:val="28"/>
        </w:rPr>
      </w:pPr>
      <w:r>
        <w:rPr>
          <w:szCs w:val="28"/>
        </w:rPr>
        <w:t xml:space="preserve">3.10. При внесении предложений о награждении руководителей предприятий, учреждений, организаций, общественных объединений, политических и религиозных организаций ходатайство подлежит согласованию с заместителем гл</w:t>
      </w:r>
      <w:r>
        <w:rPr>
          <w:szCs w:val="28"/>
        </w:rPr>
        <w:t xml:space="preserve">авы Ленинградского муниципального округа, курирующим соответствующую сферу, который подтверждает достижения и заслуги выдвигаемых кандидатов, а также положительную оценку их деятельности для Ленинградского муниципального округа.</w:t>
      </w:r>
      <w:r>
        <w:rPr>
          <w:szCs w:val="28"/>
        </w:rPr>
      </w:r>
    </w:p>
    <w:p>
      <w:pPr>
        <w:pStyle w:val="870"/>
        <w:rPr>
          <w:szCs w:val="28"/>
        </w:rPr>
      </w:pPr>
      <w:r>
        <w:rPr>
          <w:szCs w:val="28"/>
        </w:rPr>
        <w:t xml:space="preserve">3.11. В отношении кандидато</w:t>
      </w:r>
      <w:r>
        <w:rPr>
          <w:szCs w:val="28"/>
        </w:rPr>
        <w:t xml:space="preserve">в на присвоение звания «Почетный гражданин», являющихся ветеранами Великой Отечественной войны 1941-1945 г.г., по решению Совета Ленинградского муниципального округа применяется упрощенный порядок присвоения звания, предусматривающий избрание кандидата на </w:t>
      </w:r>
      <w:r>
        <w:rPr>
          <w:szCs w:val="28"/>
        </w:rPr>
        <w:t xml:space="preserve">сессии Совета Ленинградского муниципального округа, без выполнения пунктов 3.2 - 3.14.</w:t>
      </w:r>
      <w:r>
        <w:rPr>
          <w:szCs w:val="28"/>
        </w:rPr>
      </w:r>
    </w:p>
    <w:p>
      <w:pPr>
        <w:pStyle w:val="870"/>
        <w:rPr>
          <w:szCs w:val="28"/>
        </w:rPr>
      </w:pPr>
      <w:r>
        <w:rPr>
          <w:szCs w:val="28"/>
        </w:rPr>
        <w:t xml:space="preserve">3.12. Ходатайство о награждении вместе с пакетом документов, указанным в пункте 3.9. Положения, направляется в Совет Ленинградского муниципального округа не позднее 1 ав</w:t>
      </w:r>
      <w:r>
        <w:rPr>
          <w:szCs w:val="28"/>
        </w:rPr>
        <w:t xml:space="preserve">густа текущего года.</w:t>
      </w:r>
      <w:r>
        <w:rPr>
          <w:szCs w:val="28"/>
        </w:rPr>
      </w:r>
    </w:p>
    <w:p>
      <w:pPr>
        <w:pStyle w:val="870"/>
        <w:rPr>
          <w:szCs w:val="28"/>
        </w:rPr>
      </w:pPr>
      <w:r>
        <w:rPr>
          <w:szCs w:val="28"/>
        </w:rPr>
        <w:t xml:space="preserve">В случае необходимости, а также в целях уточнения вопросов, связанных с присвоением звания «Почетный гражданин», соответствующей комиссией Совета Ленинградского муниципального округа могут быть истребованы другие документы помимо переч</w:t>
      </w:r>
      <w:r>
        <w:rPr>
          <w:szCs w:val="28"/>
        </w:rPr>
        <w:t xml:space="preserve">исленных в пункте 3.9. настоящего Положения.</w:t>
      </w:r>
      <w:r>
        <w:rPr>
          <w:szCs w:val="28"/>
        </w:rPr>
      </w:r>
    </w:p>
    <w:p>
      <w:pPr>
        <w:pStyle w:val="870"/>
        <w:rPr>
          <w:szCs w:val="28"/>
        </w:rPr>
      </w:pPr>
      <w:r>
        <w:rPr>
          <w:szCs w:val="28"/>
        </w:rPr>
        <w:t xml:space="preserve">3.13. Комиссия Совета Ленинградского муниципального округа по вопросам социально-правовой политики и взаимодействию с общественными организациями, ответственная за подготовку проекта решения о присвоении звания </w:t>
      </w:r>
      <w:r>
        <w:rPr>
          <w:szCs w:val="28"/>
        </w:rPr>
        <w:t xml:space="preserve">«Почетный гражданин», собирается на совместное заседание с </w:t>
      </w:r>
      <w:r>
        <w:rPr>
          <w:szCs w:val="28"/>
        </w:rPr>
        <w:t xml:space="preserve">участием депутатов, представителей администрации Ленинградского муниципального округа, начальников территориальных органов администрации Ленинградского муниципального округа, руководителей обществе</w:t>
      </w:r>
      <w:r>
        <w:rPr>
          <w:szCs w:val="28"/>
        </w:rPr>
        <w:t xml:space="preserve">нных организаций, на котором определяются наиболее  достойные кандидаты, исходя из значимости их заслуг перед Ленинградским муниципальным округом.</w:t>
      </w:r>
      <w:r>
        <w:rPr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3.14. Кандидат на присвоение звания «Почетный гражданин» определяется путем тайного голосования, признается и</w:t>
      </w:r>
      <w:r>
        <w:rPr>
          <w:sz w:val="28"/>
          <w:szCs w:val="28"/>
        </w:rPr>
        <w:t xml:space="preserve">збранным при получении более половины голосов от числа присутствующих на заседании депутатов Совета Ленинградского муниципального округа.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Если в результате голосования ни один из кандидатов не получил необходимое количество голосов, проводится повторное </w:t>
      </w:r>
      <w:r>
        <w:rPr>
          <w:sz w:val="28"/>
          <w:szCs w:val="28"/>
        </w:rPr>
        <w:t xml:space="preserve">голосование по двум кандидатурам, получившим наибольшее число голосов депутатов. 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Избранным, в результате повторного голосования, считается кандидат, получивший при голосовании большее число голосов депутатов по отношению к числу голосов, полученных другим</w:t>
      </w:r>
      <w:r>
        <w:rPr>
          <w:sz w:val="28"/>
          <w:szCs w:val="28"/>
        </w:rPr>
        <w:t xml:space="preserve"> кандидатом. 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Повторное представление кандидатов, не набравших необходимого количества голосов для присвоения почетного звания, может осуществляться не ранее, чем через три года, со дня рассмотрения вопроса на сессии Совета Ленинградского муниципального ок</w:t>
      </w:r>
      <w:r>
        <w:rPr>
          <w:sz w:val="28"/>
          <w:szCs w:val="28"/>
        </w:rPr>
        <w:t xml:space="preserve">руга.</w:t>
      </w:r>
      <w:r>
        <w:rPr>
          <w:sz w:val="28"/>
          <w:szCs w:val="28"/>
        </w:rPr>
      </w:r>
    </w:p>
    <w:p>
      <w:pPr>
        <w:pStyle w:val="868"/>
        <w:ind w:right="5"/>
        <w:rPr>
          <w:bCs/>
          <w:szCs w:val="28"/>
        </w:rPr>
      </w:pPr>
      <w:r>
        <w:rPr>
          <w:b/>
          <w:bCs/>
          <w:szCs w:val="28"/>
        </w:rPr>
        <w:tab/>
      </w:r>
      <w:r>
        <w:rPr>
          <w:bCs/>
          <w:szCs w:val="28"/>
        </w:rPr>
        <w:t xml:space="preserve">3.15. Ежегодно в преддверии Дня </w:t>
      </w:r>
      <w:r>
        <w:rPr>
          <w:szCs w:val="28"/>
        </w:rPr>
        <w:t xml:space="preserve">Ленинградского района </w:t>
      </w:r>
      <w:r>
        <w:rPr>
          <w:bCs/>
          <w:szCs w:val="28"/>
        </w:rPr>
        <w:t xml:space="preserve">почетным гражданам вручается материальная помощь, размер которой определяется правовым актом администрации Ленинградского муниципального округа, исходя из возможностей бюджета и других внебюджетн</w:t>
      </w:r>
      <w:r>
        <w:rPr>
          <w:bCs/>
          <w:szCs w:val="28"/>
        </w:rPr>
        <w:t xml:space="preserve">ых источников.</w:t>
      </w:r>
      <w:r>
        <w:rPr>
          <w:bCs/>
          <w:szCs w:val="28"/>
        </w:rPr>
      </w:r>
    </w:p>
    <w:p>
      <w:pPr>
        <w:pStyle w:val="868"/>
        <w:ind w:right="5"/>
        <w:rPr>
          <w:bCs/>
          <w:szCs w:val="28"/>
        </w:rPr>
      </w:pPr>
      <w:r>
        <w:rPr>
          <w:bCs/>
          <w:szCs w:val="28"/>
        </w:rPr>
      </w:r>
      <w:r>
        <w:rPr>
          <w:bCs/>
          <w:szCs w:val="28"/>
        </w:rPr>
      </w:r>
    </w:p>
    <w:p>
      <w:pPr>
        <w:pStyle w:val="870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4.</w:t>
      </w:r>
      <w:r>
        <w:rPr>
          <w:b/>
          <w:szCs w:val="28"/>
        </w:rPr>
        <w:t xml:space="preserve">Знаки отличия почетного гражданина </w:t>
      </w:r>
      <w:r>
        <w:rPr>
          <w:b/>
          <w:bCs/>
          <w:szCs w:val="28"/>
        </w:rPr>
        <w:t xml:space="preserve">Ленинградского муниципального округа</w:t>
      </w:r>
      <w:r>
        <w:rPr>
          <w:b/>
          <w:bCs/>
          <w:szCs w:val="28"/>
        </w:rPr>
      </w:r>
    </w:p>
    <w:p>
      <w:pPr>
        <w:pStyle w:val="870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870"/>
        <w:rPr>
          <w:szCs w:val="28"/>
        </w:rPr>
      </w:pPr>
      <w:r>
        <w:rPr>
          <w:szCs w:val="28"/>
        </w:rPr>
        <w:t xml:space="preserve">4.1. Лицу, удостоенному звания «Почетный гражданин Ленинградского муниципального округа», вручается удостоверение, подписанное главой Ленинградского муниципального о</w:t>
      </w:r>
      <w:r>
        <w:rPr>
          <w:szCs w:val="28"/>
        </w:rPr>
        <w:t xml:space="preserve">круга, и нагрудная лента «Почетный гражданин Ленинградского муниципального округа».</w:t>
      </w:r>
      <w:r>
        <w:rPr>
          <w:szCs w:val="28"/>
        </w:rPr>
      </w:r>
    </w:p>
    <w:p>
      <w:pPr>
        <w:pStyle w:val="870"/>
        <w:rPr>
          <w:szCs w:val="28"/>
        </w:rPr>
      </w:pPr>
      <w:r>
        <w:rPr>
          <w:szCs w:val="28"/>
        </w:rPr>
        <w:t xml:space="preserve">Удостоверение и лента вручаются почетному гражданину главой Ленинградского муниципального округа в торжественной обстановке в присутствии депутатов Совета Ленинградского му</w:t>
      </w:r>
      <w:r>
        <w:rPr>
          <w:szCs w:val="28"/>
        </w:rPr>
        <w:t xml:space="preserve">ниципального округа либо на мероприятиях, посвященных государственным праздникам и другим важным событиям.</w:t>
      </w:r>
      <w:r>
        <w:rPr>
          <w:szCs w:val="28"/>
        </w:rPr>
      </w:r>
    </w:p>
    <w:p>
      <w:pPr>
        <w:pStyle w:val="870"/>
        <w:ind w:firstLine="0"/>
        <w:rPr>
          <w:szCs w:val="28"/>
        </w:rPr>
      </w:pPr>
      <w:r>
        <w:rPr>
          <w:szCs w:val="28"/>
        </w:rPr>
        <w:tab/>
        <w:t xml:space="preserve">4.2. В администрации Ленинградского муниципального округа ведется Книга Почетных граждан Ленинградского района.</w:t>
      </w:r>
      <w:r>
        <w:rPr>
          <w:szCs w:val="28"/>
        </w:rPr>
      </w:r>
    </w:p>
    <w:p>
      <w:pPr>
        <w:pStyle w:val="870"/>
        <w:ind w:firstLine="0"/>
        <w:rPr>
          <w:szCs w:val="28"/>
        </w:rPr>
      </w:pPr>
      <w:r>
        <w:rPr>
          <w:szCs w:val="28"/>
        </w:rPr>
        <w:tab/>
        <w:t xml:space="preserve">В Книгу заносятся фамилии, имена и </w:t>
      </w:r>
      <w:r>
        <w:rPr>
          <w:szCs w:val="28"/>
        </w:rPr>
        <w:t xml:space="preserve">отчества лиц, которым присвоено звание «Почетный гражданин», указывается решение Совета Ленинградского муниципального округа о присвоении звания, дата присвоения и заслуги, за которые данное звание было присвоено.</w:t>
      </w:r>
      <w:r>
        <w:rPr>
          <w:szCs w:val="28"/>
        </w:rPr>
      </w:r>
    </w:p>
    <w:p>
      <w:pPr>
        <w:jc w:val="both"/>
        <w:tabs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4.2.1. Почетным гражданином высаживается хвойное дерево (ель) рядом с которым устанавливается тумба с надписью: «ДЕРЕВО ПОСАЖЕНО </w:t>
      </w:r>
      <w:r>
        <w:rPr>
          <w:sz w:val="28"/>
          <w:szCs w:val="28"/>
        </w:rPr>
        <w:t xml:space="preserve">ПОЧЕТНЫМ ГРАЖДАНИНОМ __________(ФИО)». Хвойное дерево (ель) высаживается в центральном парке им.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Островского станицы Л</w:t>
      </w:r>
      <w:r>
        <w:rPr>
          <w:sz w:val="28"/>
          <w:szCs w:val="28"/>
        </w:rPr>
        <w:t xml:space="preserve">енинградской.  Характеристика тумбы приведена в приложении к Положению «О звании Почетный гражданин </w:t>
      </w:r>
      <w:r>
        <w:rPr>
          <w:sz w:val="28"/>
          <w:szCs w:val="28"/>
        </w:rPr>
        <w:t xml:space="preserve">Ленинградского муниципального округа</w:t>
      </w:r>
      <w:r>
        <w:rPr>
          <w:sz w:val="28"/>
          <w:szCs w:val="28"/>
        </w:rPr>
        <w:t xml:space="preserve">» (приложение).</w:t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853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4.2.2.</w:t>
      </w:r>
      <w:r>
        <w:rPr>
          <w:sz w:val="28"/>
          <w:szCs w:val="28"/>
        </w:rPr>
        <w:t xml:space="preserve"> Расходы по изготовлению тумбы и приобретению хвойного дерева (ели)</w:t>
      </w:r>
      <w:r>
        <w:rPr>
          <w:sz w:val="28"/>
          <w:szCs w:val="28"/>
        </w:rPr>
        <w:t xml:space="preserve"> осуществляются за счет средств, предусмотренных в бюджете муниципального образования Ленинградский муниципальный округ Краснодарского края на обеспечение деятельности администрации Ленинградского муниципального округа.</w:t>
      </w:r>
      <w:r>
        <w:rPr>
          <w:sz w:val="28"/>
          <w:szCs w:val="28"/>
        </w:rPr>
      </w:r>
    </w:p>
    <w:p>
      <w:pPr>
        <w:pStyle w:val="870"/>
        <w:ind w:firstLine="0"/>
        <w:rPr>
          <w:szCs w:val="28"/>
        </w:rPr>
      </w:pPr>
      <w:r>
        <w:rPr>
          <w:szCs w:val="28"/>
        </w:rPr>
        <w:tab/>
        <w:t xml:space="preserve">4.3. После смерти лица, удостоенног</w:t>
      </w:r>
      <w:r>
        <w:rPr>
          <w:szCs w:val="28"/>
        </w:rPr>
        <w:t xml:space="preserve">о звания «Почетный гражданин», историко-краеведческий музей станицы Ленинградской принимает на хранение удостоверение «Почетного гражданина», если насле</w:t>
      </w:r>
      <w:r>
        <w:rPr>
          <w:szCs w:val="28"/>
        </w:rPr>
        <w:t xml:space="preserve">дниками не принято иное решение.</w:t>
      </w:r>
      <w:r>
        <w:rPr>
          <w:szCs w:val="28"/>
        </w:rPr>
      </w:r>
    </w:p>
    <w:p>
      <w:pPr>
        <w:pStyle w:val="870"/>
        <w:ind w:firstLine="0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70"/>
        <w:ind w:firstLine="0"/>
        <w:jc w:val="center"/>
        <w:rPr>
          <w:b/>
          <w:bCs/>
          <w:szCs w:val="28"/>
        </w:rPr>
      </w:pPr>
      <w:r>
        <w:rPr>
          <w:b/>
          <w:szCs w:val="28"/>
        </w:rPr>
        <w:t xml:space="preserve">5.Права и льготы, предоставляемые почетным гражданам </w:t>
      </w:r>
      <w:r>
        <w:rPr>
          <w:b/>
          <w:bCs/>
          <w:szCs w:val="28"/>
        </w:rPr>
        <w:t xml:space="preserve">Ленинградского мун</w:t>
      </w:r>
      <w:r>
        <w:rPr>
          <w:b/>
          <w:bCs/>
          <w:szCs w:val="28"/>
        </w:rPr>
        <w:t xml:space="preserve">иципального округа</w:t>
      </w:r>
      <w:r>
        <w:rPr>
          <w:b/>
          <w:bCs/>
          <w:szCs w:val="28"/>
        </w:rPr>
      </w:r>
    </w:p>
    <w:p>
      <w:pPr>
        <w:pStyle w:val="870"/>
        <w:ind w:firstLine="0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870"/>
        <w:ind w:firstLine="851"/>
        <w:rPr>
          <w:szCs w:val="28"/>
        </w:rPr>
      </w:pPr>
      <w:r>
        <w:rPr>
          <w:szCs w:val="28"/>
        </w:rPr>
        <w:t xml:space="preserve">5.1. Лица, удостоенные звания «Почетный гражданин», имеют право публично пользоваться этим званием.</w:t>
      </w:r>
      <w:r>
        <w:rPr>
          <w:szCs w:val="28"/>
        </w:rPr>
      </w:r>
    </w:p>
    <w:p>
      <w:pPr>
        <w:pStyle w:val="870"/>
        <w:ind w:firstLine="851"/>
        <w:tabs>
          <w:tab w:val="num" w:pos="1288" w:leader="none"/>
        </w:tabs>
        <w:rPr>
          <w:szCs w:val="28"/>
        </w:rPr>
      </w:pPr>
      <w:r>
        <w:rPr>
          <w:szCs w:val="28"/>
        </w:rPr>
        <w:t xml:space="preserve">5.2. Почетный гражданин пользуется правом безотлагательного приема руководителями и другими должностными лицами органов местного самоупр</w:t>
      </w:r>
      <w:r>
        <w:rPr>
          <w:szCs w:val="28"/>
        </w:rPr>
        <w:t xml:space="preserve">авления Ленинградского муниципального округа.</w:t>
      </w:r>
      <w:r>
        <w:rPr>
          <w:szCs w:val="28"/>
        </w:rPr>
      </w:r>
    </w:p>
    <w:p>
      <w:pPr>
        <w:pStyle w:val="870"/>
        <w:ind w:firstLine="851"/>
        <w:tabs>
          <w:tab w:val="num" w:pos="1288" w:leader="none"/>
        </w:tabs>
        <w:rPr>
          <w:szCs w:val="28"/>
        </w:rPr>
      </w:pPr>
      <w:r>
        <w:rPr>
          <w:szCs w:val="28"/>
        </w:rPr>
        <w:t xml:space="preserve">5.3. Почетный гражданин имеет право бесплатно посещать культурно-зрелищные мероприятия, проводимые на уровне Ленинградского муниципального округа.</w:t>
      </w:r>
      <w:r>
        <w:rPr>
          <w:szCs w:val="28"/>
        </w:rPr>
      </w:r>
    </w:p>
    <w:p>
      <w:pPr>
        <w:pStyle w:val="870"/>
        <w:ind w:firstLine="851"/>
        <w:tabs>
          <w:tab w:val="left" w:pos="0" w:leader="none"/>
        </w:tabs>
        <w:rPr>
          <w:szCs w:val="28"/>
        </w:rPr>
      </w:pPr>
      <w:r>
        <w:rPr>
          <w:szCs w:val="28"/>
        </w:rPr>
        <w:t xml:space="preserve">5.4. Почетным гражданам могут предоставляться льготы, устанавли</w:t>
      </w:r>
      <w:r>
        <w:rPr>
          <w:szCs w:val="28"/>
        </w:rPr>
        <w:t xml:space="preserve">ваемые отдельными решениями Совета Ленинградского муниципального округа.</w:t>
      </w:r>
      <w:r>
        <w:rPr>
          <w:szCs w:val="28"/>
        </w:rPr>
      </w:r>
    </w:p>
    <w:p>
      <w:pPr>
        <w:pStyle w:val="870"/>
        <w:ind w:firstLine="851"/>
        <w:rPr>
          <w:szCs w:val="28"/>
        </w:rPr>
      </w:pPr>
      <w:r>
        <w:rPr>
          <w:szCs w:val="28"/>
        </w:rPr>
        <w:t xml:space="preserve">5.5. Решение о лишении гражданина почетного звания принимается Советом Ленинградского муниципального округа в случаях:</w:t>
      </w:r>
      <w:r>
        <w:rPr>
          <w:szCs w:val="28"/>
        </w:rPr>
      </w:r>
    </w:p>
    <w:p>
      <w:pPr>
        <w:pStyle w:val="870"/>
        <w:ind w:firstLine="851"/>
        <w:rPr>
          <w:szCs w:val="28"/>
        </w:rPr>
      </w:pPr>
      <w:r>
        <w:rPr>
          <w:szCs w:val="28"/>
        </w:rPr>
        <w:t xml:space="preserve">- вступления в законную силу обвинительного приговора суда в отн</w:t>
      </w:r>
      <w:r>
        <w:rPr>
          <w:szCs w:val="28"/>
        </w:rPr>
        <w:t xml:space="preserve">ошении лица, являющегося почетным гражданином;</w:t>
      </w:r>
      <w:r>
        <w:rPr>
          <w:szCs w:val="28"/>
        </w:rPr>
      </w:r>
    </w:p>
    <w:p>
      <w:pPr>
        <w:pStyle w:val="870"/>
        <w:ind w:firstLine="851"/>
        <w:rPr>
          <w:szCs w:val="28"/>
        </w:rPr>
      </w:pPr>
      <w:r>
        <w:rPr>
          <w:szCs w:val="28"/>
        </w:rPr>
        <w:t xml:space="preserve">- совершения действий, нанесших экономический, политический и моральный вред гражданам Ленинградского муниципального округа.</w:t>
      </w:r>
      <w:r>
        <w:rPr>
          <w:szCs w:val="28"/>
        </w:rPr>
      </w:r>
    </w:p>
    <w:p>
      <w:pPr>
        <w:pStyle w:val="870"/>
        <w:ind w:firstLine="851"/>
        <w:rPr>
          <w:szCs w:val="28"/>
        </w:rPr>
      </w:pPr>
      <w:r>
        <w:rPr>
          <w:szCs w:val="28"/>
        </w:rPr>
        <w:t xml:space="preserve">5.6. Действие настоящего Положения распространяются на всех почетных граждан независ</w:t>
      </w:r>
      <w:r>
        <w:rPr>
          <w:szCs w:val="28"/>
        </w:rPr>
        <w:t xml:space="preserve">имо от времени присвоения звания.</w:t>
      </w:r>
      <w:r>
        <w:rPr>
          <w:szCs w:val="28"/>
        </w:rPr>
      </w:r>
    </w:p>
    <w:p>
      <w:pPr>
        <w:pStyle w:val="870"/>
        <w:ind w:firstLine="0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70"/>
        <w:ind w:firstLine="0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870"/>
        <w:ind w:firstLine="0"/>
        <w:rPr>
          <w:szCs w:val="28"/>
        </w:rPr>
      </w:pPr>
      <w:r>
        <w:rPr>
          <w:szCs w:val="28"/>
        </w:rPr>
        <w:t xml:space="preserve">Первый заместитель главы</w:t>
      </w:r>
      <w:r>
        <w:rPr>
          <w:szCs w:val="28"/>
        </w:rPr>
      </w:r>
    </w:p>
    <w:p>
      <w:pPr>
        <w:pStyle w:val="870"/>
        <w:ind w:firstLine="0"/>
        <w:rPr>
          <w:szCs w:val="28"/>
        </w:rPr>
      </w:pPr>
      <w:r>
        <w:rPr>
          <w:szCs w:val="28"/>
        </w:rPr>
        <w:t xml:space="preserve">Ленинградского </w:t>
      </w:r>
      <w:r>
        <w:rPr>
          <w:szCs w:val="28"/>
        </w:rPr>
        <w:t xml:space="preserve">муниципального</w:t>
      </w:r>
      <w:r>
        <w:rPr>
          <w:szCs w:val="28"/>
        </w:rPr>
      </w:r>
    </w:p>
    <w:p>
      <w:pPr>
        <w:pStyle w:val="870"/>
        <w:ind w:firstLine="0"/>
        <w:rPr>
          <w:szCs w:val="28"/>
        </w:rPr>
      </w:pPr>
      <w:r>
        <w:rPr>
          <w:szCs w:val="28"/>
        </w:rPr>
        <w:t xml:space="preserve"> округа, </w:t>
      </w:r>
      <w:r>
        <w:rPr>
          <w:szCs w:val="28"/>
        </w:rPr>
        <w:t xml:space="preserve">начальник управления</w:t>
      </w:r>
      <w:r>
        <w:rPr>
          <w:szCs w:val="28"/>
        </w:rPr>
      </w:r>
    </w:p>
    <w:p>
      <w:pPr>
        <w:pStyle w:val="870"/>
        <w:ind w:firstLine="0"/>
        <w:rPr>
          <w:szCs w:val="28"/>
        </w:rPr>
      </w:pPr>
      <w:r>
        <w:rPr>
          <w:szCs w:val="28"/>
        </w:rPr>
        <w:t xml:space="preserve">внутренней политики</w:t>
      </w:r>
      <w:r>
        <w:rPr>
          <w:szCs w:val="28"/>
        </w:rPr>
      </w:r>
    </w:p>
    <w:p>
      <w:pPr>
        <w:pStyle w:val="870"/>
        <w:ind w:firstLine="0"/>
        <w:rPr>
          <w:szCs w:val="28"/>
        </w:rPr>
      </w:pPr>
      <w:r>
        <w:rPr>
          <w:szCs w:val="28"/>
        </w:rPr>
        <w:t xml:space="preserve">администрации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>
        <w:rPr>
          <w:szCs w:val="28"/>
        </w:rPr>
        <w:t xml:space="preserve">                В.Н. Шерстобитов</w:t>
      </w:r>
      <w:r>
        <w:rPr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567" w:right="850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5</w:t>
    </w:r>
    <w:r>
      <w:fldChar w:fldCharType="end"/>
    </w:r>
    <w:r/>
  </w:p>
  <w:p>
    <w:pPr>
      <w:pStyle w:val="71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320" w:hanging="600"/>
        <w:tabs>
          <w:tab w:val="num" w:pos="1320" w:leader="none"/>
        </w:tabs>
      </w:pPr>
    </w:lvl>
    <w:lvl w:ilvl="2">
      <w:start w:val="1"/>
      <w:numFmt w:val="decimalZero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5039" w:hanging="360"/>
        <w:tabs>
          <w:tab w:val="num" w:pos="503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0" w:hanging="600"/>
        <w:tabs>
          <w:tab w:val="num" w:pos="60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320" w:hanging="600"/>
        <w:tabs>
          <w:tab w:val="num" w:pos="1320" w:leader="none"/>
        </w:tabs>
      </w:pPr>
    </w:lvl>
    <w:lvl w:ilvl="2">
      <w:start w:val="1"/>
      <w:numFmt w:val="decimalZero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  <w:tabs>
          <w:tab w:val="num" w:pos="66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288" w:hanging="720"/>
        <w:tabs>
          <w:tab w:val="num" w:pos="128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5"/>
    <w:link w:val="68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5"/>
    <w:link w:val="68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5"/>
    <w:link w:val="68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5"/>
    <w:link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5"/>
    <w:link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5"/>
    <w:link w:val="69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95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95"/>
    <w:link w:val="69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95"/>
    <w:link w:val="69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5"/>
    <w:link w:val="709"/>
    <w:uiPriority w:val="10"/>
    <w:rPr>
      <w:sz w:val="48"/>
      <w:szCs w:val="48"/>
    </w:rPr>
  </w:style>
  <w:style w:type="character" w:styleId="37">
    <w:name w:val="Subtitle Char"/>
    <w:basedOn w:val="695"/>
    <w:link w:val="711"/>
    <w:uiPriority w:val="11"/>
    <w:rPr>
      <w:sz w:val="24"/>
      <w:szCs w:val="24"/>
    </w:rPr>
  </w:style>
  <w:style w:type="character" w:styleId="39">
    <w:name w:val="Quote Char"/>
    <w:link w:val="713"/>
    <w:uiPriority w:val="29"/>
    <w:rPr>
      <w:i/>
    </w:rPr>
  </w:style>
  <w:style w:type="character" w:styleId="41">
    <w:name w:val="Intense Quote Char"/>
    <w:link w:val="715"/>
    <w:uiPriority w:val="30"/>
    <w:rPr>
      <w:i/>
    </w:rPr>
  </w:style>
  <w:style w:type="character" w:styleId="47">
    <w:name w:val="Caption Char"/>
    <w:basedOn w:val="721"/>
    <w:link w:val="719"/>
    <w:uiPriority w:val="99"/>
  </w:style>
  <w:style w:type="character" w:styleId="176">
    <w:name w:val="Footnote Text Char"/>
    <w:link w:val="850"/>
    <w:uiPriority w:val="99"/>
    <w:rPr>
      <w:sz w:val="18"/>
    </w:rPr>
  </w:style>
  <w:style w:type="character" w:styleId="179">
    <w:name w:val="Endnote Text Char"/>
    <w:link w:val="853"/>
    <w:uiPriority w:val="99"/>
    <w:rPr>
      <w:sz w:val="20"/>
    </w:rPr>
  </w:style>
  <w:style w:type="paragraph" w:styleId="685" w:default="1">
    <w:name w:val="Normal"/>
    <w:qFormat/>
  </w:style>
  <w:style w:type="paragraph" w:styleId="686">
    <w:name w:val="Heading 1"/>
    <w:basedOn w:val="685"/>
    <w:next w:val="685"/>
    <w:link w:val="698"/>
    <w:qFormat/>
    <w:pPr>
      <w:jc w:val="both"/>
      <w:keepNext/>
      <w:outlineLvl w:val="0"/>
    </w:pPr>
    <w:rPr>
      <w:sz w:val="28"/>
    </w:rPr>
  </w:style>
  <w:style w:type="paragraph" w:styleId="687">
    <w:name w:val="Heading 2"/>
    <w:basedOn w:val="685"/>
    <w:next w:val="685"/>
    <w:link w:val="699"/>
    <w:qFormat/>
    <w:pPr>
      <w:keepNext/>
      <w:outlineLvl w:val="1"/>
    </w:pPr>
    <w:rPr>
      <w:sz w:val="28"/>
    </w:rPr>
  </w:style>
  <w:style w:type="paragraph" w:styleId="688">
    <w:name w:val="Heading 3"/>
    <w:basedOn w:val="685"/>
    <w:next w:val="685"/>
    <w:link w:val="700"/>
    <w:qFormat/>
    <w:pPr>
      <w:jc w:val="center"/>
      <w:keepNext/>
      <w:outlineLvl w:val="2"/>
    </w:pPr>
    <w:rPr>
      <w:sz w:val="28"/>
    </w:rPr>
  </w:style>
  <w:style w:type="paragraph" w:styleId="689">
    <w:name w:val="Heading 4"/>
    <w:basedOn w:val="685"/>
    <w:next w:val="685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685"/>
    <w:next w:val="685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685"/>
    <w:next w:val="685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685"/>
    <w:next w:val="685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685"/>
    <w:next w:val="685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685"/>
    <w:next w:val="685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 w:default="1">
    <w:name w:val="Default Paragraph Font"/>
    <w:uiPriority w:val="1"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character" w:styleId="698" w:customStyle="1">
    <w:name w:val="Заголовок 1 Знак"/>
    <w:link w:val="686"/>
    <w:uiPriority w:val="9"/>
    <w:rPr>
      <w:rFonts w:ascii="Arial" w:hAnsi="Arial" w:eastAsia="Arial" w:cs="Arial"/>
      <w:sz w:val="40"/>
      <w:szCs w:val="40"/>
    </w:rPr>
  </w:style>
  <w:style w:type="character" w:styleId="699" w:customStyle="1">
    <w:name w:val="Заголовок 2 Знак"/>
    <w:link w:val="687"/>
    <w:uiPriority w:val="9"/>
    <w:rPr>
      <w:rFonts w:ascii="Arial" w:hAnsi="Arial" w:eastAsia="Arial" w:cs="Arial"/>
      <w:sz w:val="34"/>
    </w:rPr>
  </w:style>
  <w:style w:type="character" w:styleId="700" w:customStyle="1">
    <w:name w:val="Заголовок 3 Знак"/>
    <w:link w:val="688"/>
    <w:uiPriority w:val="9"/>
    <w:rPr>
      <w:rFonts w:ascii="Arial" w:hAnsi="Arial" w:eastAsia="Arial" w:cs="Arial"/>
      <w:sz w:val="30"/>
      <w:szCs w:val="30"/>
    </w:rPr>
  </w:style>
  <w:style w:type="character" w:styleId="701" w:customStyle="1">
    <w:name w:val="Заголовок 4 Знак"/>
    <w:link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Заголовок 5 Знак"/>
    <w:link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Заголовок 6 Знак"/>
    <w:link w:val="691"/>
    <w:uiPriority w:val="9"/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Заголовок 7 Знак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5" w:customStyle="1">
    <w:name w:val="Заголовок 8 Знак"/>
    <w:link w:val="693"/>
    <w:uiPriority w:val="9"/>
    <w:rPr>
      <w:rFonts w:ascii="Arial" w:hAnsi="Arial" w:eastAsia="Arial" w:cs="Arial"/>
      <w:i/>
      <w:iCs/>
      <w:sz w:val="22"/>
      <w:szCs w:val="22"/>
    </w:rPr>
  </w:style>
  <w:style w:type="character" w:styleId="706" w:customStyle="1">
    <w:name w:val="Заголовок 9 Знак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685"/>
    <w:uiPriority w:val="34"/>
    <w:qFormat/>
    <w:pPr>
      <w:contextualSpacing/>
      <w:ind w:left="720"/>
    </w:pPr>
  </w:style>
  <w:style w:type="paragraph" w:styleId="708">
    <w:name w:val="No Spacing"/>
    <w:link w:val="876"/>
    <w:uiPriority w:val="1"/>
    <w:qFormat/>
    <w:rPr>
      <w:lang w:eastAsia="zh-CN"/>
    </w:rPr>
  </w:style>
  <w:style w:type="paragraph" w:styleId="709">
    <w:name w:val="Title"/>
    <w:basedOn w:val="685"/>
    <w:next w:val="685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 w:customStyle="1">
    <w:name w:val="Заголовок Знак"/>
    <w:link w:val="709"/>
    <w:uiPriority w:val="10"/>
    <w:rPr>
      <w:sz w:val="48"/>
      <w:szCs w:val="48"/>
    </w:rPr>
  </w:style>
  <w:style w:type="paragraph" w:styleId="711">
    <w:name w:val="Subtitle"/>
    <w:basedOn w:val="685"/>
    <w:next w:val="685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 w:customStyle="1">
    <w:name w:val="Подзаголовок Знак"/>
    <w:link w:val="711"/>
    <w:uiPriority w:val="11"/>
    <w:rPr>
      <w:sz w:val="24"/>
      <w:szCs w:val="24"/>
    </w:rPr>
  </w:style>
  <w:style w:type="paragraph" w:styleId="713">
    <w:name w:val="Quote"/>
    <w:basedOn w:val="685"/>
    <w:next w:val="685"/>
    <w:link w:val="714"/>
    <w:uiPriority w:val="29"/>
    <w:qFormat/>
    <w:pPr>
      <w:ind w:left="720" w:right="720"/>
    </w:pPr>
    <w:rPr>
      <w:i/>
    </w:rPr>
  </w:style>
  <w:style w:type="character" w:styleId="714" w:customStyle="1">
    <w:name w:val="Цитата 2 Знак"/>
    <w:link w:val="713"/>
    <w:uiPriority w:val="29"/>
    <w:rPr>
      <w:i/>
    </w:rPr>
  </w:style>
  <w:style w:type="paragraph" w:styleId="715">
    <w:name w:val="Intense Quote"/>
    <w:basedOn w:val="685"/>
    <w:next w:val="685"/>
    <w:link w:val="71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 w:customStyle="1">
    <w:name w:val="Выделенная цитата Знак"/>
    <w:link w:val="715"/>
    <w:uiPriority w:val="30"/>
    <w:rPr>
      <w:i/>
    </w:rPr>
  </w:style>
  <w:style w:type="paragraph" w:styleId="717">
    <w:name w:val="Header"/>
    <w:basedOn w:val="685"/>
    <w:link w:val="871"/>
    <w:uiPriority w:val="99"/>
    <w:pPr>
      <w:tabs>
        <w:tab w:val="center" w:pos="4153" w:leader="none"/>
        <w:tab w:val="right" w:pos="8306" w:leader="none"/>
      </w:tabs>
    </w:pPr>
  </w:style>
  <w:style w:type="character" w:styleId="718" w:customStyle="1">
    <w:name w:val="Header Char"/>
    <w:uiPriority w:val="99"/>
  </w:style>
  <w:style w:type="paragraph" w:styleId="719">
    <w:name w:val="Footer"/>
    <w:basedOn w:val="685"/>
    <w:link w:val="722"/>
    <w:uiPriority w:val="99"/>
    <w:pPr>
      <w:tabs>
        <w:tab w:val="center" w:pos="4153" w:leader="none"/>
        <w:tab w:val="right" w:pos="8306" w:leader="none"/>
      </w:tabs>
    </w:pPr>
  </w:style>
  <w:style w:type="character" w:styleId="720" w:customStyle="1">
    <w:name w:val="Footer Char"/>
    <w:uiPriority w:val="99"/>
  </w:style>
  <w:style w:type="paragraph" w:styleId="721">
    <w:name w:val="Caption"/>
    <w:basedOn w:val="685"/>
    <w:next w:val="68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22" w:customStyle="1">
    <w:name w:val="Нижний колонтитул Знак"/>
    <w:link w:val="719"/>
    <w:uiPriority w:val="99"/>
  </w:style>
  <w:style w:type="table" w:styleId="723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8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9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0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5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4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49">
    <w:name w:val="Hyperlink"/>
    <w:uiPriority w:val="99"/>
    <w:unhideWhenUsed/>
    <w:rPr>
      <w:color w:val="0000ff"/>
      <w:u w:val="single"/>
    </w:rPr>
  </w:style>
  <w:style w:type="paragraph" w:styleId="850">
    <w:name w:val="footnote text"/>
    <w:basedOn w:val="685"/>
    <w:link w:val="851"/>
    <w:uiPriority w:val="99"/>
    <w:semiHidden/>
    <w:unhideWhenUsed/>
    <w:pPr>
      <w:spacing w:after="40"/>
    </w:pPr>
    <w:rPr>
      <w:sz w:val="18"/>
    </w:rPr>
  </w:style>
  <w:style w:type="character" w:styleId="851" w:customStyle="1">
    <w:name w:val="Текст сноски Знак"/>
    <w:link w:val="850"/>
    <w:uiPriority w:val="99"/>
    <w:rPr>
      <w:sz w:val="18"/>
    </w:rPr>
  </w:style>
  <w:style w:type="character" w:styleId="852">
    <w:name w:val="footnote reference"/>
    <w:uiPriority w:val="99"/>
    <w:unhideWhenUsed/>
    <w:rPr>
      <w:vertAlign w:val="superscript"/>
    </w:rPr>
  </w:style>
  <w:style w:type="paragraph" w:styleId="853">
    <w:name w:val="endnote text"/>
    <w:basedOn w:val="685"/>
    <w:link w:val="854"/>
    <w:uiPriority w:val="99"/>
    <w:semiHidden/>
    <w:unhideWhenUsed/>
  </w:style>
  <w:style w:type="character" w:styleId="854" w:customStyle="1">
    <w:name w:val="Текст концевой сноски Знак"/>
    <w:link w:val="853"/>
    <w:uiPriority w:val="99"/>
    <w:rPr>
      <w:sz w:val="20"/>
    </w:rPr>
  </w:style>
  <w:style w:type="character" w:styleId="855">
    <w:name w:val="endnote reference"/>
    <w:uiPriority w:val="99"/>
    <w:semiHidden/>
    <w:unhideWhenUsed/>
    <w:rPr>
      <w:vertAlign w:val="superscript"/>
    </w:rPr>
  </w:style>
  <w:style w:type="paragraph" w:styleId="856">
    <w:name w:val="toc 1"/>
    <w:basedOn w:val="685"/>
    <w:next w:val="685"/>
    <w:uiPriority w:val="39"/>
    <w:unhideWhenUsed/>
    <w:pPr>
      <w:spacing w:after="57"/>
    </w:pPr>
  </w:style>
  <w:style w:type="paragraph" w:styleId="857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858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859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860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861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862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863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864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865">
    <w:name w:val="TOC Heading"/>
    <w:uiPriority w:val="39"/>
    <w:unhideWhenUsed/>
    <w:rPr>
      <w:lang w:eastAsia="zh-CN"/>
    </w:rPr>
  </w:style>
  <w:style w:type="paragraph" w:styleId="866">
    <w:name w:val="table of figures"/>
    <w:basedOn w:val="685"/>
    <w:next w:val="685"/>
    <w:uiPriority w:val="99"/>
    <w:unhideWhenUsed/>
  </w:style>
  <w:style w:type="paragraph" w:styleId="867" w:customStyle="1">
    <w:name w:val="Название"/>
    <w:basedOn w:val="685"/>
    <w:qFormat/>
    <w:pPr>
      <w:jc w:val="center"/>
    </w:pPr>
    <w:rPr>
      <w:sz w:val="28"/>
    </w:rPr>
  </w:style>
  <w:style w:type="paragraph" w:styleId="868">
    <w:name w:val="Body Text"/>
    <w:basedOn w:val="685"/>
    <w:pPr>
      <w:jc w:val="both"/>
    </w:pPr>
    <w:rPr>
      <w:sz w:val="28"/>
    </w:rPr>
  </w:style>
  <w:style w:type="paragraph" w:styleId="869">
    <w:name w:val="Body Text Indent"/>
    <w:basedOn w:val="685"/>
    <w:link w:val="874"/>
    <w:pPr>
      <w:ind w:left="720"/>
      <w:jc w:val="both"/>
    </w:pPr>
    <w:rPr>
      <w:sz w:val="28"/>
    </w:rPr>
  </w:style>
  <w:style w:type="paragraph" w:styleId="870">
    <w:name w:val="Body Text Indent 2"/>
    <w:basedOn w:val="685"/>
    <w:pPr>
      <w:ind w:firstLine="720"/>
      <w:jc w:val="both"/>
    </w:pPr>
    <w:rPr>
      <w:sz w:val="28"/>
    </w:rPr>
  </w:style>
  <w:style w:type="character" w:styleId="871" w:customStyle="1">
    <w:name w:val="Верхний колонтитул Знак"/>
    <w:basedOn w:val="695"/>
    <w:link w:val="717"/>
    <w:uiPriority w:val="99"/>
  </w:style>
  <w:style w:type="paragraph" w:styleId="872">
    <w:name w:val="Balloon Text"/>
    <w:basedOn w:val="685"/>
    <w:link w:val="87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3" w:customStyle="1">
    <w:name w:val="Текст выноски Знак"/>
    <w:link w:val="872"/>
    <w:uiPriority w:val="99"/>
    <w:semiHidden/>
    <w:rPr>
      <w:rFonts w:ascii="Segoe UI" w:hAnsi="Segoe UI" w:cs="Segoe UI"/>
      <w:sz w:val="18"/>
      <w:szCs w:val="18"/>
    </w:rPr>
  </w:style>
  <w:style w:type="character" w:styleId="874" w:customStyle="1">
    <w:name w:val="Основной текст с отступом Знак"/>
    <w:link w:val="869"/>
    <w:rPr>
      <w:sz w:val="28"/>
    </w:rPr>
  </w:style>
  <w:style w:type="character" w:styleId="875">
    <w:name w:val="line number"/>
    <w:uiPriority w:val="99"/>
    <w:semiHidden/>
    <w:unhideWhenUsed/>
  </w:style>
  <w:style w:type="character" w:styleId="876" w:customStyle="1">
    <w:name w:val="Без интервала Знак"/>
    <w:link w:val="708"/>
    <w:uiPriority w:val="1"/>
    <w:rPr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42FBB-E7F0-4386-8DE7-49202C186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 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Le466</dc:creator>
  <cp:revision>37</cp:revision>
  <dcterms:created xsi:type="dcterms:W3CDTF">2022-04-07T12:44:00Z</dcterms:created>
  <dcterms:modified xsi:type="dcterms:W3CDTF">2025-02-25T12:40:45Z</dcterms:modified>
  <cp:version>983040</cp:version>
</cp:coreProperties>
</file>