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pStyle w:val="Style_3"/>
        <w:rPr>
          <w:rFonts w:ascii="FreeSerif" w:hAnsi="FreeSerif"/>
          <w:b w:val="0"/>
          <w:sz w:val="28"/>
        </w:rPr>
      </w:pPr>
      <w:r>
        <w:rPr>
          <w:b w:val="0"/>
        </w:rPr>
        <w:t xml:space="preserve">                                            </w:t>
      </w:r>
      <w:r>
        <w:rPr>
          <w:rFonts w:ascii="FreeSerif" w:hAnsi="FreeSerif"/>
          <w:b w:val="0"/>
          <w:sz w:val="28"/>
        </w:rPr>
        <w:t>Приложение 1</w:t>
      </w:r>
    </w:p>
    <w:p w14:paraId="06000000">
      <w:pPr>
        <w:pStyle w:val="Style_3"/>
        <w:rPr>
          <w:rFonts w:ascii="FreeSerif" w:hAnsi="FreeSerif"/>
          <w:b w:val="0"/>
          <w:sz w:val="28"/>
        </w:rPr>
      </w:pPr>
      <w:r>
        <w:rPr>
          <w:rFonts w:ascii="FreeSerif" w:hAnsi="FreeSerif"/>
          <w:b w:val="0"/>
          <w:sz w:val="28"/>
        </w:rPr>
        <w:t xml:space="preserve">                                                   УТВЕРЖДЕН</w:t>
      </w:r>
    </w:p>
    <w:p w14:paraId="07000000">
      <w:pPr>
        <w:pStyle w:val="Style_3"/>
        <w:widowControl w:val="0"/>
        <w:ind/>
        <w:jc w:val="right"/>
        <w:rPr>
          <w:rFonts w:ascii="FreeSerif" w:hAnsi="FreeSerif"/>
          <w:b w:val="0"/>
          <w:sz w:val="28"/>
        </w:rPr>
      </w:pPr>
      <w:r>
        <w:rPr>
          <w:rFonts w:ascii="FreeSerif" w:hAnsi="FreeSerif"/>
          <w:b w:val="0"/>
          <w:sz w:val="28"/>
        </w:rPr>
        <w:t xml:space="preserve">         </w:t>
      </w:r>
      <w:r>
        <w:rPr>
          <w:b w:val="0"/>
          <w:sz w:val="28"/>
        </w:rPr>
        <w:t>постановлением администрации</w:t>
      </w:r>
    </w:p>
    <w:p w14:paraId="08000000">
      <w:pPr>
        <w:pStyle w:val="Style_3"/>
        <w:rPr>
          <w:rFonts w:ascii="FreeSerif" w:hAnsi="FreeSerif"/>
          <w:b w:val="0"/>
          <w:sz w:val="28"/>
        </w:rPr>
      </w:pPr>
      <w:r>
        <w:rPr>
          <w:rFonts w:ascii="FreeSerif" w:hAnsi="FreeSerif"/>
          <w:b w:val="0"/>
          <w:sz w:val="28"/>
        </w:rPr>
        <w:t xml:space="preserve">                                                                             муниципального образования</w:t>
      </w:r>
    </w:p>
    <w:p w14:paraId="09000000">
      <w:pPr>
        <w:pStyle w:val="Style_3"/>
        <w:widowControl w:val="0"/>
        <w:ind/>
        <w:jc w:val="right"/>
        <w:rPr>
          <w:rFonts w:ascii="FreeSerif" w:hAnsi="FreeSerif"/>
          <w:b w:val="0"/>
          <w:sz w:val="28"/>
        </w:rPr>
      </w:pPr>
      <w:r>
        <w:rPr>
          <w:rFonts w:ascii="FreeSerif" w:hAnsi="FreeSerif"/>
          <w:b w:val="0"/>
          <w:sz w:val="28"/>
        </w:rPr>
        <w:t xml:space="preserve">   </w:t>
      </w:r>
      <w:r>
        <w:rPr>
          <w:b w:val="0"/>
          <w:sz w:val="28"/>
        </w:rPr>
        <w:t xml:space="preserve">  Ленинградский муниципальный</w:t>
      </w:r>
    </w:p>
    <w:p w14:paraId="0A000000">
      <w:pPr>
        <w:pStyle w:val="Style_3"/>
        <w:rPr>
          <w:rFonts w:ascii="FreeSerif" w:hAnsi="FreeSerif"/>
          <w:b w:val="0"/>
          <w:sz w:val="28"/>
        </w:rPr>
      </w:pPr>
      <w:r>
        <w:rPr>
          <w:rFonts w:ascii="FreeSerif" w:hAnsi="FreeSerif"/>
          <w:b w:val="0"/>
          <w:sz w:val="28"/>
        </w:rPr>
        <w:t xml:space="preserve">                                                                          округ Краснодарского края</w:t>
      </w:r>
    </w:p>
    <w:p w14:paraId="0B000000">
      <w:pPr>
        <w:pStyle w:val="Style_3"/>
        <w:rPr>
          <w:rFonts w:ascii="FreeSerif" w:hAnsi="FreeSerif"/>
          <w:b w:val="0"/>
          <w:sz w:val="28"/>
          <w:u w:val="single"/>
        </w:rPr>
      </w:pPr>
      <w:r>
        <w:rPr>
          <w:rFonts w:ascii="FreeSerif" w:hAnsi="FreeSerif"/>
          <w:b w:val="0"/>
          <w:sz w:val="28"/>
        </w:rPr>
        <w:t xml:space="preserve">                                                                от 07.07.2026</w:t>
      </w:r>
      <w:r>
        <w:rPr>
          <w:rFonts w:ascii="FreeSerif" w:hAnsi="FreeSerif"/>
          <w:b w:val="0"/>
          <w:sz w:val="28"/>
        </w:rPr>
        <w:t xml:space="preserve"> № 970 </w:t>
      </w:r>
      <w:r>
        <w:rPr>
          <w:rFonts w:ascii="FreeSerif" w:hAnsi="FreeSerif"/>
          <w:b w:val="0"/>
          <w:sz w:val="28"/>
          <w:u w:val="single"/>
        </w:rPr>
        <w:t xml:space="preserve"> </w:t>
      </w:r>
      <w:r>
        <w:rPr>
          <w:rFonts w:ascii="FreeSerif" w:hAnsi="FreeSerif"/>
          <w:b w:val="0"/>
          <w:sz w:val="28"/>
          <w:u w:val="single"/>
        </w:rPr>
        <w:t xml:space="preserve">   </w:t>
      </w:r>
    </w:p>
    <w:p w14:paraId="0C000000">
      <w:pPr>
        <w:pStyle w:val="Style_3"/>
        <w:rPr>
          <w:rFonts w:ascii="FreeSerif" w:hAnsi="FreeSerif"/>
          <w:b w:val="0"/>
          <w:sz w:val="28"/>
        </w:rPr>
      </w:pPr>
    </w:p>
    <w:p w14:paraId="0D000000">
      <w:pPr>
        <w:widowControl w:val="0"/>
        <w:ind w:firstLine="18" w:left="4794"/>
        <w:rPr>
          <w:rFonts w:ascii="FreeSerif" w:hAnsi="FreeSerif"/>
          <w:highlight w:val="yellow"/>
        </w:rPr>
      </w:pPr>
    </w:p>
    <w:p w14:paraId="0E000000">
      <w:pPr>
        <w:widowControl w:val="0"/>
        <w:ind w:firstLine="709" w:left="0"/>
        <w:jc w:val="center"/>
        <w:rPr>
          <w:rFonts w:ascii="FreeSerif" w:hAnsi="FreeSerif"/>
          <w:b w:val="1"/>
        </w:rPr>
      </w:pPr>
      <w:r>
        <w:rPr>
          <w:rFonts w:ascii="FreeSerif" w:hAnsi="FreeSerif"/>
          <w:b w:val="1"/>
        </w:rPr>
        <w:t>ТРЕБОВАНИЯ</w:t>
      </w:r>
    </w:p>
    <w:p w14:paraId="0F000000">
      <w:pPr>
        <w:widowControl w:val="0"/>
        <w:ind w:firstLine="709" w:left="0"/>
        <w:jc w:val="center"/>
        <w:rPr>
          <w:rFonts w:ascii="FreeSerif" w:hAnsi="FreeSerif"/>
          <w:b w:val="1"/>
        </w:rPr>
      </w:pPr>
      <w:r>
        <w:rPr>
          <w:rFonts w:ascii="FreeSerif" w:hAnsi="FreeSerif"/>
          <w:b w:val="1"/>
        </w:rPr>
        <w:t xml:space="preserve">к организациям, образующим инфраструктуру поддержки субъектов малого и среднего предпринимательства при реализации муниципальных программ (подпрограмм) развития субъектов </w:t>
      </w:r>
    </w:p>
    <w:p w14:paraId="10000000">
      <w:pPr>
        <w:widowControl w:val="0"/>
        <w:ind w:firstLine="709" w:left="0"/>
        <w:jc w:val="center"/>
        <w:rPr>
          <w:rFonts w:ascii="FreeSerif" w:hAnsi="FreeSerif"/>
          <w:b w:val="1"/>
        </w:rPr>
      </w:pPr>
      <w:r>
        <w:rPr>
          <w:rFonts w:ascii="FreeSerif" w:hAnsi="FreeSerif"/>
          <w:b w:val="1"/>
        </w:rPr>
        <w:t xml:space="preserve">малого </w:t>
      </w:r>
      <w:r>
        <w:rPr>
          <w:rFonts w:ascii="FreeSerif" w:hAnsi="FreeSerif"/>
          <w:b w:val="1"/>
        </w:rPr>
        <w:t xml:space="preserve">и среднего предпринимательства </w:t>
      </w:r>
      <w:r>
        <w:rPr>
          <w:rFonts w:ascii="FreeSerif" w:hAnsi="FreeSerif"/>
          <w:b w:val="1"/>
        </w:rPr>
        <w:t>на территории муниципального образования Ленинградский муниципальный округ Краснодарского края</w:t>
      </w:r>
      <w:r>
        <w:rPr>
          <w:rFonts w:ascii="FreeSerif" w:hAnsi="FreeSerif"/>
          <w:b w:val="1"/>
        </w:rPr>
        <w:t xml:space="preserve"> </w:t>
      </w:r>
      <w:r>
        <w:rPr>
          <w:rFonts w:ascii="FreeSerif" w:hAnsi="FreeSerif"/>
          <w:b w:val="1"/>
        </w:rPr>
        <w:br/>
      </w:r>
    </w:p>
    <w:p w14:paraId="11000000">
      <w:pPr>
        <w:widowControl w:val="0"/>
        <w:ind w:firstLine="709" w:left="0"/>
        <w:jc w:val="center"/>
        <w:rPr>
          <w:rFonts w:ascii="FreeSerif" w:hAnsi="FreeSerif"/>
        </w:rPr>
      </w:pPr>
    </w:p>
    <w:p w14:paraId="12000000">
      <w:pPr>
        <w:widowControl w:val="0"/>
        <w:ind w:firstLine="709" w:left="0"/>
        <w:jc w:val="both"/>
      </w:pPr>
      <w:r>
        <w:rPr>
          <w:rFonts w:ascii="FreeSerif" w:hAnsi="FreeSerif"/>
        </w:rPr>
        <w:t>1.</w:t>
      </w:r>
      <w:r>
        <w:rPr>
          <w:rFonts w:ascii="FreeSerif" w:hAnsi="FreeSerif"/>
        </w:rPr>
        <w:t xml:space="preserve">Требования к организациям, образующим инфраструктуру поддержки </w:t>
      </w:r>
      <w:r>
        <w:rPr>
          <w:rFonts w:ascii="FreeSerif" w:hAnsi="FreeSerif"/>
        </w:rPr>
        <w:t>малого и среднего предпринимательства на территории муниципального образования Ленинградский муниципальный округ Краснодарского края</w:t>
      </w:r>
      <w:r>
        <w:rPr>
          <w:rFonts w:ascii="FreeSerif" w:hAnsi="FreeSerif"/>
        </w:rPr>
        <w:t xml:space="preserve">, </w:t>
      </w:r>
      <w:r>
        <w:rPr>
          <w:rFonts w:ascii="FreeSerif" w:hAnsi="FreeSerif"/>
        </w:rPr>
        <w:t>разработаны в соответствии с Федеральным законом от 24 июля 2007 г. № 209-ФЗ «О развитии малого и среднего предпринимательства в Российской Федерации» (далее – Федеральный закон)</w:t>
      </w:r>
      <w:r>
        <w:t>.</w:t>
      </w:r>
    </w:p>
    <w:p w14:paraId="13000000">
      <w:pPr>
        <w:widowControl w:val="0"/>
        <w:ind w:firstLine="680" w:left="0"/>
        <w:jc w:val="both"/>
        <w:rPr>
          <w:rFonts w:ascii="FreeSerif" w:hAnsi="FreeSerif"/>
        </w:rPr>
      </w:pPr>
      <w:r>
        <w:rPr>
          <w:rFonts w:ascii="FreeSerif" w:hAnsi="FreeSerif"/>
        </w:rPr>
        <w:t>2. К организациям, образующим инфраструктуру поддержки субъектов малого и среднего предпринимательства при реализации муниципальных программ (подпрограмм) администрации муниципального образования Ленинградский муниципальный округ Краснодарского края, относятся организации, указанные в частях 1 и 2 статьи 15 Федерального закона</w:t>
      </w:r>
      <w:r>
        <w:rPr>
          <w:rFonts w:ascii="FreeSerif" w:hAnsi="FreeSerif"/>
        </w:rPr>
        <w:t>.</w:t>
      </w:r>
    </w:p>
    <w:p w14:paraId="14000000">
      <w:pPr>
        <w:widowControl w:val="0"/>
        <w:ind w:firstLine="680" w:left="0"/>
        <w:jc w:val="both"/>
        <w:rPr>
          <w:rFonts w:ascii="FreeSerif" w:hAnsi="FreeSerif"/>
        </w:rPr>
      </w:pPr>
      <w:r>
        <w:rPr>
          <w:rFonts w:ascii="FreeSerif" w:hAnsi="FreeSerif"/>
        </w:rPr>
        <w:t xml:space="preserve">3. </w:t>
      </w:r>
      <w:r>
        <w:rPr>
          <w:rFonts w:ascii="FreeSerif" w:hAnsi="FreeSerif"/>
        </w:rPr>
        <w:t>Организации, входящие в инфраструктуру поддержки субъектов малого и среднего предпринимательства (далее – организация инфраструктуры поддержки</w:t>
      </w:r>
      <w:r>
        <w:rPr>
          <w:rFonts w:ascii="FreeSerif" w:hAnsi="FreeSerif"/>
        </w:rPr>
        <w:t>) должны отвечать следующим требованиям</w:t>
      </w:r>
      <w:r>
        <w:rPr>
          <w:rFonts w:ascii="FreeSerif" w:hAnsi="FreeSerif"/>
        </w:rPr>
        <w:t>:</w:t>
      </w:r>
    </w:p>
    <w:p w14:paraId="15000000">
      <w:pPr>
        <w:widowControl w:val="0"/>
        <w:ind w:firstLine="680" w:left="0"/>
        <w:jc w:val="both"/>
        <w:rPr>
          <w:rFonts w:ascii="FreeSerif" w:hAnsi="FreeSerif"/>
        </w:rPr>
      </w:pPr>
      <w:r>
        <w:rPr>
          <w:rFonts w:ascii="FreeSerif" w:hAnsi="FreeSerif"/>
        </w:rPr>
        <w:t xml:space="preserve">1) постановка на налоговый учет в территориальном налоговом органе и осуществление деятельности на территории муниципального образования </w:t>
      </w:r>
      <w:r>
        <w:rPr>
          <w:rFonts w:ascii="FreeSerif" w:hAnsi="FreeSerif"/>
        </w:rPr>
        <w:t>Ленинградский муниципальный округ Краснодарского края;</w:t>
      </w:r>
    </w:p>
    <w:p w14:paraId="16000000">
      <w:pPr>
        <w:widowControl w:val="0"/>
        <w:ind w:firstLine="680" w:left="0"/>
        <w:jc w:val="both"/>
        <w:rPr>
          <w:rFonts w:ascii="FreeSerif" w:hAnsi="FreeSerif"/>
        </w:rPr>
      </w:pPr>
      <w:r>
        <w:rPr>
          <w:rFonts w:ascii="FreeSerif" w:hAnsi="FreeSerif"/>
        </w:rPr>
        <w:t>2) деятельность организации инфраструктуры поддержки должна быть направлена на содействие созданию и (или) развитию субъектов малого и среднего предпринимательства и (или) физическим лицам, не являющимся индивидуальными предпринимателями и применяющим специальный налоговый режим «Налог на профессиональный доход» и оказание  им информационной, консультационной и иных видов поддержки согласно действующему законодательству;</w:t>
      </w:r>
    </w:p>
    <w:p w14:paraId="17000000">
      <w:pPr>
        <w:widowControl w:val="0"/>
        <w:ind w:firstLine="680" w:left="0"/>
        <w:jc w:val="both"/>
        <w:rPr>
          <w:rFonts w:ascii="FreeSerif" w:hAnsi="FreeSerif"/>
        </w:rPr>
      </w:pPr>
      <w:r>
        <w:rPr>
          <w:rFonts w:ascii="FreeSerif" w:hAnsi="FreeSerif"/>
        </w:rPr>
        <w:t xml:space="preserve">3) наличие в учредительных документах положений, указывающих, что деятельность организации направлена </w:t>
      </w:r>
      <w:r>
        <w:rPr>
          <w:rFonts w:ascii="FreeSerif" w:hAnsi="FreeSerif"/>
        </w:rPr>
        <w:t xml:space="preserve">на содействие созданию и (или) развитию субъектов малого и среднего предпринимательства и (или) физическим лицам, не являющимся индивидуальными предпринимателями и применяющим специальный налоговый режим «Налог на профессиональный доход» и оказание  им информационной, консультационной и иных видов поддержки согласно </w:t>
      </w:r>
      <w:r>
        <w:rPr>
          <w:rFonts w:ascii="FreeSerif" w:hAnsi="FreeSerif"/>
        </w:rPr>
        <w:t>действующему законодательству</w:t>
      </w:r>
      <w:r>
        <w:rPr>
          <w:rFonts w:ascii="FreeSerif" w:hAnsi="FreeSerif"/>
        </w:rPr>
        <w:t>;</w:t>
      </w:r>
    </w:p>
    <w:p w14:paraId="18000000">
      <w:pPr>
        <w:widowControl w:val="0"/>
        <w:ind w:firstLine="680" w:left="0"/>
        <w:jc w:val="both"/>
        <w:rPr>
          <w:rFonts w:ascii="FreeSerif" w:hAnsi="FreeSerif"/>
        </w:rPr>
      </w:pPr>
      <w:r>
        <w:rPr>
          <w:rFonts w:ascii="FreeSerif" w:hAnsi="FreeSerif"/>
        </w:rPr>
        <w:t xml:space="preserve">4) основной целью деятельности организации инфраструктуры поддержки </w:t>
      </w:r>
      <w:r>
        <w:rPr>
          <w:rFonts w:ascii="FreeSerif" w:hAnsi="FreeSerif"/>
        </w:rPr>
        <w:t>является</w:t>
      </w:r>
      <w:r>
        <w:rPr>
          <w:rFonts w:ascii="FreeSerif" w:hAnsi="FreeSerif"/>
        </w:rPr>
        <w:t xml:space="preserve"> поддержка субъектов малого и среднего предпринимательства, </w:t>
      </w:r>
      <w:r>
        <w:rPr>
          <w:rFonts w:ascii="FreeSerif" w:hAnsi="FreeSerif"/>
        </w:rPr>
        <w:t xml:space="preserve">физическим лицам, применяющим </w:t>
      </w:r>
      <w:r>
        <w:rPr>
          <w:rFonts w:ascii="FreeSerif" w:hAnsi="FreeSerif"/>
        </w:rPr>
        <w:t>специальный налоговый режим «Налог на профессиональный доход», а также лицам, заинтересованным в начале осуществления предпринимательской деятельности;</w:t>
      </w:r>
    </w:p>
    <w:p w14:paraId="19000000">
      <w:pPr>
        <w:widowControl w:val="0"/>
        <w:ind w:firstLine="680" w:left="0"/>
        <w:jc w:val="both"/>
        <w:rPr>
          <w:rFonts w:ascii="FreeSerif" w:hAnsi="FreeSerif"/>
        </w:rPr>
      </w:pPr>
      <w:r>
        <w:rPr>
          <w:rFonts w:ascii="FreeSerif" w:hAnsi="FreeSerif"/>
        </w:rPr>
        <w:t>5) предмет деятельности организации, предусмотренной учредительными документами организации инфраструктуры поддержки, должен включать один или несколько видов деятельности:</w:t>
      </w:r>
    </w:p>
    <w:p w14:paraId="1A000000">
      <w:pPr>
        <w:widowControl w:val="0"/>
        <w:ind w:firstLine="680" w:left="0"/>
        <w:jc w:val="both"/>
        <w:rPr>
          <w:rFonts w:ascii="FreeSerif" w:hAnsi="FreeSerif"/>
        </w:rPr>
      </w:pPr>
      <w:r>
        <w:rPr>
          <w:rFonts w:ascii="FreeSerif" w:hAnsi="FreeSerif"/>
        </w:rPr>
        <w:t xml:space="preserve">- предоставление финансовой поддержки субъектам малого и среднего предпринимательства и </w:t>
      </w:r>
      <w:r>
        <w:rPr>
          <w:rFonts w:ascii="FreeSerif" w:hAnsi="FreeSerif"/>
        </w:rPr>
        <w:t>(или)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>
        <w:rPr>
          <w:rFonts w:ascii="FreeSerif" w:hAnsi="FreeSerif"/>
        </w:rPr>
        <w:t xml:space="preserve">; </w:t>
      </w:r>
    </w:p>
    <w:p w14:paraId="1B000000">
      <w:pPr>
        <w:widowControl w:val="0"/>
        <w:ind w:firstLine="680" w:left="0"/>
        <w:jc w:val="both"/>
        <w:rPr>
          <w:rFonts w:ascii="FreeSerif" w:hAnsi="FreeSerif"/>
        </w:rPr>
      </w:pPr>
      <w:r>
        <w:rPr>
          <w:rFonts w:ascii="FreeSerif" w:hAnsi="FreeSerif"/>
        </w:rPr>
        <w:t xml:space="preserve">- оказание мер имущественной поддержки субъектам малого и среднего предпринимательства и </w:t>
      </w:r>
      <w:r>
        <w:rPr>
          <w:rFonts w:ascii="FreeSerif" w:hAnsi="FreeSerif"/>
        </w:rPr>
        <w:t xml:space="preserve"> (или)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>
        <w:rPr>
          <w:rFonts w:ascii="FreeSerif" w:hAnsi="FreeSerif"/>
        </w:rPr>
        <w:t>;</w:t>
      </w:r>
    </w:p>
    <w:p w14:paraId="1C000000">
      <w:pPr>
        <w:widowControl w:val="0"/>
        <w:ind w:firstLine="680" w:left="0"/>
        <w:jc w:val="both"/>
        <w:rPr>
          <w:rFonts w:ascii="FreeSerif" w:hAnsi="FreeSerif"/>
        </w:rPr>
      </w:pPr>
      <w:r>
        <w:rPr>
          <w:rFonts w:ascii="FreeSerif" w:hAnsi="FreeSerif"/>
        </w:rPr>
        <w:t>-</w:t>
      </w:r>
      <w:r>
        <w:rPr>
          <w:rFonts w:ascii="FreeSerif" w:hAnsi="FreeSerif"/>
          <w:color w:val="FFFFFF"/>
        </w:rPr>
        <w:t>i</w:t>
      </w:r>
      <w:r>
        <w:rPr>
          <w:rFonts w:ascii="FreeSerif" w:hAnsi="FreeSerif"/>
          <w:color w:val="000000"/>
        </w:rPr>
        <w:t>предоставление</w:t>
      </w:r>
      <w:r>
        <w:rPr>
          <w:rFonts w:ascii="FreeSerif" w:hAnsi="FreeSerif"/>
        </w:rPr>
        <w:t xml:space="preserve"> консультационно-информационных услуг субъектам малого и среднего предпринимательства</w:t>
      </w:r>
      <w:r>
        <w:rPr>
          <w:rFonts w:ascii="FreeSerif" w:hAnsi="FreeSerif"/>
        </w:rPr>
        <w:t xml:space="preserve"> (или)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>
        <w:rPr>
          <w:rFonts w:ascii="FreeSerif" w:hAnsi="FreeSerif"/>
        </w:rPr>
        <w:t>, а также лицам, заинтересованным в начале осуществления предпринимательской деятельности;</w:t>
      </w:r>
    </w:p>
    <w:p w14:paraId="1D000000">
      <w:pPr>
        <w:widowControl w:val="0"/>
        <w:ind w:firstLine="680" w:left="0"/>
        <w:jc w:val="both"/>
        <w:rPr>
          <w:rFonts w:ascii="FreeSerif" w:hAnsi="FreeSerif"/>
        </w:rPr>
      </w:pPr>
      <w:r>
        <w:rPr>
          <w:rFonts w:ascii="FreeSerif" w:hAnsi="FreeSerif"/>
        </w:rPr>
        <w:t>- организация и проведение обучающих мероприятий для субъектов малого и среднего предпринимательства и</w:t>
      </w:r>
      <w:r>
        <w:rPr>
          <w:rFonts w:ascii="FreeSerif" w:hAnsi="FreeSerif"/>
        </w:rPr>
        <w:t xml:space="preserve"> (или) физическим лиц, не являющимся индивидуальными предпринимателями и применяющим специальный налоговый режим «Налог на профессиональный доход», а также</w:t>
      </w:r>
      <w:r>
        <w:rPr>
          <w:rFonts w:ascii="FreeSerif" w:hAnsi="FreeSerif"/>
        </w:rPr>
        <w:t xml:space="preserve"> физически</w:t>
      </w:r>
      <w:r>
        <w:rPr>
          <w:rFonts w:ascii="FreeSerif" w:hAnsi="FreeSerif"/>
        </w:rPr>
        <w:t>х</w:t>
      </w:r>
      <w:r>
        <w:rPr>
          <w:rFonts w:ascii="FreeSerif" w:hAnsi="FreeSerif"/>
        </w:rPr>
        <w:t xml:space="preserve"> лиц, заинтересованных в начале осуществления предпринимательской</w:t>
      </w:r>
      <w:r>
        <w:rPr>
          <w:rFonts w:ascii="FreeSerif" w:hAnsi="FreeSerif"/>
        </w:rPr>
        <w:t xml:space="preserve"> деятельности</w:t>
      </w:r>
      <w:r>
        <w:rPr>
          <w:rFonts w:ascii="FreeSerif" w:hAnsi="FreeSerif"/>
        </w:rPr>
        <w:t>;</w:t>
      </w:r>
    </w:p>
    <w:p w14:paraId="1E000000">
      <w:pPr>
        <w:widowControl w:val="0"/>
        <w:ind w:firstLine="680" w:left="0"/>
        <w:jc w:val="both"/>
        <w:rPr>
          <w:rFonts w:ascii="FreeSerif" w:hAnsi="FreeSerif"/>
        </w:rPr>
      </w:pPr>
      <w:r>
        <w:rPr>
          <w:rFonts w:ascii="FreeSerif" w:hAnsi="FreeSerif"/>
        </w:rPr>
        <w:t>-</w:t>
      </w:r>
      <w:r>
        <w:rPr>
          <w:rFonts w:ascii="FreeSerif" w:hAnsi="FreeSerif"/>
          <w:color w:val="FFFFFF"/>
        </w:rPr>
        <w:t>i</w:t>
      </w:r>
      <w:r>
        <w:rPr>
          <w:rFonts w:ascii="FreeSerif" w:hAnsi="FreeSerif"/>
        </w:rPr>
        <w:t xml:space="preserve">реализация мероприятий, направленных на развитие </w:t>
      </w:r>
      <w:r>
        <w:rPr>
          <w:rFonts w:ascii="FreeSerif" w:hAnsi="FreeSerif"/>
        </w:rPr>
        <w:t>предпринимательской деятельности</w:t>
      </w:r>
      <w:r>
        <w:rPr>
          <w:rFonts w:ascii="FreeSerif" w:hAnsi="FreeSerif"/>
        </w:rPr>
        <w:t>, открытие собственного дела и создание новых рабочих мест;</w:t>
      </w:r>
    </w:p>
    <w:p w14:paraId="1F000000">
      <w:pPr>
        <w:widowControl w:val="0"/>
        <w:ind w:firstLine="680" w:left="0"/>
        <w:jc w:val="both"/>
        <w:rPr>
          <w:rFonts w:ascii="FreeSerif" w:hAnsi="FreeSerif"/>
        </w:rPr>
      </w:pPr>
      <w:r>
        <w:rPr>
          <w:rFonts w:ascii="FreeSerif" w:hAnsi="FreeSerif"/>
        </w:rPr>
        <w:t xml:space="preserve">- популяризация предпринимательской деятельности, в том числе социального предпринимательства, путем организации и проведения круглых столов, конференций, семинаров, вебинаров и иных публичных мероприятий; </w:t>
      </w:r>
    </w:p>
    <w:p w14:paraId="20000000">
      <w:pPr>
        <w:widowControl w:val="0"/>
        <w:ind w:firstLine="680" w:left="0"/>
        <w:jc w:val="both"/>
        <w:rPr>
          <w:rFonts w:ascii="FreeSerif" w:hAnsi="FreeSerif"/>
        </w:rPr>
      </w:pPr>
      <w:r>
        <w:rPr>
          <w:rFonts w:ascii="FreeSerif" w:hAnsi="FreeSerif"/>
        </w:rPr>
        <w:t>- содействие деловым контактам и совместным проектам в форме информационных, консультационных, посреднических, представительских услуг для субъектов малого и среднего предпринимательства;</w:t>
      </w:r>
    </w:p>
    <w:p w14:paraId="21000000">
      <w:pPr>
        <w:widowControl w:val="0"/>
        <w:ind w:firstLine="680" w:left="0"/>
        <w:jc w:val="both"/>
        <w:rPr>
          <w:rFonts w:ascii="FreeSerif" w:hAnsi="FreeSerif"/>
        </w:rPr>
      </w:pPr>
      <w:r>
        <w:rPr>
          <w:rFonts w:ascii="FreeSerif" w:hAnsi="FreeSerif"/>
        </w:rPr>
        <w:t>- исследование конъюнктуры рынка и выявление общественного мнения, проведение анкетирования;</w:t>
      </w:r>
    </w:p>
    <w:p w14:paraId="22000000">
      <w:pPr>
        <w:widowControl w:val="0"/>
        <w:ind w:firstLine="680" w:left="0"/>
        <w:jc w:val="both"/>
        <w:rPr>
          <w:rFonts w:ascii="FreeSerif" w:hAnsi="FreeSerif"/>
        </w:rPr>
      </w:pPr>
      <w:r>
        <w:rPr>
          <w:rFonts w:ascii="FreeSerif" w:hAnsi="FreeSerif"/>
        </w:rPr>
        <w:t>-</w:t>
      </w:r>
      <w:r>
        <w:rPr>
          <w:rFonts w:ascii="FreeSerif" w:hAnsi="FreeSerif"/>
        </w:rPr>
        <w:t xml:space="preserve"> иные виды деятельности в рамках реализации муниципальных программ Ленинградского муниципального округа Краснодарского края, направленных на создание и развитие субъектов малого и среднего предпринимательства и </w:t>
      </w:r>
      <w:r>
        <w:rPr>
          <w:rFonts w:ascii="FreeSerif" w:hAnsi="FreeSerif"/>
        </w:rPr>
        <w:t xml:space="preserve"> (или) физических лиц, не являющимся индивидуальными предпринимателями и применяющим специальный налоговый режим «Налог на профессиональный доход»</w:t>
      </w:r>
      <w:r>
        <w:rPr>
          <w:rFonts w:ascii="FreeSerif" w:hAnsi="FreeSerif"/>
        </w:rPr>
        <w:t>, и (или) предусмотренные учредительными документами организации инфраструктуры поддержки субъектов малого и среднего предпринимательства.</w:t>
      </w:r>
    </w:p>
    <w:p w14:paraId="23000000">
      <w:pPr>
        <w:widowControl w:val="0"/>
        <w:ind w:firstLine="680" w:left="0"/>
        <w:jc w:val="both"/>
        <w:rPr>
          <w:rFonts w:ascii="FreeSerif" w:hAnsi="FreeSerif"/>
        </w:rPr>
      </w:pPr>
      <w:r>
        <w:rPr>
          <w:rFonts w:ascii="FreeSerif" w:hAnsi="FreeSerif"/>
        </w:rPr>
        <w:t>6) наличие у органи</w:t>
      </w:r>
      <w:r>
        <w:rPr>
          <w:rFonts w:ascii="FreeSerif" w:hAnsi="FreeSerif"/>
        </w:rPr>
        <w:t>зации инфраструктуры поддержки помещения, офисной техники и оборудования, телефонной связи, доступа в сеть «Интернет», профильного оборудования,  необходимых для осуществления деятельности и подготовки и размещения информационных ресурсов, содержащих актуальную информацию, необходимую для получения услуги организации;</w:t>
      </w:r>
    </w:p>
    <w:p w14:paraId="24000000">
      <w:pPr>
        <w:widowControl w:val="0"/>
        <w:ind w:firstLine="680" w:left="0"/>
        <w:jc w:val="both"/>
        <w:rPr>
          <w:rFonts w:ascii="FreeSerif" w:hAnsi="FreeSerif"/>
        </w:rPr>
      </w:pPr>
      <w:r>
        <w:rPr>
          <w:rFonts w:ascii="FreeSerif" w:hAnsi="FreeSerif"/>
        </w:rPr>
        <w:t>7) должна обладать квалифицированным персоналом, квалификация которых подтверждается соответствующими документами;</w:t>
      </w:r>
    </w:p>
    <w:p w14:paraId="25000000">
      <w:pPr>
        <w:widowControl w:val="0"/>
        <w:ind w:firstLine="680" w:left="0"/>
        <w:jc w:val="both"/>
        <w:rPr>
          <w:rFonts w:ascii="FreeSerif" w:hAnsi="FreeSerif"/>
        </w:rPr>
      </w:pPr>
      <w:r>
        <w:rPr>
          <w:rFonts w:ascii="FreeSerif" w:hAnsi="FreeSerif"/>
        </w:rPr>
        <w:t>8) наличие положительного опыта работы по оказанию поддержки субъектам малого и среднего предпринимательства;</w:t>
      </w:r>
    </w:p>
    <w:p w14:paraId="26000000">
      <w:pPr>
        <w:widowControl w:val="0"/>
        <w:ind w:firstLine="680" w:left="0"/>
        <w:jc w:val="both"/>
        <w:rPr>
          <w:rFonts w:ascii="FreeSerif" w:hAnsi="FreeSerif"/>
        </w:rPr>
      </w:pPr>
      <w:r>
        <w:rPr>
          <w:rFonts w:ascii="FreeSerif" w:hAnsi="FreeSerif"/>
        </w:rPr>
        <w:t>9) наличие необходимых лицензий, сертификатов на соответствующие виды деятельности, разрешений в случаях, предусмотренных действующим законодательством;</w:t>
      </w:r>
    </w:p>
    <w:p w14:paraId="27000000">
      <w:pPr>
        <w:widowControl w:val="0"/>
        <w:ind w:firstLine="680" w:left="0"/>
        <w:jc w:val="both"/>
        <w:rPr>
          <w:rFonts w:ascii="FreeSerif" w:hAnsi="FreeSerif"/>
        </w:rPr>
      </w:pPr>
      <w:r>
        <w:rPr>
          <w:rFonts w:ascii="FreeSerif" w:hAnsi="FreeSerif"/>
        </w:rPr>
        <w:t>10) отсутствие задолженности по налоговым и иным обязательствам в бюджетную систему Российской Федерации;</w:t>
      </w:r>
    </w:p>
    <w:p w14:paraId="28000000">
      <w:pPr>
        <w:widowControl w:val="0"/>
        <w:ind w:firstLine="680" w:left="0"/>
        <w:jc w:val="both"/>
        <w:rPr>
          <w:rFonts w:ascii="FreeSerif" w:hAnsi="FreeSerif"/>
        </w:rPr>
      </w:pPr>
      <w:r>
        <w:rPr>
          <w:rFonts w:ascii="FreeSerif" w:hAnsi="FreeSerif"/>
        </w:rPr>
        <w:t>11) организация инфраструктуры поддержки не должна находиться в стадии ликвидации, реорганизации, приостановление деятельности или банкротства;</w:t>
      </w:r>
    </w:p>
    <w:p w14:paraId="29000000">
      <w:pPr>
        <w:widowControl w:val="0"/>
        <w:ind w:firstLine="680" w:left="0"/>
        <w:jc w:val="both"/>
        <w:rPr>
          <w:rFonts w:ascii="FreeSerif" w:hAnsi="FreeSerif"/>
        </w:rPr>
      </w:pPr>
      <w:r>
        <w:rPr>
          <w:rFonts w:ascii="FreeSerif" w:hAnsi="FreeSerif"/>
        </w:rPr>
        <w:t>12) деятельность организаций инфраструктуры поддержки не должна быть приостановлена в порядке, предусмотренном Кодексом Российской Федерации об административных правонарушениях;</w:t>
      </w:r>
    </w:p>
    <w:p w14:paraId="2A000000">
      <w:pPr>
        <w:widowControl w:val="0"/>
        <w:ind w:firstLine="680" w:left="0"/>
        <w:jc w:val="both"/>
        <w:rPr>
          <w:rFonts w:ascii="FreeSerif" w:hAnsi="FreeSerif"/>
        </w:rPr>
      </w:pPr>
      <w:r>
        <w:rPr>
          <w:rFonts w:ascii="FreeSerif" w:hAnsi="FreeSerif"/>
        </w:rPr>
        <w:t>13) организация инфраструктуры поддержки взаимодействует с органами государственной власти Краснодарского края, администрацией муниципального образования Ленинградский муниципальный округ Краснодарского края, а также иными организациями инфраструктуры поддержки;</w:t>
      </w:r>
    </w:p>
    <w:p w14:paraId="2B000000">
      <w:pPr>
        <w:widowControl w:val="0"/>
        <w:ind w:firstLine="680" w:left="0"/>
        <w:jc w:val="both"/>
        <w:rPr>
          <w:rFonts w:ascii="FreeSerif" w:hAnsi="FreeSerif"/>
        </w:rPr>
      </w:pPr>
      <w:r>
        <w:rPr>
          <w:rFonts w:ascii="FreeSerif" w:hAnsi="FreeSerif"/>
        </w:rPr>
        <w:t>14) организация инфраструктуры поддержки обеспечивает  размещение и обновление (актуализацию) в информационно - телекоммуникационной сети «Интернет» следующей информации:</w:t>
      </w:r>
    </w:p>
    <w:p w14:paraId="2C000000">
      <w:pPr>
        <w:widowControl w:val="0"/>
        <w:ind w:firstLine="680" w:left="0"/>
        <w:jc w:val="both"/>
        <w:rPr>
          <w:rFonts w:ascii="FreeSerif" w:hAnsi="FreeSerif"/>
        </w:rPr>
      </w:pPr>
      <w:r>
        <w:rPr>
          <w:rFonts w:ascii="FreeSerif" w:hAnsi="FreeSerif"/>
        </w:rPr>
        <w:t>- общие сведения об организации инфраструктуры поддержки;</w:t>
      </w:r>
    </w:p>
    <w:p w14:paraId="2D000000">
      <w:pPr>
        <w:widowControl w:val="0"/>
        <w:ind w:firstLine="680" w:left="0"/>
        <w:jc w:val="both"/>
        <w:rPr>
          <w:rFonts w:ascii="FreeSerif" w:hAnsi="FreeSerif"/>
        </w:rPr>
      </w:pPr>
      <w:r>
        <w:rPr>
          <w:rFonts w:ascii="FreeSerif" w:hAnsi="FreeSerif"/>
        </w:rPr>
        <w:t>- перечень предоставляемых организацией инфраструктуры поддержки услуг, стоимость и порядок их предоставления;</w:t>
      </w:r>
    </w:p>
    <w:p w14:paraId="2E000000">
      <w:pPr>
        <w:widowControl w:val="0"/>
        <w:ind w:firstLine="680" w:left="0"/>
        <w:jc w:val="both"/>
        <w:rPr>
          <w:rFonts w:ascii="FreeSerif" w:hAnsi="FreeSerif"/>
        </w:rPr>
      </w:pPr>
      <w:r>
        <w:rPr>
          <w:rFonts w:ascii="FreeSerif" w:hAnsi="FreeSerif"/>
        </w:rPr>
        <w:t>– мероприятий, проводимых организацией инфраструктуры поддержки в рамках исполнения муниципальных программ (подпрограмм) администрации муниципального образования Ленинградский муниципальный округ Краснодарского края.</w:t>
      </w:r>
    </w:p>
    <w:p w14:paraId="2F000000">
      <w:pPr>
        <w:widowControl w:val="0"/>
        <w:ind w:firstLine="680" w:left="0"/>
        <w:jc w:val="both"/>
        <w:rPr>
          <w:rFonts w:ascii="FreeSerif" w:hAnsi="FreeSerif"/>
        </w:rPr>
      </w:pPr>
      <w:r>
        <w:rPr>
          <w:rFonts w:ascii="FreeSerif" w:hAnsi="FreeSerif"/>
        </w:rPr>
        <w:t>4. Поддержка организаций, образующих инфраструктуру поддержки субъектов малого и среднего предпринимательства, направленная на создание и обеспечение их деятельности, оказывается администрацией муниципального образования Ленинградский муниципальный округ Краснодарского края при реализации муниципальных программ (подпрограмм) в отношении организаций, образующих инфраструктуру поддержки субъектов малого и среднего предпринимательства и соответствующих требованиям, установленным муниципальным правовым актами включенных в соответствии со статьей 15.1 Федерального закона от 24 июля 2007 г. № 209 - ФЗ «О развитии малого и среднего предпринимательства в Российской Федерации» в реестры организаций, образующих инфраструктуру поддержки субъектов малого и среднего предпринимательства.</w:t>
      </w:r>
    </w:p>
    <w:p w14:paraId="30000000">
      <w:pPr>
        <w:widowControl w:val="0"/>
        <w:ind w:firstLine="680" w:left="0"/>
        <w:jc w:val="both"/>
        <w:rPr>
          <w:rFonts w:ascii="FreeSerif" w:hAnsi="FreeSerif"/>
        </w:rPr>
      </w:pPr>
      <w:r>
        <w:rPr>
          <w:rFonts w:ascii="FreeSerif" w:hAnsi="FreeSerif"/>
        </w:rPr>
        <w:t>5. Организация инфраструктуры поддержки направляет сведения для включения  или внесения изменений в реестр организаций, образующих инфраструктуру поддержки субъектов малого и среднего предпринимательства в уполномоченный орган исполнительной власти Краснодарского края в порядке, установленном действующим законодательством.</w:t>
      </w:r>
    </w:p>
    <w:p w14:paraId="31000000">
      <w:pPr>
        <w:widowControl w:val="0"/>
        <w:ind/>
        <w:jc w:val="both"/>
        <w:rPr>
          <w:rFonts w:ascii="FreeSerif" w:hAnsi="FreeSerif"/>
        </w:rPr>
      </w:pPr>
      <w:bookmarkStart w:id="1" w:name="sub_10415"/>
      <w:bookmarkEnd w:id="1"/>
    </w:p>
    <w:p w14:paraId="32000000">
      <w:pPr>
        <w:widowControl w:val="0"/>
        <w:ind/>
        <w:jc w:val="both"/>
        <w:rPr>
          <w:rFonts w:ascii="FreeSerif" w:hAnsi="FreeSerif"/>
        </w:rPr>
      </w:pPr>
    </w:p>
    <w:p w14:paraId="33000000">
      <w:pPr>
        <w:widowControl w:val="0"/>
        <w:ind/>
        <w:jc w:val="both"/>
        <w:rPr>
          <w:rFonts w:ascii="FreeSerif" w:hAnsi="FreeSerif"/>
        </w:rPr>
      </w:pPr>
      <w:r>
        <w:rPr>
          <w:rFonts w:ascii="FreeSerif" w:hAnsi="FreeSerif"/>
        </w:rPr>
        <w:t>Исполняющий обязанности</w:t>
      </w:r>
    </w:p>
    <w:p w14:paraId="34000000">
      <w:pPr>
        <w:widowControl w:val="0"/>
        <w:ind/>
        <w:jc w:val="both"/>
        <w:rPr>
          <w:rFonts w:ascii="FreeSerif" w:hAnsi="FreeSerif"/>
        </w:rPr>
      </w:pPr>
      <w:r>
        <w:rPr>
          <w:rFonts w:ascii="FreeSerif" w:hAnsi="FreeSerif"/>
        </w:rPr>
        <w:t>начальника отдела экономики администрации</w:t>
      </w:r>
    </w:p>
    <w:p w14:paraId="35000000">
      <w:pPr>
        <w:widowControl w:val="0"/>
        <w:ind/>
        <w:jc w:val="both"/>
        <w:rPr>
          <w:rFonts w:ascii="FreeSerif" w:hAnsi="FreeSerif"/>
        </w:rPr>
      </w:pPr>
      <w:r>
        <w:rPr>
          <w:rFonts w:ascii="FreeSerif" w:hAnsi="FreeSerif"/>
        </w:rPr>
        <w:t xml:space="preserve">Ленинградского муниципального округа                                      Д.В. Андрющенко  </w:t>
      </w:r>
    </w:p>
    <w:sectPr>
      <w:headerReference r:id="rId2" w:type="default"/>
      <w:headerReference r:id="rId1" w:type="even"/>
      <w:pgSz w:h="16838" w:orient="portrait" w:w="11906"/>
      <w:pgMar w:bottom="964" w:footer="851" w:gutter="0" w:header="851" w:left="1701" w:right="567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8"/>
    </w:rPr>
  </w:style>
  <w:style w:default="1" w:styleId="Style_4_ch" w:type="character">
    <w:name w:val="Normal"/>
    <w:link w:val="Style_4"/>
    <w:rPr>
      <w:sz w:val="28"/>
    </w:rPr>
  </w:style>
  <w:style w:styleId="Style_5" w:type="paragraph">
    <w:name w:val="Заголовок своего сообщения"/>
    <w:link w:val="Style_5_ch"/>
    <w:rPr>
      <w:b w:val="1"/>
      <w:color w:val="26282F"/>
    </w:rPr>
  </w:style>
  <w:style w:styleId="Style_5_ch" w:type="character">
    <w:name w:val="Заголовок своего сообщения"/>
    <w:link w:val="Style_5"/>
    <w:rPr>
      <w:b w:val="1"/>
      <w:color w:val="26282F"/>
    </w:rPr>
  </w:style>
  <w:style w:styleId="Style_6" w:type="paragraph">
    <w:name w:val="toc 2"/>
    <w:next w:val="Style_4"/>
    <w:link w:val="Style_6_ch"/>
    <w:uiPriority w:val="39"/>
    <w:pPr>
      <w:widowControl w:val="0"/>
      <w:ind w:firstLine="0" w:left="200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Цветовое выделение"/>
    <w:link w:val="Style_7_ch"/>
    <w:rPr>
      <w:b w:val="1"/>
      <w:color w:val="26282F"/>
      <w:sz w:val="26"/>
    </w:rPr>
  </w:style>
  <w:style w:styleId="Style_7_ch" w:type="character">
    <w:name w:val="Цветовое выделение"/>
    <w:link w:val="Style_7"/>
    <w:rPr>
      <w:b w:val="1"/>
      <w:color w:val="26282F"/>
      <w:sz w:val="26"/>
    </w:rPr>
  </w:style>
  <w:style w:styleId="Style_8" w:type="paragraph">
    <w:name w:val="toc 4"/>
    <w:next w:val="Style_4"/>
    <w:link w:val="Style_8_ch"/>
    <w:uiPriority w:val="39"/>
    <w:pPr>
      <w:widowControl w:val="0"/>
      <w:ind w:firstLine="0" w:left="600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4"/>
    <w:link w:val="Style_9_ch"/>
    <w:uiPriority w:val="39"/>
    <w:pPr>
      <w:widowControl w:val="0"/>
      <w:ind w:firstLine="0" w:left="1000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4"/>
    <w:link w:val="Style_10_ch"/>
    <w:uiPriority w:val="39"/>
    <w:pPr>
      <w:widowControl w:val="0"/>
      <w:ind w:firstLine="0" w:left="1200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Нормальный (таблица)"/>
    <w:basedOn w:val="Style_4"/>
    <w:next w:val="Style_4"/>
    <w:link w:val="Style_11_ch"/>
    <w:pPr>
      <w:widowControl w:val="0"/>
      <w:ind/>
      <w:jc w:val="both"/>
    </w:pPr>
    <w:rPr>
      <w:rFonts w:ascii="Arial" w:hAnsi="Arial"/>
      <w:sz w:val="24"/>
    </w:rPr>
  </w:style>
  <w:style w:styleId="Style_11_ch" w:type="character">
    <w:name w:val="Нормальный (таблица)"/>
    <w:basedOn w:val="Style_4_ch"/>
    <w:link w:val="Style_11"/>
    <w:rPr>
      <w:rFonts w:ascii="Arial" w:hAnsi="Arial"/>
      <w:sz w:val="24"/>
    </w:rPr>
  </w:style>
  <w:style w:styleId="Style_12" w:type="paragraph">
    <w:name w:val="Endnote"/>
    <w:link w:val="Style_1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basedOn w:val="Style_4"/>
    <w:next w:val="Style_4"/>
    <w:link w:val="Style_13_ch"/>
    <w:uiPriority w:val="9"/>
    <w:qFormat/>
    <w:pPr>
      <w:keepNext w:val="1"/>
      <w:widowControl w:val="0"/>
      <w:spacing w:after="60" w:before="240"/>
      <w:ind/>
      <w:outlineLvl w:val="2"/>
    </w:pPr>
    <w:rPr>
      <w:rFonts w:ascii="Arial" w:hAnsi="Arial"/>
      <w:b w:val="1"/>
      <w:sz w:val="26"/>
    </w:rPr>
  </w:style>
  <w:style w:styleId="Style_13_ch" w:type="character">
    <w:name w:val="heading 3"/>
    <w:basedOn w:val="Style_4_ch"/>
    <w:link w:val="Style_13"/>
    <w:rPr>
      <w:rFonts w:ascii="Arial" w:hAnsi="Arial"/>
      <w:b w:val="1"/>
      <w:sz w:val="26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Прижатый влево"/>
    <w:basedOn w:val="Style_4"/>
    <w:next w:val="Style_4"/>
    <w:link w:val="Style_15_ch"/>
    <w:pPr>
      <w:widowControl w:val="0"/>
      <w:ind/>
    </w:pPr>
    <w:rPr>
      <w:rFonts w:ascii="Arial" w:hAnsi="Arial"/>
      <w:sz w:val="24"/>
    </w:rPr>
  </w:style>
  <w:style w:styleId="Style_15_ch" w:type="character">
    <w:name w:val="Прижатый влево"/>
    <w:basedOn w:val="Style_4_ch"/>
    <w:link w:val="Style_15"/>
    <w:rPr>
      <w:rFonts w:ascii="Arial" w:hAnsi="Arial"/>
      <w:sz w:val="24"/>
    </w:rPr>
  </w:style>
  <w:style w:styleId="Style_16" w:type="paragraph">
    <w:name w:val="Основной шрифт абзаца1"/>
    <w:link w:val="Style_16_ch"/>
  </w:style>
  <w:style w:styleId="Style_16_ch" w:type="character">
    <w:name w:val="Основной шрифт абзаца1"/>
    <w:link w:val="Style_16"/>
  </w:style>
  <w:style w:styleId="Style_17" w:type="paragraph">
    <w:name w:val="Просмотренная гиперссылка1"/>
    <w:link w:val="Style_17_ch"/>
    <w:rPr>
      <w:color w:val="800080"/>
      <w:u w:val="single"/>
    </w:rPr>
  </w:style>
  <w:style w:styleId="Style_17_ch" w:type="character">
    <w:name w:val="Просмотренная гиперссылка1"/>
    <w:link w:val="Style_17"/>
    <w:rPr>
      <w:color w:val="800080"/>
      <w:u w:val="single"/>
    </w:rPr>
  </w:style>
  <w:style w:styleId="Style_2" w:type="paragraph">
    <w:name w:val="Номер страницы1"/>
    <w:basedOn w:val="Style_16"/>
    <w:link w:val="Style_2_ch"/>
  </w:style>
  <w:style w:styleId="Style_2_ch" w:type="character">
    <w:name w:val="Номер страницы1"/>
    <w:basedOn w:val="Style_16_ch"/>
    <w:link w:val="Style_2"/>
  </w:style>
  <w:style w:styleId="Style_18" w:type="paragraph">
    <w:name w:val="toc 3"/>
    <w:next w:val="Style_4"/>
    <w:link w:val="Style_18_ch"/>
    <w:uiPriority w:val="39"/>
    <w:pPr>
      <w:widowControl w:val="0"/>
      <w:ind w:firstLine="0" w:left="400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Font Style36"/>
    <w:link w:val="Style_19_ch"/>
    <w:rPr>
      <w:b w:val="1"/>
    </w:rPr>
  </w:style>
  <w:style w:styleId="Style_19_ch" w:type="character">
    <w:name w:val="Font Style36"/>
    <w:link w:val="Style_19"/>
    <w:rPr>
      <w:b w:val="1"/>
    </w:rPr>
  </w:style>
  <w:style w:styleId="Style_20" w:type="paragraph">
    <w:name w:val="Обычный1"/>
    <w:link w:val="Style_20_ch"/>
    <w:rPr>
      <w:sz w:val="28"/>
    </w:rPr>
  </w:style>
  <w:style w:styleId="Style_20_ch" w:type="character">
    <w:name w:val="Обычный1"/>
    <w:link w:val="Style_20"/>
    <w:rPr>
      <w:sz w:val="28"/>
    </w:rPr>
  </w:style>
  <w:style w:styleId="Style_21" w:type="paragraph">
    <w:name w:val="heading 5"/>
    <w:next w:val="Style_4"/>
    <w:link w:val="Style_21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1_ch" w:type="character">
    <w:name w:val="heading 5"/>
    <w:link w:val="Style_21"/>
    <w:rPr>
      <w:rFonts w:ascii="XO Thames" w:hAnsi="XO Thames"/>
      <w:b w:val="1"/>
      <w:sz w:val="22"/>
    </w:rPr>
  </w:style>
  <w:style w:styleId="Style_22" w:type="paragraph">
    <w:name w:val="heading 1"/>
    <w:basedOn w:val="Style_4"/>
    <w:next w:val="Style_4"/>
    <w:link w:val="Style_22_ch"/>
    <w:uiPriority w:val="9"/>
    <w:qFormat/>
    <w:pPr>
      <w:keepNext w:val="1"/>
      <w:widowControl w:val="0"/>
      <w:ind/>
      <w:jc w:val="center"/>
      <w:outlineLvl w:val="0"/>
    </w:pPr>
    <w:rPr>
      <w:b w:val="1"/>
      <w:caps w:val="1"/>
      <w:spacing w:val="-1"/>
      <w:sz w:val="24"/>
    </w:rPr>
  </w:style>
  <w:style w:styleId="Style_22_ch" w:type="character">
    <w:name w:val="heading 1"/>
    <w:basedOn w:val="Style_4_ch"/>
    <w:link w:val="Style_22"/>
    <w:rPr>
      <w:b w:val="1"/>
      <w:caps w:val="1"/>
      <w:spacing w:val="-1"/>
      <w:sz w:val="24"/>
    </w:rPr>
  </w:style>
  <w:style w:styleId="Style_23" w:type="paragraph">
    <w:name w:val="ConsPlusCell"/>
    <w:link w:val="Style_23_ch"/>
    <w:rPr>
      <w:rFonts w:ascii="Arial" w:hAnsi="Arial"/>
    </w:rPr>
  </w:style>
  <w:style w:styleId="Style_23_ch" w:type="character">
    <w:name w:val="ConsPlusCell"/>
    <w:link w:val="Style_23"/>
    <w:rPr>
      <w:rFonts w:ascii="Arial" w:hAnsi="Arial"/>
    </w:rPr>
  </w:style>
  <w:style w:styleId="Style_24" w:type="paragraph">
    <w:name w:val="Balloon Text"/>
    <w:basedOn w:val="Style_4"/>
    <w:link w:val="Style_24_ch"/>
    <w:rPr>
      <w:rFonts w:ascii="Tahoma" w:hAnsi="Tahoma"/>
      <w:sz w:val="16"/>
    </w:rPr>
  </w:style>
  <w:style w:styleId="Style_24_ch" w:type="character">
    <w:name w:val="Balloon Text"/>
    <w:basedOn w:val="Style_4_ch"/>
    <w:link w:val="Style_24"/>
    <w:rPr>
      <w:rFonts w:ascii="Tahoma" w:hAnsi="Tahoma"/>
      <w:sz w:val="16"/>
    </w:rPr>
  </w:style>
  <w:style w:styleId="Style_25" w:type="paragraph">
    <w:name w:val="Hyperlink"/>
    <w:link w:val="Style_25_ch"/>
    <w:rPr>
      <w:color w:val="0000FF"/>
      <w:u w:val="single"/>
    </w:rPr>
  </w:style>
  <w:style w:styleId="Style_25_ch" w:type="character">
    <w:name w:val="Hyperlink"/>
    <w:link w:val="Style_25"/>
    <w:rPr>
      <w:color w:val="0000FF"/>
      <w:u w:val="single"/>
    </w:rPr>
  </w:style>
  <w:style w:styleId="Style_26" w:type="paragraph">
    <w:name w:val="Footnote"/>
    <w:link w:val="Style_2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6_ch" w:type="character">
    <w:name w:val="Footnote"/>
    <w:link w:val="Style_26"/>
    <w:rPr>
      <w:rFonts w:ascii="XO Thames" w:hAnsi="XO Thames"/>
      <w:sz w:val="22"/>
    </w:rPr>
  </w:style>
  <w:style w:styleId="Style_27" w:type="paragraph">
    <w:name w:val="toc 1"/>
    <w:next w:val="Style_4"/>
    <w:link w:val="Style_27_ch"/>
    <w:uiPriority w:val="39"/>
    <w:rPr>
      <w:rFonts w:ascii="XO Thames" w:hAnsi="XO Thames"/>
      <w:b w:val="1"/>
      <w:sz w:val="28"/>
    </w:rPr>
  </w:style>
  <w:style w:styleId="Style_27_ch" w:type="character">
    <w:name w:val="toc 1"/>
    <w:link w:val="Style_27"/>
    <w:rPr>
      <w:rFonts w:ascii="XO Thames" w:hAnsi="XO Thames"/>
      <w:b w:val="1"/>
      <w:sz w:val="28"/>
    </w:rPr>
  </w:style>
  <w:style w:styleId="Style_28" w:type="paragraph">
    <w:name w:val="Header and Footer"/>
    <w:link w:val="Style_28_ch"/>
    <w:pPr>
      <w:widowControl w:val="0"/>
      <w:ind/>
      <w:jc w:val="both"/>
    </w:pPr>
    <w:rPr>
      <w:rFonts w:ascii="XO Thames" w:hAnsi="XO Thames"/>
      <w:sz w:val="28"/>
    </w:rPr>
  </w:style>
  <w:style w:styleId="Style_28_ch" w:type="character">
    <w:name w:val="Header and Footer"/>
    <w:link w:val="Style_28"/>
    <w:rPr>
      <w:rFonts w:ascii="XO Thames" w:hAnsi="XO Thames"/>
      <w:sz w:val="28"/>
    </w:rPr>
  </w:style>
  <w:style w:styleId="Style_29" w:type="paragraph">
    <w:name w:val="toc 9"/>
    <w:next w:val="Style_4"/>
    <w:link w:val="Style_29_ch"/>
    <w:uiPriority w:val="39"/>
    <w:pPr>
      <w:widowControl w:val="0"/>
      <w:ind w:firstLine="0" w:left="1600"/>
    </w:pPr>
    <w:rPr>
      <w:rFonts w:ascii="XO Thames" w:hAnsi="XO Thames"/>
      <w:sz w:val="28"/>
    </w:rPr>
  </w:style>
  <w:style w:styleId="Style_29_ch" w:type="character">
    <w:name w:val="toc 9"/>
    <w:link w:val="Style_29"/>
    <w:rPr>
      <w:rFonts w:ascii="XO Thames" w:hAnsi="XO Thames"/>
      <w:sz w:val="28"/>
    </w:rPr>
  </w:style>
  <w:style w:styleId="Style_30" w:type="paragraph">
    <w:name w:val="Body Text Indent"/>
    <w:basedOn w:val="Style_4"/>
    <w:link w:val="Style_30_ch"/>
    <w:pPr>
      <w:widowControl w:val="0"/>
      <w:ind w:firstLine="708" w:left="0"/>
      <w:jc w:val="both"/>
    </w:pPr>
    <w:rPr>
      <w:sz w:val="24"/>
    </w:rPr>
  </w:style>
  <w:style w:styleId="Style_30_ch" w:type="character">
    <w:name w:val="Body Text Indent"/>
    <w:basedOn w:val="Style_4_ch"/>
    <w:link w:val="Style_30"/>
    <w:rPr>
      <w:sz w:val="24"/>
    </w:rPr>
  </w:style>
  <w:style w:styleId="Style_31" w:type="paragraph">
    <w:name w:val="toc 8"/>
    <w:next w:val="Style_4"/>
    <w:link w:val="Style_31_ch"/>
    <w:uiPriority w:val="39"/>
    <w:pPr>
      <w:widowControl w:val="0"/>
      <w:ind w:firstLine="0" w:left="1400"/>
    </w:pPr>
    <w:rPr>
      <w:rFonts w:ascii="XO Thames" w:hAnsi="XO Thames"/>
      <w:sz w:val="28"/>
    </w:rPr>
  </w:style>
  <w:style w:styleId="Style_31_ch" w:type="character">
    <w:name w:val="toc 8"/>
    <w:link w:val="Style_31"/>
    <w:rPr>
      <w:rFonts w:ascii="XO Thames" w:hAnsi="XO Thames"/>
      <w:sz w:val="28"/>
    </w:rPr>
  </w:style>
  <w:style w:styleId="Style_32" w:type="paragraph">
    <w:name w:val="List Paragraph"/>
    <w:basedOn w:val="Style_4"/>
    <w:link w:val="Style_32_ch"/>
    <w:pPr>
      <w:widowControl w:val="0"/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32_ch" w:type="character">
    <w:name w:val="List Paragraph"/>
    <w:basedOn w:val="Style_4_ch"/>
    <w:link w:val="Style_32"/>
    <w:rPr>
      <w:rFonts w:ascii="Calibri" w:hAnsi="Calibri"/>
      <w:sz w:val="22"/>
    </w:rPr>
  </w:style>
  <w:style w:styleId="Style_33" w:type="paragraph">
    <w:name w:val="Знак Знак Знак Знак"/>
    <w:basedOn w:val="Style_4"/>
    <w:link w:val="Style_33_ch"/>
    <w:pPr>
      <w:widowControl w:val="0"/>
      <w:spacing w:after="160" w:line="240" w:lineRule="exact"/>
      <w:ind/>
    </w:pPr>
    <w:rPr>
      <w:sz w:val="20"/>
    </w:rPr>
  </w:style>
  <w:style w:styleId="Style_33_ch" w:type="character">
    <w:name w:val="Знак Знак Знак Знак"/>
    <w:basedOn w:val="Style_4_ch"/>
    <w:link w:val="Style_33"/>
    <w:rPr>
      <w:sz w:val="20"/>
    </w:rPr>
  </w:style>
  <w:style w:styleId="Style_34" w:type="paragraph">
    <w:name w:val="footer"/>
    <w:basedOn w:val="Style_4"/>
    <w:link w:val="Style_34_ch"/>
    <w:pPr>
      <w:widowControl w:val="0"/>
      <w:tabs>
        <w:tab w:leader="none" w:pos="4677" w:val="center"/>
        <w:tab w:leader="none" w:pos="9355" w:val="right"/>
      </w:tabs>
      <w:ind/>
    </w:pPr>
  </w:style>
  <w:style w:styleId="Style_34_ch" w:type="character">
    <w:name w:val="footer"/>
    <w:basedOn w:val="Style_4_ch"/>
    <w:link w:val="Style_34"/>
  </w:style>
  <w:style w:styleId="Style_35" w:type="paragraph">
    <w:name w:val="toc 5"/>
    <w:next w:val="Style_4"/>
    <w:link w:val="Style_35_ch"/>
    <w:uiPriority w:val="39"/>
    <w:pPr>
      <w:widowControl w:val="0"/>
      <w:ind w:firstLine="0" w:left="800"/>
    </w:pPr>
    <w:rPr>
      <w:rFonts w:ascii="XO Thames" w:hAnsi="XO Thames"/>
      <w:sz w:val="28"/>
    </w:rPr>
  </w:style>
  <w:style w:styleId="Style_35_ch" w:type="character">
    <w:name w:val="toc 5"/>
    <w:link w:val="Style_35"/>
    <w:rPr>
      <w:rFonts w:ascii="XO Thames" w:hAnsi="XO Thames"/>
      <w:sz w:val="28"/>
    </w:rPr>
  </w:style>
  <w:style w:styleId="Style_36" w:type="paragraph">
    <w:name w:val="Знак Знак Знак Знак"/>
    <w:basedOn w:val="Style_4"/>
    <w:link w:val="Style_36_ch"/>
    <w:pPr>
      <w:widowControl w:val="0"/>
      <w:spacing w:after="160" w:line="240" w:lineRule="exact"/>
      <w:ind/>
    </w:pPr>
    <w:rPr>
      <w:sz w:val="20"/>
    </w:rPr>
  </w:style>
  <w:style w:styleId="Style_36_ch" w:type="character">
    <w:name w:val="Знак Знак Знак Знак"/>
    <w:basedOn w:val="Style_4_ch"/>
    <w:link w:val="Style_36"/>
    <w:rPr>
      <w:sz w:val="20"/>
    </w:rPr>
  </w:style>
  <w:style w:styleId="Style_37" w:type="paragraph">
    <w:name w:val="Heading"/>
    <w:link w:val="Style_37_ch"/>
    <w:pPr>
      <w:widowControl w:val="0"/>
      <w:ind/>
    </w:pPr>
    <w:rPr>
      <w:rFonts w:ascii="Arial" w:hAnsi="Arial"/>
      <w:b w:val="1"/>
      <w:sz w:val="22"/>
    </w:rPr>
  </w:style>
  <w:style w:styleId="Style_37_ch" w:type="character">
    <w:name w:val="Heading"/>
    <w:link w:val="Style_37"/>
    <w:rPr>
      <w:rFonts w:ascii="Arial" w:hAnsi="Arial"/>
      <w:b w:val="1"/>
      <w:sz w:val="22"/>
    </w:rPr>
  </w:style>
  <w:style w:styleId="Style_38" w:type="paragraph">
    <w:name w:val="Гиперссылка1"/>
    <w:link w:val="Style_38_ch"/>
    <w:rPr>
      <w:color w:val="002680"/>
      <w:u w:val="single"/>
    </w:rPr>
  </w:style>
  <w:style w:styleId="Style_38_ch" w:type="character">
    <w:name w:val="Гиперссылка1"/>
    <w:link w:val="Style_38"/>
    <w:rPr>
      <w:color w:val="002680"/>
      <w:u w:val="single"/>
    </w:rPr>
  </w:style>
  <w:style w:styleId="Style_1" w:type="paragraph">
    <w:name w:val="header"/>
    <w:basedOn w:val="Style_4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39" w:type="paragraph">
    <w:name w:val="Гипертекстовая ссылка"/>
    <w:link w:val="Style_39_ch"/>
    <w:rPr>
      <w:color w:val="008000"/>
      <w:sz w:val="16"/>
      <w:u w:val="single"/>
    </w:rPr>
  </w:style>
  <w:style w:styleId="Style_39_ch" w:type="character">
    <w:name w:val="Гипертекстовая ссылка"/>
    <w:link w:val="Style_39"/>
    <w:rPr>
      <w:color w:val="008000"/>
      <w:sz w:val="16"/>
      <w:u w:val="single"/>
    </w:rPr>
  </w:style>
  <w:style w:styleId="Style_40" w:type="paragraph">
    <w:name w:val="Subtitle"/>
    <w:basedOn w:val="Style_4"/>
    <w:link w:val="Style_40_ch"/>
    <w:uiPriority w:val="11"/>
    <w:qFormat/>
    <w:pPr>
      <w:widowControl w:val="0"/>
      <w:ind/>
      <w:jc w:val="center"/>
    </w:pPr>
    <w:rPr>
      <w:b w:val="1"/>
    </w:rPr>
  </w:style>
  <w:style w:styleId="Style_40_ch" w:type="character">
    <w:name w:val="Subtitle"/>
    <w:basedOn w:val="Style_4_ch"/>
    <w:link w:val="Style_40"/>
    <w:rPr>
      <w:b w:val="1"/>
    </w:rPr>
  </w:style>
  <w:style w:styleId="Style_3" w:type="paragraph">
    <w:name w:val="Title"/>
    <w:basedOn w:val="Style_4"/>
    <w:link w:val="Style_3_ch"/>
    <w:uiPriority w:val="10"/>
    <w:qFormat/>
    <w:pPr>
      <w:widowControl w:val="0"/>
      <w:ind/>
      <w:jc w:val="center"/>
    </w:pPr>
    <w:rPr>
      <w:b w:val="1"/>
      <w:sz w:val="32"/>
    </w:rPr>
  </w:style>
  <w:style w:styleId="Style_3_ch" w:type="character">
    <w:name w:val="Title"/>
    <w:basedOn w:val="Style_4_ch"/>
    <w:link w:val="Style_3"/>
    <w:rPr>
      <w:b w:val="1"/>
      <w:sz w:val="32"/>
    </w:rPr>
  </w:style>
  <w:style w:styleId="Style_41" w:type="paragraph">
    <w:name w:val="heading 4"/>
    <w:next w:val="Style_4"/>
    <w:link w:val="Style_41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1_ch" w:type="character">
    <w:name w:val="heading 4"/>
    <w:link w:val="Style_41"/>
    <w:rPr>
      <w:rFonts w:ascii="XO Thames" w:hAnsi="XO Thames"/>
      <w:b w:val="1"/>
      <w:sz w:val="24"/>
    </w:rPr>
  </w:style>
  <w:style w:styleId="Style_42" w:type="paragraph">
    <w:name w:val="heading 2"/>
    <w:basedOn w:val="Style_4"/>
    <w:next w:val="Style_4"/>
    <w:link w:val="Style_42_ch"/>
    <w:uiPriority w:val="9"/>
    <w:qFormat/>
    <w:pPr>
      <w:keepNext w:val="1"/>
      <w:widowControl w:val="0"/>
      <w:spacing w:after="60" w:before="240"/>
      <w:ind/>
      <w:outlineLvl w:val="1"/>
    </w:pPr>
    <w:rPr>
      <w:rFonts w:ascii="Arial" w:hAnsi="Arial"/>
      <w:b w:val="1"/>
      <w:i w:val="1"/>
    </w:rPr>
  </w:style>
  <w:style w:styleId="Style_42_ch" w:type="character">
    <w:name w:val="heading 2"/>
    <w:basedOn w:val="Style_4_ch"/>
    <w:link w:val="Style_42"/>
    <w:rPr>
      <w:rFonts w:ascii="Arial" w:hAnsi="Arial"/>
      <w:b w:val="1"/>
      <w:i w:val="1"/>
    </w:rPr>
  </w:style>
  <w:style w:styleId="Style_43" w:type="table">
    <w:name w:val="Table Grid"/>
    <w:basedOn w:val="Style_44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ettings.xml" Type="http://schemas.openxmlformats.org/officeDocument/2006/relationships/settings"/>
  <Relationship Id="rId1" Target="header1.xml" Type="http://schemas.openxmlformats.org/officeDocument/2006/relationships/header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5" Target="styles.xml" Type="http://schemas.openxmlformats.org/officeDocument/2006/relationships/styles"/>
  <Relationship Id="rId3" Target="fontTable.xml" Type="http://schemas.openxmlformats.org/officeDocument/2006/relationships/fontTable"/>
  <Relationship Id="rId2" Target="header2.xml" Type="http://schemas.openxmlformats.org/officeDocument/2006/relationships/header"/>
  <Relationship Id="rId6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2026-05-20T12:39:44Z</dcterms:created>
  <dcterms:modified xsi:type="dcterms:W3CDTF">2026-07-07T10:02:07Z</dcterms:modified>
</cp:coreProperties>
</file>