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firstLine="0" w:left="0" w:right="-330"/>
        <w:jc w:val="left"/>
        <w:rPr>
          <w:rFonts w:ascii="Times New Roman" w:hAnsi="Times New Roman"/>
          <w:sz w:val="28"/>
        </w:rPr>
      </w:pPr>
    </w:p>
    <w:p w14:paraId="05000000">
      <w:pPr>
        <w:widowControl w:val="1"/>
        <w:ind w:firstLine="0" w:left="5669" w:right="-33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06000000">
      <w:pPr>
        <w:widowControl w:val="1"/>
        <w:tabs>
          <w:tab w:leader="none" w:pos="6532" w:val="left"/>
        </w:tabs>
        <w:ind w:firstLine="0" w:left="5669" w:right="-33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07000000">
      <w:pPr>
        <w:widowControl w:val="1"/>
        <w:ind w:firstLine="0" w:left="5669" w:right="-33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постановлением администрации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>26.08.2025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  <w:u w:val="single"/>
        </w:rPr>
        <w:t>1153</w:t>
      </w:r>
    </w:p>
    <w:p w14:paraId="08000000">
      <w:pPr>
        <w:widowControl w:val="1"/>
        <w:ind w:firstLine="0" w:right="-330"/>
        <w:rPr>
          <w:rFonts w:ascii="Times New Roman" w:hAnsi="Times New Roman"/>
          <w:sz w:val="28"/>
        </w:rPr>
      </w:pPr>
    </w:p>
    <w:p w14:paraId="09000000">
      <w:pPr>
        <w:pStyle w:val="Style_2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Административный регламент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предоставления муниципальной услуги </w:t>
      </w:r>
    </w:p>
    <w:p w14:paraId="0A000000">
      <w:pPr>
        <w:pStyle w:val="Style_2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 xml:space="preserve">Предоставление </w:t>
      </w:r>
      <w:r>
        <w:rPr>
          <w:rFonts w:ascii="Times New Roman" w:hAnsi="Times New Roman"/>
          <w:color w:val="000000"/>
          <w:sz w:val="28"/>
        </w:rPr>
        <w:t>места для создания семейного (родового) захоронения</w:t>
      </w:r>
      <w:r>
        <w:rPr>
          <w:rFonts w:ascii="Times New Roman" w:hAnsi="Times New Roman"/>
          <w:color w:val="000000"/>
          <w:sz w:val="28"/>
        </w:rPr>
        <w:t>»</w:t>
      </w:r>
    </w:p>
    <w:p w14:paraId="0B000000">
      <w:pPr>
        <w:widowControl w:val="1"/>
        <w:ind w:firstLine="0" w:right="-330"/>
        <w:jc w:val="center"/>
        <w:rPr>
          <w:rFonts w:ascii="Times New Roman" w:hAnsi="Times New Roman"/>
          <w:sz w:val="28"/>
        </w:rPr>
      </w:pPr>
    </w:p>
    <w:p w14:paraId="0C000000">
      <w:pPr>
        <w:pStyle w:val="Style_2"/>
        <w:widowControl w:val="1"/>
        <w:ind w:right="-330"/>
        <w:rPr>
          <w:rFonts w:ascii="Times New Roman" w:hAnsi="Times New Roman"/>
          <w:color w:val="000000"/>
          <w:sz w:val="28"/>
        </w:rPr>
      </w:pPr>
      <w:bookmarkStart w:id="1" w:name="sub_101"/>
      <w:r>
        <w:rPr>
          <w:rFonts w:ascii="Times New Roman" w:hAnsi="Times New Roman"/>
          <w:color w:val="000000"/>
          <w:sz w:val="28"/>
        </w:rPr>
        <w:t>I. Общие положения</w:t>
      </w:r>
      <w:bookmarkEnd w:id="1"/>
    </w:p>
    <w:p w14:paraId="0D000000">
      <w:pPr>
        <w:widowControl w:val="1"/>
        <w:ind w:firstLine="0" w:right="-330"/>
        <w:jc w:val="center"/>
        <w:rPr>
          <w:rFonts w:ascii="Times New Roman" w:hAnsi="Times New Roman"/>
          <w:sz w:val="28"/>
        </w:rPr>
      </w:pPr>
    </w:p>
    <w:p w14:paraId="0E000000">
      <w:pPr>
        <w:pStyle w:val="Style_2"/>
        <w:widowControl w:val="1"/>
        <w:ind w:right="-330"/>
        <w:rPr>
          <w:rFonts w:ascii="Times New Roman" w:hAnsi="Times New Roman"/>
          <w:color w:val="000000"/>
          <w:sz w:val="28"/>
        </w:rPr>
      </w:pPr>
      <w:bookmarkStart w:id="2" w:name="sub_102"/>
      <w:r>
        <w:rPr>
          <w:rFonts w:ascii="Times New Roman" w:hAnsi="Times New Roman"/>
          <w:color w:val="000000"/>
          <w:sz w:val="28"/>
        </w:rPr>
        <w:t>Предмет регулирования административного регламента</w:t>
      </w:r>
      <w:bookmarkEnd w:id="2"/>
    </w:p>
    <w:p w14:paraId="0F000000">
      <w:pPr>
        <w:widowControl w:val="1"/>
        <w:ind w:firstLine="0" w:right="-330"/>
        <w:rPr>
          <w:rFonts w:ascii="Times New Roman" w:hAnsi="Times New Roman"/>
          <w:sz w:val="28"/>
        </w:rPr>
      </w:pPr>
    </w:p>
    <w:p w14:paraId="10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3" w:name="sub_103"/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Административный регламент предоставления муниципальной услуги «</w:t>
      </w:r>
      <w:r>
        <w:rPr>
          <w:rFonts w:ascii="Times New Roman" w:hAnsi="Times New Roman"/>
          <w:sz w:val="28"/>
        </w:rPr>
        <w:t xml:space="preserve">Предоставление </w:t>
      </w:r>
      <w:r>
        <w:rPr>
          <w:rFonts w:ascii="Times New Roman" w:hAnsi="Times New Roman"/>
          <w:sz w:val="28"/>
        </w:rPr>
        <w:t>места для создания семейного (родового) захоронения</w:t>
      </w:r>
      <w:r>
        <w:rPr>
          <w:rFonts w:ascii="Times New Roman" w:hAnsi="Times New Roman"/>
          <w:sz w:val="28"/>
        </w:rPr>
        <w:t>» (далее - Регламент) определяет порядок и стандарт предоставления администрацией муниципального образования Ленинградский муниципальный округ Краснодарского края (далее - администрация) муниципальной услуги «</w:t>
      </w:r>
      <w:r>
        <w:rPr>
          <w:rFonts w:ascii="Times New Roman" w:hAnsi="Times New Roman"/>
          <w:sz w:val="28"/>
        </w:rPr>
        <w:t xml:space="preserve">Предоставление </w:t>
      </w:r>
      <w:r>
        <w:rPr>
          <w:rFonts w:ascii="Times New Roman" w:hAnsi="Times New Roman"/>
          <w:sz w:val="28"/>
        </w:rPr>
        <w:t>места для создания семейного (родового) захоронения</w:t>
      </w:r>
      <w:r>
        <w:rPr>
          <w:rFonts w:ascii="Times New Roman" w:hAnsi="Times New Roman"/>
          <w:sz w:val="28"/>
        </w:rPr>
        <w:t>» (далее - муниципальная услуга).</w:t>
      </w:r>
      <w:bookmarkEnd w:id="3"/>
    </w:p>
    <w:p w14:paraId="11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2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4" w:name="sub_104"/>
      <w:r>
        <w:rPr>
          <w:rFonts w:ascii="Times New Roman" w:hAnsi="Times New Roman"/>
          <w:color w:val="000000"/>
          <w:sz w:val="28"/>
        </w:rPr>
        <w:t>Круг заявителей</w:t>
      </w:r>
      <w:bookmarkEnd w:id="4"/>
    </w:p>
    <w:p w14:paraId="13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4000000">
      <w:pPr>
        <w:widowControl w:val="1"/>
        <w:ind w:firstLine="709" w:right="51"/>
        <w:rPr>
          <w:rFonts w:ascii="Times New Roman" w:hAnsi="Times New Roman"/>
          <w:sz w:val="28"/>
        </w:rPr>
      </w:pPr>
      <w:bookmarkStart w:id="5" w:name="sub_105"/>
      <w:r>
        <w:rPr>
          <w:rFonts w:ascii="Times New Roman" w:hAnsi="Times New Roman"/>
          <w:sz w:val="28"/>
        </w:rPr>
        <w:t xml:space="preserve">2. </w:t>
      </w:r>
      <w:bookmarkEnd w:id="5"/>
      <w:r>
        <w:rPr>
          <w:rFonts w:ascii="Times New Roman" w:hAnsi="Times New Roman"/>
          <w:sz w:val="28"/>
        </w:rPr>
        <w:t xml:space="preserve">Заявителями на получение муниципальной услуги в соответствии с Регламентом являются физические лица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их уполномоченные представители (далее – заявители).</w:t>
      </w:r>
    </w:p>
    <w:p w14:paraId="15000000">
      <w:pPr>
        <w:widowControl w:val="1"/>
        <w:ind w:firstLine="708" w:right="51"/>
        <w:rPr>
          <w:rFonts w:ascii="Times New Roman" w:hAnsi="Times New Roman"/>
          <w:sz w:val="28"/>
        </w:rPr>
      </w:pPr>
    </w:p>
    <w:p w14:paraId="16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6" w:name="sub_106"/>
      <w:r>
        <w:rPr>
          <w:rFonts w:ascii="Times New Roman" w:hAnsi="Times New Roman"/>
          <w:color w:val="000000"/>
          <w:sz w:val="28"/>
        </w:rPr>
        <w:t>Требования предоставления заявителю муниципальной услуги в соответствии с вариантом предоставления мун</w:t>
      </w:r>
      <w:r>
        <w:rPr>
          <w:rFonts w:ascii="Times New Roman" w:hAnsi="Times New Roman"/>
          <w:color w:val="000000"/>
          <w:sz w:val="28"/>
        </w:rPr>
        <w:t>иципальной услуги, соответствующим признакам заявителя, определённым в результате анкетирования, проводимого администрацией, территориальным органом администрации (далее - профилирование), а также результата, за предоставлением которого обратился заявитель</w:t>
      </w:r>
      <w:bookmarkEnd w:id="6"/>
    </w:p>
    <w:p w14:paraId="17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8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7" w:name="sub_107"/>
      <w:r>
        <w:rPr>
          <w:rFonts w:ascii="Times New Roman" w:hAnsi="Times New Roman"/>
          <w:sz w:val="28"/>
        </w:rPr>
        <w:t>3. Предоставление заяв</w:t>
      </w:r>
      <w:r>
        <w:rPr>
          <w:rFonts w:ascii="Times New Roman" w:hAnsi="Times New Roman"/>
          <w:sz w:val="28"/>
        </w:rPr>
        <w:t>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определенным в результате анкетирования.</w:t>
      </w:r>
      <w:bookmarkEnd w:id="7"/>
    </w:p>
    <w:p w14:paraId="19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A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B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8" w:name="sub_108"/>
      <w:r>
        <w:rPr>
          <w:rFonts w:ascii="Times New Roman" w:hAnsi="Times New Roman"/>
          <w:color w:val="000000"/>
          <w:sz w:val="28"/>
        </w:rPr>
        <w:t>II. Стандарт предоставления муниципальной услуги</w:t>
      </w:r>
      <w:bookmarkEnd w:id="8"/>
    </w:p>
    <w:p w14:paraId="1C000000">
      <w:pPr>
        <w:widowControl w:val="1"/>
        <w:ind w:firstLine="0" w:right="51"/>
        <w:jc w:val="center"/>
        <w:rPr>
          <w:rFonts w:ascii="Times New Roman" w:hAnsi="Times New Roman"/>
          <w:sz w:val="28"/>
        </w:rPr>
      </w:pPr>
    </w:p>
    <w:p w14:paraId="1D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9" w:name="sub_109"/>
      <w:r>
        <w:rPr>
          <w:rFonts w:ascii="Times New Roman" w:hAnsi="Times New Roman"/>
          <w:color w:val="000000"/>
          <w:sz w:val="28"/>
        </w:rPr>
        <w:t>Наименование муниципальной услуги</w:t>
      </w:r>
      <w:bookmarkEnd w:id="9"/>
    </w:p>
    <w:p w14:paraId="1E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F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10" w:name="sub_110"/>
      <w:r>
        <w:rPr>
          <w:rFonts w:ascii="Times New Roman" w:hAnsi="Times New Roman"/>
          <w:sz w:val="28"/>
        </w:rPr>
        <w:t>4. Наименование муниципальной услуги – «</w:t>
      </w:r>
      <w:r>
        <w:rPr>
          <w:rFonts w:ascii="Times New Roman" w:hAnsi="Times New Roman"/>
          <w:sz w:val="28"/>
        </w:rPr>
        <w:t xml:space="preserve">Предоставление </w:t>
      </w:r>
      <w:r>
        <w:rPr>
          <w:rFonts w:ascii="Times New Roman" w:hAnsi="Times New Roman"/>
          <w:sz w:val="28"/>
        </w:rPr>
        <w:t>места для создания семейного (родового) захоронения</w:t>
      </w:r>
      <w:r>
        <w:rPr>
          <w:rFonts w:ascii="Times New Roman" w:hAnsi="Times New Roman"/>
          <w:sz w:val="28"/>
        </w:rPr>
        <w:t>».</w:t>
      </w:r>
      <w:bookmarkEnd w:id="10"/>
    </w:p>
    <w:p w14:paraId="20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1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11" w:name="sub_111"/>
      <w:r>
        <w:rPr>
          <w:rFonts w:ascii="Times New Roman" w:hAnsi="Times New Roman"/>
          <w:color w:val="000000"/>
          <w:sz w:val="28"/>
        </w:rPr>
        <w:t>Наименование органа, предоставляющего муниципальную услугу</w:t>
      </w:r>
      <w:bookmarkEnd w:id="11"/>
    </w:p>
    <w:p w14:paraId="22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3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bookmarkStart w:id="12" w:name="sub_112"/>
      <w:r>
        <w:rPr>
          <w:rFonts w:ascii="Times New Roman" w:hAnsi="Times New Roman"/>
          <w:sz w:val="28"/>
        </w:rPr>
        <w:t xml:space="preserve">5. Предоставление муниципальной услуги осуществляется </w:t>
      </w:r>
      <w:bookmarkEnd w:id="12"/>
      <w:r>
        <w:rPr>
          <w:rFonts w:ascii="Times New Roman" w:hAnsi="Times New Roman"/>
          <w:sz w:val="28"/>
        </w:rPr>
        <w:t>администрацией муниципального образования Ленинградский муниципальный округ Краснодарского края.</w:t>
      </w:r>
    </w:p>
    <w:p w14:paraId="24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Функции администрации по предоставлению муниципальной услуги осуществляют:</w:t>
      </w:r>
    </w:p>
    <w:p w14:paraId="25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Ленинградское территориальное управление администрации, адрес местонахождения: 353740, Краснодарский край, Ленинградский район, станица Ленинградская, ул. Ленина, 53; </w:t>
      </w:r>
    </w:p>
    <w:p w14:paraId="26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Крыловской</w:t>
      </w:r>
      <w:r>
        <w:rPr>
          <w:rFonts w:ascii="Times New Roman" w:hAnsi="Times New Roman"/>
          <w:sz w:val="28"/>
        </w:rPr>
        <w:t xml:space="preserve"> территориальный отдел администрации, адрес местонахождения: 353764, Краснодарский край, Ленинградский район, станица </w:t>
      </w:r>
      <w:r>
        <w:rPr>
          <w:rFonts w:ascii="Times New Roman" w:hAnsi="Times New Roman"/>
          <w:sz w:val="28"/>
        </w:rPr>
        <w:t>Крыловская</w:t>
      </w:r>
      <w:r>
        <w:rPr>
          <w:rFonts w:ascii="Times New Roman" w:hAnsi="Times New Roman"/>
          <w:sz w:val="28"/>
        </w:rPr>
        <w:t xml:space="preserve">, улица Ленина, 5; </w:t>
      </w:r>
    </w:p>
    <w:p w14:paraId="27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Новоплатнировский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353766, Краснодарский край, Ленинградский район, станица </w:t>
      </w:r>
      <w:r>
        <w:rPr>
          <w:rFonts w:ascii="Times New Roman" w:hAnsi="Times New Roman"/>
          <w:sz w:val="28"/>
        </w:rPr>
        <w:t>Новоплатнировская</w:t>
      </w:r>
      <w:r>
        <w:rPr>
          <w:rFonts w:ascii="Times New Roman" w:hAnsi="Times New Roman"/>
          <w:sz w:val="28"/>
        </w:rPr>
        <w:t xml:space="preserve">, улица Советов, 42; </w:t>
      </w:r>
    </w:p>
    <w:p w14:paraId="28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Новоуманский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353761, Краснодарский край, Ленинградский район, поселок Октябрьский, переулок Пионерский, 9; </w:t>
      </w:r>
    </w:p>
    <w:p w14:paraId="29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Уманский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353762, Краснодарский край, Ленинградский район,  поселок  Уманский, улица Советов, 1; </w:t>
      </w:r>
    </w:p>
    <w:p w14:paraId="2A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Белохуторской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353768, Краснодарский край, Ленинградский район, хутор Белый, улица Горького, 218/3; </w:t>
      </w:r>
    </w:p>
    <w:p w14:paraId="2B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Восточный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353751, Краснодарский край, Ленинградский район, поселок </w:t>
      </w:r>
      <w:r>
        <w:rPr>
          <w:rFonts w:ascii="Times New Roman" w:hAnsi="Times New Roman"/>
          <w:sz w:val="28"/>
        </w:rPr>
        <w:t>Бичевый</w:t>
      </w:r>
      <w:r>
        <w:rPr>
          <w:rFonts w:ascii="Times New Roman" w:hAnsi="Times New Roman"/>
          <w:sz w:val="28"/>
        </w:rPr>
        <w:t xml:space="preserve">, улица Красная, 1; </w:t>
      </w:r>
    </w:p>
    <w:p w14:paraId="2C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Образцовый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353752, Краснодарский край, Ленинградский район, поселок Образцовый, улица Октябрьская, 12; </w:t>
      </w:r>
    </w:p>
    <w:p w14:paraId="2D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Первомайский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353763, Краснодарский край, Ленинградский район, поселок Первомайский, улица Комарова, 14; </w:t>
      </w:r>
    </w:p>
    <w:p w14:paraId="2E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Коржовский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353765, Краснодарский край, Ленинградский район, хутор Коржи, улица Победы, 1; </w:t>
      </w:r>
    </w:p>
    <w:p w14:paraId="2F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Куликовский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территориальный </w:t>
      </w:r>
      <w:r>
        <w:rPr>
          <w:rFonts w:ascii="Times New Roman" w:hAnsi="Times New Roman"/>
          <w:sz w:val="28"/>
        </w:rPr>
        <w:t xml:space="preserve">отдел администрации, адрес местонахождения: 353767, Краснодарский край, Ленинградский район, хутор </w:t>
      </w:r>
      <w:r>
        <w:rPr>
          <w:rFonts w:ascii="Times New Roman" w:hAnsi="Times New Roman"/>
          <w:sz w:val="28"/>
        </w:rPr>
        <w:t>Куликовский</w:t>
      </w:r>
      <w:r>
        <w:rPr>
          <w:rFonts w:ascii="Times New Roman" w:hAnsi="Times New Roman"/>
          <w:sz w:val="28"/>
        </w:rPr>
        <w:t>, улица Красная, 163,</w:t>
      </w:r>
    </w:p>
    <w:p w14:paraId="30000000">
      <w:pPr>
        <w:pStyle w:val="Style_3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закрепленной за ними территории (далее – Уполномоченный орган, Отдел).</w:t>
      </w:r>
    </w:p>
    <w:p w14:paraId="31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13" w:name="sub_113"/>
      <w:r>
        <w:rPr>
          <w:rFonts w:ascii="Times New Roman" w:hAnsi="Times New Roman"/>
          <w:sz w:val="28"/>
        </w:rPr>
        <w:t>6. 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  <w:bookmarkEnd w:id="13"/>
    </w:p>
    <w:p w14:paraId="32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Заявитель (представитель заявителя) независимо от его места жительства или места </w:t>
      </w:r>
      <w:r>
        <w:rPr>
          <w:rFonts w:ascii="Times New Roman" w:hAnsi="Times New Roman"/>
          <w:sz w:val="28"/>
        </w:rPr>
        <w:t xml:space="preserve">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Предоставление муниципальной услуги в многофункциональных центр</w:t>
      </w:r>
      <w:r>
        <w:rPr>
          <w:rFonts w:ascii="Times New Roman" w:hAnsi="Times New Roman"/>
          <w:sz w:val="28"/>
        </w:rPr>
        <w:t>ах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</w:p>
    <w:p w14:paraId="33000000">
      <w:pPr>
        <w:widowControl w:val="1"/>
        <w:ind w:firstLine="708" w:right="51"/>
        <w:rPr>
          <w:rFonts w:ascii="Times New Roman" w:hAnsi="Times New Roman"/>
          <w:sz w:val="28"/>
          <w:highlight w:val="white"/>
        </w:rPr>
      </w:pPr>
      <w:bookmarkStart w:id="14" w:name="sub_114"/>
      <w:r>
        <w:rPr>
          <w:rFonts w:ascii="Times New Roman" w:hAnsi="Times New Roman"/>
          <w:sz w:val="28"/>
        </w:rPr>
        <w:t>7. МФЦ принимается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 пунктом 18 Регламента.</w:t>
      </w:r>
      <w:bookmarkEnd w:id="14"/>
    </w:p>
    <w:p w14:paraId="34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15" w:name="sub_115"/>
    </w:p>
    <w:p w14:paraId="35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Результат предоставления муниципальной услуги</w:t>
      </w:r>
      <w:bookmarkEnd w:id="15"/>
    </w:p>
    <w:p w14:paraId="36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37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16" w:name="sub_116"/>
      <w:r>
        <w:rPr>
          <w:rFonts w:ascii="Times New Roman" w:hAnsi="Times New Roman"/>
          <w:sz w:val="28"/>
        </w:rPr>
        <w:t>8. Результатом предоставления муниципальной услуги в соответствии с вариантом предоставления муниципальной услуги является:</w:t>
      </w:r>
    </w:p>
    <w:p w14:paraId="38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17" w:name="sub_120"/>
      <w:bookmarkEnd w:id="16"/>
      <w:r>
        <w:rPr>
          <w:rStyle w:val="Style_4_ch"/>
          <w:rFonts w:ascii="Times New Roman" w:hAnsi="Times New Roman"/>
          <w:sz w:val="28"/>
        </w:rPr>
        <w:t>1) для варианта «</w:t>
      </w:r>
      <w:r>
        <w:rPr>
          <w:rFonts w:ascii="Times New Roman" w:hAnsi="Times New Roman"/>
          <w:sz w:val="28"/>
        </w:rPr>
        <w:t xml:space="preserve">Предоставление </w:t>
      </w:r>
      <w:r>
        <w:rPr>
          <w:rFonts w:ascii="Times New Roman" w:hAnsi="Times New Roman"/>
          <w:sz w:val="28"/>
        </w:rPr>
        <w:t>места для создания семейного (родового) захоронения</w:t>
      </w:r>
      <w:r>
        <w:rPr>
          <w:rStyle w:val="Style_4_ch"/>
          <w:rFonts w:ascii="Times New Roman" w:hAnsi="Times New Roman"/>
          <w:sz w:val="28"/>
        </w:rPr>
        <w:t>» -</w:t>
      </w:r>
      <w:r>
        <w:rPr>
          <w:rFonts w:ascii="Times New Roman" w:hAnsi="Times New Roman"/>
          <w:sz w:val="28"/>
        </w:rPr>
        <w:t xml:space="preserve"> уведомление о предоставлении места для создания (резервирования) семейного (родового) захоронения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  <w:highlight w:val="white"/>
        </w:rPr>
        <w:t>свидетельство о регистрации семейного (родового) захоронения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или письменное уведомление об отказе в предоставлении муниципальной услуги</w:t>
      </w:r>
      <w:r>
        <w:rPr>
          <w:rStyle w:val="Style_4_ch"/>
          <w:rFonts w:ascii="Times New Roman" w:hAnsi="Times New Roman"/>
          <w:sz w:val="28"/>
        </w:rPr>
        <w:t>;</w:t>
      </w:r>
    </w:p>
    <w:p w14:paraId="39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2) для варианта «Выдача дубликата уведомления о предоставлении места для создания (резервирования) семейного (родового) захоронения или </w:t>
      </w:r>
      <w:r>
        <w:rPr>
          <w:rFonts w:ascii="Times New Roman" w:hAnsi="Times New Roman"/>
          <w:sz w:val="28"/>
          <w:highlight w:val="white"/>
        </w:rPr>
        <w:t>свидетельства о регистрации семейного (родового) захоронения</w:t>
      </w:r>
      <w:r>
        <w:rPr>
          <w:rStyle w:val="Style_4_ch"/>
          <w:rFonts w:ascii="Times New Roman" w:hAnsi="Times New Roman"/>
          <w:sz w:val="28"/>
        </w:rPr>
        <w:t xml:space="preserve">» – дубликат </w:t>
      </w:r>
      <w:r>
        <w:rPr>
          <w:rFonts w:ascii="Times New Roman" w:hAnsi="Times New Roman"/>
          <w:sz w:val="28"/>
        </w:rPr>
        <w:t>уведомления о предоставлении места для создания (резервирования) семейного (родового) захоронения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или </w:t>
      </w:r>
      <w:r>
        <w:rPr>
          <w:rFonts w:ascii="Times New Roman" w:hAnsi="Times New Roman"/>
          <w:sz w:val="28"/>
          <w:highlight w:val="white"/>
        </w:rPr>
        <w:t>свидетельства о регистрации семейного (родового) захоронения</w:t>
      </w:r>
      <w:r>
        <w:rPr>
          <w:rStyle w:val="Style_4_ch"/>
          <w:rFonts w:ascii="Times New Roman" w:hAnsi="Times New Roman"/>
          <w:sz w:val="28"/>
        </w:rPr>
        <w:t>;</w:t>
      </w:r>
    </w:p>
    <w:p w14:paraId="3A000000">
      <w:pPr>
        <w:widowControl w:val="1"/>
        <w:ind w:firstLine="708" w:right="51"/>
        <w:rPr>
          <w:rStyle w:val="Style_4_ch"/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3) для варианта «Исправление допущенных ошибок в выданных в результате предоставления муниципальной услуги документах» - выдача документа, не содержащего опечаток и ошибок или письменное уведомление об отсутствии таких опечаток и (или) ошибок.</w:t>
      </w:r>
    </w:p>
    <w:p w14:paraId="3B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Способ получения результата предоставления муниципальной услуги (для всех вариантов предоставления муниципальной услуги).</w:t>
      </w:r>
      <w:bookmarkEnd w:id="17"/>
    </w:p>
    <w:p w14:paraId="3C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Заявитель вправе получить результат предоставления муниципальной услуги:</w:t>
      </w:r>
    </w:p>
    <w:p w14:paraId="3D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обращения за получением муниципальной услуги через МФЦ - непосредственно в МФЦ;</w:t>
      </w:r>
    </w:p>
    <w:p w14:paraId="3E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обращения заявителя за получением муниципальной услуги в Уполномоченный орган - непосредственно в Уполномоченном органе. Документы выдаются заявителю специалистом Уполномоченного органа или направляются заявителю по почте;</w:t>
      </w:r>
    </w:p>
    <w:p w14:paraId="3F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обращения за получением муниципальной услуги посредством государственной региональной информационной системы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«Портал государственных и муниципальных услуг (функций) Краснодарского края» 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направляется заявителю через Портал Краснодарского края);</w:t>
      </w:r>
    </w:p>
    <w:p w14:paraId="40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обращения заявителя за получением муниципальной услуги по экстерриториальному принципу - в виде электронных документов и (или) электронных образов документов в МФЦ.</w:t>
      </w:r>
    </w:p>
    <w:p w14:paraId="41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42000000">
      <w:pPr>
        <w:pStyle w:val="Style_2"/>
        <w:widowControl w:val="1"/>
        <w:ind w:right="-330"/>
        <w:rPr>
          <w:rFonts w:ascii="Times New Roman" w:hAnsi="Times New Roman"/>
          <w:color w:val="000000"/>
          <w:sz w:val="28"/>
        </w:rPr>
      </w:pPr>
      <w:bookmarkStart w:id="18" w:name="sub_121"/>
    </w:p>
    <w:p w14:paraId="43000000">
      <w:pPr>
        <w:pStyle w:val="Style_2"/>
        <w:widowControl w:val="1"/>
        <w:ind w:right="-33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Срок предоставления муниципальной услуги</w:t>
      </w:r>
      <w:bookmarkEnd w:id="18"/>
    </w:p>
    <w:p w14:paraId="44000000">
      <w:pPr>
        <w:widowControl w:val="1"/>
        <w:ind w:firstLine="0" w:right="-330"/>
        <w:rPr>
          <w:rFonts w:ascii="Times New Roman" w:hAnsi="Times New Roman"/>
          <w:sz w:val="28"/>
        </w:rPr>
      </w:pPr>
    </w:p>
    <w:p w14:paraId="45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19" w:name="sub_122"/>
      <w:r>
        <w:rPr>
          <w:rFonts w:ascii="Times New Roman" w:hAnsi="Times New Roman"/>
          <w:sz w:val="28"/>
        </w:rPr>
        <w:t>10. Максимальный срок предоставления муниципальной услуги исчисляется со дня регистрации заявления о предоставлении муниципальной услуги (далее - заявление) и документов и (или) информации, необходимых для предоставления муниципальной услуги:</w:t>
      </w:r>
      <w:bookmarkEnd w:id="19"/>
    </w:p>
    <w:p w14:paraId="46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Уполномоченном органе, в том числе в случае, если заявление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47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Едином портале;</w:t>
      </w:r>
    </w:p>
    <w:p w14:paraId="48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края;</w:t>
      </w:r>
    </w:p>
    <w:p w14:paraId="49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МФЦ в случае, если заявление и документы и (или) информация, необходимые для предоставления муниципальной услуги, поданы заявителем в МФЦ.</w:t>
      </w:r>
    </w:p>
    <w:p w14:paraId="4A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20" w:name="sub_123"/>
      <w:r>
        <w:rPr>
          <w:rFonts w:ascii="Times New Roman" w:hAnsi="Times New Roman"/>
          <w:sz w:val="28"/>
        </w:rPr>
        <w:t>11. Максимальный срок предоставления муниципальной услуги:</w:t>
      </w:r>
      <w:bookmarkEnd w:id="20"/>
    </w:p>
    <w:p w14:paraId="4B000000">
      <w:pPr>
        <w:pStyle w:val="Style_5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1) для варианта «</w:t>
      </w:r>
      <w:r>
        <w:rPr>
          <w:rFonts w:ascii="Times New Roman" w:hAnsi="Times New Roman"/>
          <w:sz w:val="28"/>
        </w:rPr>
        <w:t xml:space="preserve">Предоставление </w:t>
      </w:r>
      <w:r>
        <w:rPr>
          <w:rFonts w:ascii="Times New Roman" w:hAnsi="Times New Roman"/>
          <w:sz w:val="28"/>
        </w:rPr>
        <w:t>места для создания семейного (родового) захоронения</w:t>
      </w:r>
      <w:r>
        <w:rPr>
          <w:rStyle w:val="Style_4_ch"/>
          <w:rFonts w:ascii="Times New Roman" w:hAnsi="Times New Roman"/>
          <w:sz w:val="28"/>
        </w:rPr>
        <w:t xml:space="preserve">», </w:t>
      </w:r>
      <w:r>
        <w:rPr>
          <w:rFonts w:ascii="Times New Roman" w:hAnsi="Times New Roman"/>
          <w:sz w:val="28"/>
        </w:rPr>
        <w:t xml:space="preserve">в случае выдачи </w:t>
      </w:r>
      <w:r>
        <w:rPr>
          <w:rStyle w:val="Style_4_ch"/>
          <w:rFonts w:ascii="Times New Roman" w:hAnsi="Times New Roman"/>
          <w:sz w:val="28"/>
        </w:rPr>
        <w:t xml:space="preserve"> уведомления о предоставлении места для создания (резервирования) семейного (родового) захоронения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свидетельства о регистрации семейного (родового) захоронения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не более </w:t>
      </w:r>
      <w:r>
        <w:rPr>
          <w:rFonts w:ascii="Times New Roman" w:hAnsi="Times New Roman"/>
          <w:sz w:val="28"/>
        </w:rPr>
        <w:t>30 дней</w:t>
      </w:r>
      <w:r>
        <w:rPr>
          <w:rFonts w:ascii="Times New Roman" w:hAnsi="Times New Roman"/>
          <w:sz w:val="28"/>
        </w:rPr>
        <w:t xml:space="preserve"> со дня поступления заявления;</w:t>
      </w:r>
      <w:bookmarkStart w:id="21" w:name="sub_10084"/>
      <w:bookmarkEnd w:id="21"/>
    </w:p>
    <w:p w14:paraId="4C000000">
      <w:pPr>
        <w:pStyle w:val="Style_5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При непосредственном осуществлении погребения умершего решение о предоставлении места для создания семейного (родового) захоронения или об отказе в его предоставлен</w:t>
      </w:r>
      <w:r>
        <w:rPr>
          <w:rFonts w:ascii="Times New Roman" w:hAnsi="Times New Roman"/>
          <w:sz w:val="28"/>
          <w:highlight w:val="white"/>
        </w:rPr>
        <w:t>ии принимается в день представления заявителем в уполномоченный орган (не позднее одного дня до дня погребения) медицинского свидетельства о смерти или свидетельства о смерти, выдаваемого органами ЗАГС, а также документов, указанных в пункте 12 Регламента.</w:t>
      </w:r>
    </w:p>
    <w:p w14:paraId="4D000000">
      <w:pPr>
        <w:pStyle w:val="Style_5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Style w:val="Style_4_ch"/>
          <w:rFonts w:ascii="Times New Roman" w:hAnsi="Times New Roman"/>
          <w:sz w:val="28"/>
        </w:rPr>
        <w:t xml:space="preserve">для варианта «Выдача дубликата </w:t>
      </w:r>
      <w:r>
        <w:rPr>
          <w:rStyle w:val="Style_4_ch"/>
          <w:rFonts w:ascii="Times New Roman" w:hAnsi="Times New Roman"/>
          <w:sz w:val="28"/>
        </w:rPr>
        <w:t>уведомления о предоставлении места для создания (резервирования) семейного (родового) захоронения или</w:t>
      </w:r>
      <w:r>
        <w:rPr>
          <w:rFonts w:ascii="Times New Roman" w:hAnsi="Times New Roman"/>
          <w:sz w:val="28"/>
          <w:highlight w:val="white"/>
        </w:rPr>
        <w:t xml:space="preserve"> свидетельства о регистрации семейного (родового) захоронения</w:t>
      </w:r>
      <w:r>
        <w:rPr>
          <w:rStyle w:val="Style_4_ch"/>
          <w:rFonts w:ascii="Times New Roman" w:hAnsi="Times New Roman"/>
          <w:sz w:val="28"/>
        </w:rPr>
        <w:t>»-</w:t>
      </w:r>
      <w:r>
        <w:rPr>
          <w:rFonts w:ascii="Times New Roman" w:hAnsi="Times New Roman"/>
          <w:sz w:val="28"/>
        </w:rPr>
        <w:t xml:space="preserve"> не более 5 дней</w:t>
      </w:r>
      <w:r>
        <w:rPr>
          <w:rFonts w:ascii="Times New Roman" w:hAnsi="Times New Roman"/>
          <w:sz w:val="28"/>
        </w:rPr>
        <w:t xml:space="preserve"> со дня поступления заявления;</w:t>
      </w:r>
    </w:p>
    <w:p w14:paraId="4E000000">
      <w:pPr>
        <w:pStyle w:val="Style_5"/>
        <w:widowControl w:val="1"/>
        <w:ind w:firstLine="708"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Style w:val="Style_4_ch"/>
          <w:rFonts w:ascii="Times New Roman" w:hAnsi="Times New Roman"/>
          <w:sz w:val="28"/>
        </w:rPr>
        <w:t xml:space="preserve"> для варианта «Исправление допущенных ошибок в выданных в результате предоставления муниципальной услуги документах»-</w:t>
      </w:r>
      <w:r>
        <w:rPr>
          <w:rFonts w:ascii="Times New Roman" w:hAnsi="Times New Roman"/>
          <w:sz w:val="28"/>
        </w:rPr>
        <w:t xml:space="preserve"> не более 5 дней</w:t>
      </w:r>
      <w:r>
        <w:rPr>
          <w:rFonts w:ascii="Times New Roman" w:hAnsi="Times New Roman"/>
          <w:sz w:val="28"/>
        </w:rPr>
        <w:t xml:space="preserve"> со дня поступления заявления.</w:t>
      </w:r>
      <w:bookmarkStart w:id="22" w:name="sub_124"/>
      <w:bookmarkEnd w:id="22"/>
    </w:p>
    <w:p w14:paraId="4F000000">
      <w:pPr>
        <w:widowControl w:val="1"/>
        <w:ind w:firstLine="0" w:right="51"/>
        <w:jc w:val="left"/>
        <w:rPr>
          <w:rFonts w:ascii="Times New Roman" w:hAnsi="Times New Roman"/>
          <w:sz w:val="28"/>
        </w:rPr>
      </w:pPr>
    </w:p>
    <w:p w14:paraId="50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23" w:name="sub_127"/>
      <w:r>
        <w:rPr>
          <w:rFonts w:ascii="Times New Roman" w:hAnsi="Times New Roman"/>
          <w:color w:val="000000"/>
          <w:sz w:val="28"/>
        </w:rPr>
        <w:t>Исчерпывающий перечень док</w:t>
      </w:r>
      <w:r>
        <w:rPr>
          <w:rFonts w:ascii="Times New Roman" w:hAnsi="Times New Roman"/>
          <w:color w:val="000000"/>
          <w:sz w:val="28"/>
        </w:rPr>
        <w:t>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предоставления заявителями, а также требования к представлению указанных документов (категорий документов)</w:t>
      </w:r>
      <w:bookmarkEnd w:id="23"/>
    </w:p>
    <w:p w14:paraId="51000000">
      <w:pPr>
        <w:widowControl w:val="1"/>
        <w:ind w:firstLine="0" w:right="51"/>
        <w:jc w:val="center"/>
        <w:rPr>
          <w:rFonts w:ascii="Times New Roman" w:hAnsi="Times New Roman"/>
          <w:sz w:val="28"/>
        </w:rPr>
      </w:pPr>
    </w:p>
    <w:p w14:paraId="52000000">
      <w:pPr>
        <w:pStyle w:val="Style_5"/>
        <w:widowControl w:val="1"/>
        <w:ind w:firstLine="708" w:right="51"/>
        <w:jc w:val="both"/>
        <w:rPr>
          <w:rStyle w:val="Style_4_ch"/>
          <w:rFonts w:ascii="Times New Roman" w:hAnsi="Times New Roman"/>
          <w:sz w:val="28"/>
        </w:rPr>
      </w:pPr>
      <w:bookmarkStart w:id="24" w:name="sub_128"/>
      <w:r>
        <w:rPr>
          <w:rFonts w:ascii="Times New Roman" w:hAnsi="Times New Roman"/>
          <w:sz w:val="28"/>
        </w:rPr>
        <w:t xml:space="preserve">12. Для варианта предоставления муниципальной услуги </w:t>
      </w:r>
      <w:bookmarkEnd w:id="24"/>
      <w:r>
        <w:rPr>
          <w:rStyle w:val="Style_4_ch"/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Предоставление </w:t>
      </w:r>
      <w:r>
        <w:rPr>
          <w:rFonts w:ascii="Times New Roman" w:hAnsi="Times New Roman"/>
          <w:sz w:val="28"/>
        </w:rPr>
        <w:t>места для создания семейного (родового) захоронения</w:t>
      </w:r>
      <w:r>
        <w:rPr>
          <w:rStyle w:val="Style_4_ch"/>
          <w:rFonts w:ascii="Times New Roman" w:hAnsi="Times New Roman"/>
          <w:sz w:val="28"/>
        </w:rPr>
        <w:t>»:</w:t>
      </w:r>
    </w:p>
    <w:p w14:paraId="53000000">
      <w:pPr>
        <w:widowControl w:val="1"/>
        <w:tabs>
          <w:tab w:leader="none" w:pos="851" w:val="left"/>
        </w:tabs>
        <w:ind w:firstLine="851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заявление о предоставлении места для создания семейного (родового) захоронения с указанием круга лиц, которых предполагается похоронить (перезахоронить) на месте семейного (родового) захоронения</w:t>
      </w:r>
      <w:r>
        <w:rPr>
          <w:rFonts w:ascii="Times New Roman" w:hAnsi="Times New Roman"/>
          <w:sz w:val="28"/>
        </w:rPr>
        <w:t xml:space="preserve"> по форме согласно приложению 1 к Регламенту (подается или направляется в уполномоченный орган заявителем по его выбору лично или посредством </w:t>
      </w:r>
      <w:r>
        <w:rPr>
          <w:rFonts w:ascii="Times New Roman" w:hAnsi="Times New Roman"/>
          <w:sz w:val="28"/>
        </w:rPr>
        <w:t>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</w:t>
      </w:r>
      <w:r>
        <w:rPr>
          <w:rFonts w:ascii="Times New Roman" w:hAnsi="Times New Roman"/>
          <w:sz w:val="28"/>
        </w:rPr>
        <w:t xml:space="preserve"> порядка и способов подачи таких заявлений). </w:t>
      </w:r>
    </w:p>
    <w:p w14:paraId="54000000">
      <w:pPr>
        <w:widowControl w:val="1"/>
        <w:tabs>
          <w:tab w:leader="none" w:pos="851" w:val="left"/>
        </w:tabs>
        <w:ind w:firstLine="709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копия документа, подтверждающего личн</w:t>
      </w:r>
      <w:r>
        <w:rPr>
          <w:rFonts w:ascii="Times New Roman" w:hAnsi="Times New Roman"/>
          <w:sz w:val="28"/>
        </w:rPr>
        <w:t>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>едставления указанного в настоящем подпункте документа не требуется в случае представления заявления посредством отправки через личный кабинет Портала Краснодарского края, а также, если заявление подписано усиленной квалифицированной электронной подписью);</w:t>
      </w:r>
    </w:p>
    <w:p w14:paraId="55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копия медицинского свидетельства о смерти умершего или копия свидетельства о смерти, выданного органами ЗАГС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  <w:highlight w:val="white"/>
        </w:rPr>
        <w:t>при непосредственном осуществлении погребения умершего)</w:t>
      </w:r>
      <w:r>
        <w:rPr>
          <w:rFonts w:ascii="Times New Roman" w:hAnsi="Times New Roman"/>
          <w:sz w:val="28"/>
        </w:rPr>
        <w:t>;</w:t>
      </w:r>
    </w:p>
    <w:p w14:paraId="56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копия справки о кремации при захоронении урн с прахом после кремации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(при непосредственном осуществлении погребения умершего).</w:t>
      </w:r>
    </w:p>
    <w:p w14:paraId="57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13. Для варианта предоставления муниципальной услуги «Выдача дубликата </w:t>
      </w:r>
      <w:r>
        <w:rPr>
          <w:rStyle w:val="Style_4_ch"/>
          <w:rFonts w:ascii="Times New Roman" w:hAnsi="Times New Roman"/>
          <w:sz w:val="28"/>
        </w:rPr>
        <w:t>уведомления о предоставлении места для создания (резервирования) семейного (родового) захоронения или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свидетельства о регистрации семейного (родового) захоронения</w:t>
      </w:r>
      <w:r>
        <w:rPr>
          <w:rStyle w:val="Style_4_ch"/>
          <w:rFonts w:ascii="Times New Roman" w:hAnsi="Times New Roman"/>
          <w:sz w:val="28"/>
        </w:rPr>
        <w:t>»:</w:t>
      </w:r>
    </w:p>
    <w:p w14:paraId="58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заявлени</w:t>
      </w:r>
      <w:r>
        <w:rPr>
          <w:rStyle w:val="Style_4_ch"/>
          <w:rFonts w:ascii="Times New Roman" w:hAnsi="Times New Roman"/>
          <w:sz w:val="28"/>
        </w:rPr>
        <w:t>е по форме согласно приложению 2</w:t>
      </w:r>
      <w:r>
        <w:rPr>
          <w:rStyle w:val="Style_4_ch"/>
          <w:rFonts w:ascii="Times New Roman" w:hAnsi="Times New Roman"/>
          <w:sz w:val="28"/>
        </w:rPr>
        <w:t xml:space="preserve"> к Регламенту;</w:t>
      </w:r>
    </w:p>
    <w:p w14:paraId="59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документ, удостоверяющий </w:t>
      </w:r>
      <w:r>
        <w:rPr>
          <w:rStyle w:val="Style_4_ch"/>
          <w:rFonts w:ascii="Times New Roman" w:hAnsi="Times New Roman"/>
          <w:sz w:val="28"/>
        </w:rPr>
        <w:t xml:space="preserve">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>
        <w:rPr>
          <w:rFonts w:ascii="Times New Roman" w:hAnsi="Times New Roman"/>
          <w:sz w:val="28"/>
        </w:rPr>
        <w:t>Портала Краснодарского края</w:t>
      </w:r>
      <w:r>
        <w:rPr>
          <w:rStyle w:val="Style_4_ch"/>
          <w:rFonts w:ascii="Times New Roman" w:hAnsi="Times New Roman"/>
          <w:sz w:val="28"/>
        </w:rPr>
        <w:t xml:space="preserve"> представление указанного документа не требуется</w:t>
      </w:r>
      <w:r>
        <w:rPr>
          <w:rStyle w:val="Style_4_ch"/>
          <w:rFonts w:ascii="Times New Roman" w:hAnsi="Times New Roman"/>
          <w:sz w:val="28"/>
        </w:rPr>
        <w:t>.</w:t>
      </w:r>
    </w:p>
    <w:p w14:paraId="5A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14.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5B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заявление в произвольной форме об исправлении опечаток и (или) ошибок, допущенных в выданных в результате предоставления муниципальной услуги документах (далее – заявление);</w:t>
      </w:r>
    </w:p>
    <w:p w14:paraId="5C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>уведомление о предоставлении места для создания (резервирования) семейного (родового) захоронения;</w:t>
      </w:r>
    </w:p>
    <w:p w14:paraId="5D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свидетельство о регистрации </w:t>
      </w:r>
      <w:r>
        <w:rPr>
          <w:rFonts w:ascii="Times New Roman" w:hAnsi="Times New Roman"/>
          <w:sz w:val="28"/>
        </w:rPr>
        <w:t>семейного (родового) захоронения</w:t>
      </w:r>
      <w:r>
        <w:rPr>
          <w:rStyle w:val="Style_4_ch"/>
          <w:rFonts w:ascii="Times New Roman" w:hAnsi="Times New Roman"/>
          <w:sz w:val="28"/>
        </w:rPr>
        <w:t>;</w:t>
      </w:r>
    </w:p>
    <w:p w14:paraId="5E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Style w:val="Style_4_ch"/>
          <w:rFonts w:ascii="Times New Roman" w:hAnsi="Times New Roman"/>
          <w:sz w:val="28"/>
        </w:rPr>
        <w:t xml:space="preserve">документ, удостоверяющий </w:t>
      </w:r>
      <w:r>
        <w:rPr>
          <w:rStyle w:val="Style_4_ch"/>
          <w:rFonts w:ascii="Times New Roman" w:hAnsi="Times New Roman"/>
          <w:sz w:val="28"/>
        </w:rPr>
        <w:t xml:space="preserve">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>
        <w:rPr>
          <w:rFonts w:ascii="Times New Roman" w:hAnsi="Times New Roman"/>
          <w:sz w:val="28"/>
        </w:rPr>
        <w:t>Портала Краснодарского края</w:t>
      </w:r>
      <w:r>
        <w:rPr>
          <w:rStyle w:val="Style_4_ch"/>
          <w:rFonts w:ascii="Times New Roman" w:hAnsi="Times New Roman"/>
          <w:sz w:val="28"/>
        </w:rPr>
        <w:t xml:space="preserve"> представление указанного документа не требуется.</w:t>
      </w:r>
    </w:p>
    <w:p w14:paraId="5F000000">
      <w:pPr>
        <w:widowControl w:val="1"/>
        <w:ind w:firstLine="708" w:right="51"/>
        <w:rPr>
          <w:rFonts w:ascii="Times New Roman" w:hAnsi="Times New Roman"/>
          <w:sz w:val="28"/>
        </w:rPr>
      </w:pPr>
    </w:p>
    <w:p w14:paraId="60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25" w:name="sub_131"/>
      <w:r>
        <w:rPr>
          <w:rFonts w:ascii="Times New Roman" w:hAnsi="Times New Roman"/>
          <w:color w:val="000000"/>
          <w:sz w:val="28"/>
        </w:rPr>
        <w:t xml:space="preserve">Исчерпывающий перечень документов (их копий или сведений, содержащихся в них),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</w:t>
      </w:r>
      <w:r>
        <w:rPr>
          <w:rFonts w:ascii="Times New Roman" w:hAnsi="Times New Roman"/>
          <w:color w:val="000000"/>
          <w:sz w:val="28"/>
        </w:rPr>
        <w:t>требования к предоставлению указанных документов (категорий документов)</w:t>
      </w:r>
      <w:bookmarkEnd w:id="25"/>
    </w:p>
    <w:p w14:paraId="61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62000000">
      <w:pPr>
        <w:pStyle w:val="Style_3"/>
        <w:widowControl w:val="1"/>
        <w:tabs>
          <w:tab w:leader="none" w:pos="709" w:val="left"/>
          <w:tab w:leader="none" w:pos="851" w:val="left"/>
        </w:tabs>
        <w:ind w:right="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15. Документы, необходимые для предоставления муниципальной услуги, находящиеся в распоряжении государственных органов, органов мест</w:t>
      </w:r>
      <w:r>
        <w:rPr>
          <w:rFonts w:ascii="Times New Roman" w:hAnsi="Times New Roman"/>
          <w:sz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 настоящим Регламентом не предусмотрены.</w:t>
      </w:r>
    </w:p>
    <w:p w14:paraId="63000000">
      <w:pPr>
        <w:widowControl w:val="1"/>
        <w:ind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 Документы, указанные в пункте 12, 13, 14 Регламента, подаются путём личного обращения в Уполномоченный орган или в электронной форме посредством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края.</w:t>
      </w:r>
    </w:p>
    <w:p w14:paraId="64000000">
      <w:pPr>
        <w:widowControl w:val="1"/>
        <w:ind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подачи документов в электронной форме документы подписываются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"https://internet.garant.ru/document/redirect/12184522/52" \o "https://internet.garant.ru/document/redirect/12184522/52"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простой электронной подписью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заявителя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"https://internet.garant.ru/document/redirect/70193794/10021" \o "https://internet.garant.ru/document/redirect/70193794/10021"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пунктом 2.1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"https://internet.garant.ru/document/redirect/70193794/0" \o "https://internet.garant.ru/document/redirect/70193794/0"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/>
          <w:sz w:val="28"/>
        </w:rPr>
        <w:t>».</w:t>
      </w:r>
    </w:p>
    <w:p w14:paraId="65000000">
      <w:pPr>
        <w:widowControl w:val="1"/>
        <w:ind w:right="51"/>
        <w:rPr>
          <w:rFonts w:ascii="Times New Roman" w:hAnsi="Times New Roman"/>
          <w:sz w:val="28"/>
        </w:rPr>
      </w:pPr>
      <w:bookmarkStart w:id="26" w:name="sub_136"/>
      <w:r>
        <w:rPr>
          <w:rFonts w:ascii="Times New Roman" w:hAnsi="Times New Roman"/>
          <w:sz w:val="28"/>
        </w:rPr>
        <w:t>17. Заявитель (представитель заявителя) представляет в Уполномоченный орган заявление, а также прилагаемые к нему документы одним из следующих способов по выбору заявителя:</w:t>
      </w:r>
      <w:bookmarkEnd w:id="26"/>
    </w:p>
    <w:p w14:paraId="66000000">
      <w:pPr>
        <w:widowControl w:val="1"/>
        <w:ind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электронной форме посредством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края;</w:t>
      </w:r>
    </w:p>
    <w:p w14:paraId="67000000">
      <w:pPr>
        <w:widowControl w:val="1"/>
        <w:ind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администрацией.</w:t>
      </w:r>
    </w:p>
    <w:p w14:paraId="68000000">
      <w:pPr>
        <w:widowControl w:val="1"/>
        <w:ind w:right="51"/>
        <w:rPr>
          <w:rFonts w:ascii="Times New Roman" w:hAnsi="Times New Roman"/>
          <w:sz w:val="28"/>
        </w:rPr>
      </w:pPr>
    </w:p>
    <w:p w14:paraId="69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6A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27" w:name="sub_137"/>
      <w:r>
        <w:rPr>
          <w:rFonts w:ascii="Times New Roman" w:hAnsi="Times New Roman"/>
          <w:color w:val="000000"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27"/>
    </w:p>
    <w:p w14:paraId="6B000000">
      <w:pPr>
        <w:widowControl w:val="1"/>
        <w:ind w:right="51"/>
        <w:rPr>
          <w:rFonts w:ascii="Times New Roman" w:hAnsi="Times New Roman"/>
          <w:sz w:val="28"/>
        </w:rPr>
      </w:pPr>
    </w:p>
    <w:p w14:paraId="6C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28" w:name="sub_139"/>
      <w:r>
        <w:rPr>
          <w:rFonts w:ascii="Times New Roman" w:hAnsi="Times New Roman"/>
          <w:sz w:val="28"/>
        </w:rPr>
        <w:t>18. 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  <w:bookmarkEnd w:id="28"/>
    </w:p>
    <w:p w14:paraId="6D000000">
      <w:pPr>
        <w:widowControl w:val="1"/>
        <w:ind w:firstLine="851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истечение срока действия предоставляемых документов;</w:t>
      </w:r>
    </w:p>
    <w:p w14:paraId="6E000000">
      <w:pPr>
        <w:widowControl w:val="1"/>
        <w:ind w:firstLine="851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обращение с заявлением о предоставлении муниципальной услуги лица, не представившего документ, удостоверяющий его личность (при личном обращении) и (или) подтверждающий его полномочия как представителя физического лица или юридического лица;</w:t>
      </w:r>
    </w:p>
    <w:p w14:paraId="6F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70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несоблюдение установленных условий признания действительности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"https://internet.garant.ru/document/redirect/12184522/54" \o "https://internet.garant.ru/document/redirect/12184522/54"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усиленной квалифицированной электронной подписи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которой подписан электронный документ (пакет электронных документов), в соответствии со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"https://internet.garant.ru/document/redirect/12184522/11" \o "https://internet.garant.ru/document/redirect/12184522/11"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статьёй 11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от 6 апреля 2011 г. №63-ФЗ «Об электронной подписи».</w:t>
      </w:r>
    </w:p>
    <w:p w14:paraId="71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29" w:name="sub_140"/>
      <w:r>
        <w:rPr>
          <w:rFonts w:ascii="Times New Roman" w:hAnsi="Times New Roman"/>
          <w:sz w:val="28"/>
        </w:rPr>
        <w:t xml:space="preserve">19. Решение об отказе в приеме документов оформляется по форме согласно  приложению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 Регламенту.</w:t>
      </w:r>
    </w:p>
    <w:p w14:paraId="72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30" w:name="sub_141"/>
      <w:bookmarkEnd w:id="29"/>
      <w:r>
        <w:rPr>
          <w:rFonts w:ascii="Times New Roman" w:hAnsi="Times New Roman"/>
          <w:sz w:val="28"/>
        </w:rPr>
        <w:t xml:space="preserve">20. Решение об отказе в приеме </w:t>
      </w:r>
      <w:r>
        <w:rPr>
          <w:rFonts w:ascii="Times New Roman" w:hAnsi="Times New Roman"/>
          <w:sz w:val="28"/>
        </w:rPr>
        <w:t>документов направляется заявителю способом, определенным заявителем в заявлении, не позднее рабочего для, следующего за днем получения таких уведомлений, либо выдается в день личного обращения за получением указанного решения в МФЦ или Уполномоченном органе.</w:t>
      </w:r>
    </w:p>
    <w:p w14:paraId="73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31" w:name="sub_142"/>
      <w:bookmarkEnd w:id="30"/>
      <w:r>
        <w:rPr>
          <w:rFonts w:ascii="Times New Roman" w:hAnsi="Times New Roman"/>
          <w:sz w:val="28"/>
        </w:rPr>
        <w:t>21. Отказ в приеме документов не препятствует повторному обращению заявителя в Уполномоченный орган.</w:t>
      </w:r>
      <w:bookmarkEnd w:id="31"/>
    </w:p>
    <w:p w14:paraId="74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75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32" w:name="sub_143"/>
      <w:r>
        <w:rPr>
          <w:rFonts w:ascii="Times New Roman" w:hAnsi="Times New Roman"/>
          <w:color w:val="000000"/>
          <w:sz w:val="28"/>
        </w:rPr>
        <w:t>Исчерпывающий перечень оснований для приостановления муниципальной услуги</w:t>
      </w:r>
      <w:bookmarkEnd w:id="32"/>
    </w:p>
    <w:p w14:paraId="76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77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33" w:name="sub_144"/>
      <w:r>
        <w:rPr>
          <w:rFonts w:ascii="Times New Roman" w:hAnsi="Times New Roman"/>
          <w:sz w:val="28"/>
        </w:rPr>
        <w:t>22. Оснований для приостановления предоставления муниципальной услуги (для всех вариантов предоставления муниципальной услуги) законодательством Российской Федерации не предусмотрено.</w:t>
      </w:r>
      <w:bookmarkEnd w:id="33"/>
    </w:p>
    <w:p w14:paraId="78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79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34" w:name="sub_145"/>
      <w:r>
        <w:rPr>
          <w:rFonts w:ascii="Times New Roman" w:hAnsi="Times New Roman"/>
          <w:color w:val="000000"/>
          <w:sz w:val="28"/>
        </w:rPr>
        <w:t>Исчерпывающий перечень оснований для отказа в предоставлении муниципальной услуги</w:t>
      </w:r>
      <w:bookmarkEnd w:id="34"/>
    </w:p>
    <w:p w14:paraId="7A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7B000000">
      <w:pPr>
        <w:widowControl w:val="1"/>
        <w:tabs>
          <w:tab w:leader="none" w:pos="709" w:val="left"/>
        </w:tabs>
        <w:ind w:firstLine="0"/>
        <w:rPr>
          <w:rFonts w:ascii="Times New Roman" w:hAnsi="Times New Roman"/>
          <w:sz w:val="28"/>
        </w:rPr>
      </w:pPr>
      <w:bookmarkStart w:id="35" w:name="sub_146"/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23. </w:t>
      </w:r>
      <w:bookmarkStart w:id="36" w:name="sub_149"/>
      <w:bookmarkEnd w:id="35"/>
      <w:r>
        <w:rPr>
          <w:rFonts w:ascii="Times New Roman" w:hAnsi="Times New Roman"/>
          <w:sz w:val="28"/>
        </w:rPr>
        <w:t>Основаниями для отказа в предоставлении муниципальной услуги являются (для всех вариантов предоставления муниципальной услуги):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заявитель является недееспособным лицом;</w:t>
      </w:r>
    </w:p>
    <w:p w14:paraId="7C000000">
      <w:pPr>
        <w:pStyle w:val="Style_6"/>
        <w:widowControl w:val="1"/>
        <w:spacing w:after="0" w:before="0"/>
        <w:ind w:firstLine="480"/>
        <w:jc w:val="both"/>
        <w:rPr>
          <w:sz w:val="28"/>
        </w:rPr>
      </w:pPr>
      <w:r>
        <w:rPr>
          <w:sz w:val="28"/>
        </w:rPr>
        <w:t xml:space="preserve">   заявитель выразил желание получить место на кладбище, которое не входит в перечень кладбищ, на которых могут быть предоставлены места для создания семейных (родовых) захоронений;</w:t>
      </w:r>
    </w:p>
    <w:p w14:paraId="7D000000">
      <w:pPr>
        <w:pStyle w:val="Style_6"/>
        <w:widowControl w:val="1"/>
        <w:spacing w:after="0" w:before="0"/>
        <w:ind w:firstLine="480"/>
        <w:jc w:val="both"/>
        <w:rPr>
          <w:sz w:val="28"/>
        </w:rPr>
      </w:pPr>
      <w:r>
        <w:rPr>
          <w:sz w:val="28"/>
        </w:rPr>
        <w:t xml:space="preserve">   заявитель не представил все документы, указанные в пункте 12,13,14 Регламента.</w:t>
      </w:r>
    </w:p>
    <w:p w14:paraId="7E000000">
      <w:pPr>
        <w:pStyle w:val="Style_6"/>
        <w:widowControl w:val="1"/>
        <w:spacing w:after="0" w:before="0"/>
        <w:ind w:firstLine="709"/>
        <w:jc w:val="both"/>
        <w:rPr>
          <w:sz w:val="28"/>
        </w:rPr>
      </w:pPr>
      <w:r>
        <w:rPr>
          <w:sz w:val="28"/>
        </w:rPr>
        <w:t>24. Н</w:t>
      </w:r>
      <w:r>
        <w:rPr>
          <w:sz w:val="28"/>
        </w:rPr>
        <w:t xml:space="preserve">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>
        <w:rPr>
          <w:sz w:val="28"/>
        </w:rPr>
        <w:fldChar w:fldCharType="begin"/>
      </w:r>
      <w:r>
        <w:rPr>
          <w:sz w:val="28"/>
        </w:rPr>
        <w:instrText>HYPERLINK "https://internet.garant.ru/document/redirect/31500130/215" \o "https://internet.garant.ru/document/redirect/31500130/215"</w:instrText>
      </w:r>
      <w:r>
        <w:rPr>
          <w:sz w:val="28"/>
        </w:rPr>
        <w:fldChar w:fldCharType="separate"/>
      </w:r>
      <w:r>
        <w:rPr>
          <w:sz w:val="28"/>
        </w:rPr>
        <w:t>Едином Портале</w:t>
      </w:r>
      <w:r>
        <w:rPr>
          <w:sz w:val="28"/>
        </w:rPr>
        <w:fldChar w:fldCharType="end"/>
      </w:r>
      <w:r>
        <w:rPr>
          <w:sz w:val="28"/>
        </w:rPr>
        <w:t xml:space="preserve">, </w:t>
      </w:r>
      <w:r>
        <w:rPr>
          <w:sz w:val="28"/>
        </w:rPr>
        <w:fldChar w:fldCharType="begin"/>
      </w:r>
      <w:r>
        <w:rPr>
          <w:sz w:val="28"/>
        </w:rPr>
        <w:instrText>HYPERLINK "https://internet.garant.ru/document/redirect/31500130/216" \o "https://internet.garant.ru/document/redirect/31500130/216"</w:instrText>
      </w:r>
      <w:r>
        <w:rPr>
          <w:sz w:val="28"/>
        </w:rPr>
        <w:fldChar w:fldCharType="separate"/>
      </w:r>
      <w:r>
        <w:rPr>
          <w:sz w:val="28"/>
        </w:rPr>
        <w:t>Портале</w:t>
      </w:r>
      <w:r>
        <w:rPr>
          <w:sz w:val="28"/>
        </w:rPr>
        <w:fldChar w:fldCharType="end"/>
      </w:r>
      <w:r>
        <w:rPr>
          <w:sz w:val="28"/>
        </w:rPr>
        <w:t xml:space="preserve"> Краснодарского края.</w:t>
      </w:r>
    </w:p>
    <w:p w14:paraId="7F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37" w:name="sub_150"/>
      <w:bookmarkEnd w:id="36"/>
      <w:r>
        <w:rPr>
          <w:rFonts w:ascii="Times New Roman" w:hAnsi="Times New Roman"/>
          <w:sz w:val="28"/>
        </w:rPr>
        <w:t>25.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  <w:bookmarkEnd w:id="37"/>
    </w:p>
    <w:p w14:paraId="80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об отказе в предоставлении муниципальной услуги оформляется</w:t>
      </w:r>
      <w:r>
        <w:rPr>
          <w:rFonts w:ascii="Times New Roman" w:hAnsi="Times New Roman"/>
          <w:sz w:val="28"/>
        </w:rPr>
        <w:t xml:space="preserve"> по форме согласно  приложению 4</w:t>
      </w:r>
      <w:r>
        <w:rPr>
          <w:rFonts w:ascii="Times New Roman" w:hAnsi="Times New Roman"/>
          <w:sz w:val="28"/>
        </w:rPr>
        <w:t xml:space="preserve"> к Регламенту.</w:t>
      </w:r>
    </w:p>
    <w:p w14:paraId="81000000">
      <w:pPr>
        <w:widowControl w:val="1"/>
        <w:ind w:firstLine="708" w:right="51"/>
        <w:rPr>
          <w:rFonts w:ascii="Times New Roman" w:hAnsi="Times New Roman"/>
          <w:sz w:val="28"/>
        </w:rPr>
      </w:pPr>
    </w:p>
    <w:p w14:paraId="82000000">
      <w:pPr>
        <w:pStyle w:val="Style_2"/>
        <w:widowControl w:val="1"/>
        <w:spacing w:after="0" w:before="0"/>
        <w:ind w:right="51"/>
        <w:rPr>
          <w:rFonts w:ascii="Times New Roman" w:hAnsi="Times New Roman"/>
          <w:color w:val="000000"/>
          <w:sz w:val="28"/>
        </w:rPr>
      </w:pPr>
      <w:bookmarkStart w:id="38" w:name="sub_151"/>
      <w:r>
        <w:rPr>
          <w:rFonts w:ascii="Times New Roman" w:hAnsi="Times New Roman"/>
          <w:color w:val="000000"/>
          <w:sz w:val="28"/>
        </w:rPr>
        <w:t xml:space="preserve">Размер платы, взимаемой с заявителя при предоставлении </w:t>
      </w:r>
    </w:p>
    <w:p w14:paraId="83000000">
      <w:pPr>
        <w:pStyle w:val="Style_2"/>
        <w:widowControl w:val="1"/>
        <w:spacing w:after="0" w:before="0"/>
        <w:ind w:right="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муниципальной услуги, и способы ее взимания</w:t>
      </w:r>
      <w:bookmarkEnd w:id="38"/>
    </w:p>
    <w:p w14:paraId="84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85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39" w:name="sub_152"/>
      <w:r>
        <w:rPr>
          <w:rFonts w:ascii="Times New Roman" w:hAnsi="Times New Roman"/>
          <w:sz w:val="28"/>
        </w:rPr>
        <w:t xml:space="preserve">26. </w:t>
      </w:r>
      <w:bookmarkEnd w:id="39"/>
      <w:r>
        <w:rPr>
          <w:rFonts w:ascii="Times New Roman" w:hAnsi="Times New Roman"/>
          <w:sz w:val="28"/>
          <w:highlight w:val="white"/>
        </w:rPr>
        <w:t xml:space="preserve">За резервирование места семейного (родового) захоронения, превышающего размер бесплатно предоставляемого места родственного захоронения (далее - резервирование места под будущие захоронения), взимается плата, величина которой устанавливается </w:t>
      </w:r>
      <w:r>
        <w:rPr>
          <w:rFonts w:ascii="Times New Roman" w:hAnsi="Times New Roman"/>
          <w:sz w:val="28"/>
          <w:highlight w:val="white"/>
        </w:rPr>
        <w:t xml:space="preserve">нормативным </w:t>
      </w:r>
      <w:r>
        <w:rPr>
          <w:rFonts w:ascii="Times New Roman" w:hAnsi="Times New Roman"/>
          <w:sz w:val="28"/>
          <w:highlight w:val="white"/>
        </w:rPr>
        <w:t>правовым актом администрации.</w:t>
      </w:r>
    </w:p>
    <w:p w14:paraId="86000000">
      <w:pPr>
        <w:widowControl w:val="1"/>
        <w:ind w:firstLine="708" w:right="51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Плата за резервирование места под будущие захоронения является единовременной и осуществляется в установленном порядке через кредитные организации.</w:t>
      </w:r>
    </w:p>
    <w:p w14:paraId="87000000">
      <w:pPr>
        <w:widowControl w:val="1"/>
        <w:ind w:firstLine="708" w:right="51"/>
        <w:rPr>
          <w:rFonts w:ascii="Times New Roman" w:hAnsi="Times New Roman"/>
          <w:sz w:val="28"/>
        </w:rPr>
      </w:pPr>
    </w:p>
    <w:p w14:paraId="88000000">
      <w:pPr>
        <w:pStyle w:val="Style_2"/>
        <w:widowControl w:val="1"/>
        <w:spacing w:after="0" w:before="0"/>
        <w:ind w:right="51"/>
        <w:rPr>
          <w:rFonts w:ascii="Times New Roman" w:hAnsi="Times New Roman"/>
          <w:color w:val="000000"/>
          <w:sz w:val="28"/>
        </w:rPr>
      </w:pPr>
      <w:bookmarkStart w:id="40" w:name="sub_153"/>
      <w:r>
        <w:rPr>
          <w:rFonts w:ascii="Times New Roman" w:hAnsi="Times New Roman"/>
          <w:color w:val="000000"/>
          <w:sz w:val="28"/>
        </w:rPr>
        <w:t xml:space="preserve">Требования к помещениям, в которых предоставляются </w:t>
      </w:r>
    </w:p>
    <w:p w14:paraId="89000000">
      <w:pPr>
        <w:pStyle w:val="Style_2"/>
        <w:widowControl w:val="1"/>
        <w:spacing w:after="0" w:before="0"/>
        <w:ind w:right="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муниципальные услуги</w:t>
      </w:r>
      <w:bookmarkEnd w:id="40"/>
    </w:p>
    <w:p w14:paraId="8A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8B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41" w:name="sub_154"/>
      <w:r>
        <w:rPr>
          <w:rFonts w:ascii="Times New Roman" w:hAnsi="Times New Roman"/>
          <w:sz w:val="28"/>
        </w:rPr>
        <w:t>27. Информация о графике (режиме) работы Уполномоченного органа размещается при входе в здание, в котором он осуществляет свою деятельность.</w:t>
      </w:r>
      <w:bookmarkEnd w:id="41"/>
    </w:p>
    <w:p w14:paraId="8C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8D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Вход в здание оборудуется информационной таб</w:t>
      </w:r>
      <w:r>
        <w:rPr>
          <w:rFonts w:ascii="Times New Roman" w:hAnsi="Times New Roman"/>
          <w:sz w:val="28"/>
        </w:rPr>
        <w:t>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в том числе для инвалидов.</w:t>
      </w:r>
    </w:p>
    <w:p w14:paraId="8E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если имеется возможность организации </w:t>
      </w:r>
      <w:r>
        <w:rPr>
          <w:rFonts w:ascii="Times New Roman" w:hAnsi="Times New Roman"/>
          <w:sz w:val="28"/>
        </w:rPr>
        <w:t>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8F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</w:t>
      </w:r>
      <w:r>
        <w:rPr>
          <w:rFonts w:ascii="Times New Roman" w:hAnsi="Times New Roman"/>
          <w:sz w:val="28"/>
        </w:rPr>
        <w:t>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90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91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Места предоставления муниципальной услуги, зал ожидания, места для </w:t>
      </w:r>
      <w:r>
        <w:rPr>
          <w:rFonts w:ascii="Times New Roman" w:hAnsi="Times New Roman"/>
          <w:sz w:val="28"/>
        </w:rPr>
        <w:t xml:space="preserve">заполнения заявлений оборудуются с учетом требований доступности для инвалидов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"https://internet.garant.ru/document/redirect/10164504/3" \o "https://internet.garant.ru/document/redirect/10164504/3"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законодательством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Российской Федерации о социальной защите инвалидов.</w:t>
      </w:r>
    </w:p>
    <w:p w14:paraId="92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Информационные стенды содержат образцы заявлений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93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94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комфортное расположение заявителя и специалиста;</w:t>
      </w:r>
    </w:p>
    <w:p w14:paraId="95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возможность и удобство оформления заявителем документов, необходимых для предоставления муниципальной услуги;</w:t>
      </w:r>
    </w:p>
    <w:p w14:paraId="96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доступ к нормативным правовым актам, регулирующим предоставление муниципальной услуги;</w:t>
      </w:r>
    </w:p>
    <w:p w14:paraId="97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письменных принадлежностей и бумаги формата А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</w:p>
    <w:p w14:paraId="98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Рабочие места специалистов, предоставляю</w:t>
      </w:r>
      <w:r>
        <w:rPr>
          <w:rFonts w:ascii="Times New Roman" w:hAnsi="Times New Roman"/>
          <w:sz w:val="28"/>
        </w:rPr>
        <w:t>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99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9A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Места ожидания оборудуются стульями или скамейками (</w:t>
      </w:r>
      <w:r>
        <w:rPr>
          <w:rFonts w:ascii="Times New Roman" w:hAnsi="Times New Roman"/>
          <w:sz w:val="28"/>
        </w:rPr>
        <w:t>банкетками</w:t>
      </w:r>
      <w:r>
        <w:rPr>
          <w:rFonts w:ascii="Times New Roman" w:hAnsi="Times New Roman"/>
          <w:sz w:val="28"/>
        </w:rPr>
        <w:t>).</w:t>
      </w:r>
    </w:p>
    <w:p w14:paraId="9B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9C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42" w:name="sub_155"/>
      <w:r>
        <w:rPr>
          <w:rFonts w:ascii="Times New Roman" w:hAnsi="Times New Roman"/>
          <w:color w:val="000000"/>
          <w:sz w:val="28"/>
        </w:rPr>
        <w:t>Показатели доступности и качества муниципальной услуги</w:t>
      </w:r>
      <w:bookmarkEnd w:id="42"/>
    </w:p>
    <w:p w14:paraId="9D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9E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43" w:name="sub_156"/>
      <w:r>
        <w:rPr>
          <w:rFonts w:ascii="Times New Roman" w:hAnsi="Times New Roman"/>
          <w:sz w:val="28"/>
        </w:rPr>
        <w:t>28. Основными показателями качества и доступности муниципальной услуги являются:</w:t>
      </w:r>
      <w:bookmarkEnd w:id="43"/>
    </w:p>
    <w:p w14:paraId="9F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доступность электронных форм документов, необходимых для предоставления муниципальной услуги;</w:t>
      </w:r>
    </w:p>
    <w:p w14:paraId="A0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возможность подачи заявления в электронной форме;</w:t>
      </w:r>
    </w:p>
    <w:p w14:paraId="A1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своевременное предоставление муниципальной услуги (отсутствие нарушений сроков предоставления муниципальной услуги);</w:t>
      </w:r>
    </w:p>
    <w:p w14:paraId="A2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муниципальной услуги в соответствии с вариантом предоставления муниципальной услуги;</w:t>
      </w:r>
    </w:p>
    <w:p w14:paraId="A3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14:paraId="A4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A5000000">
      <w:pPr>
        <w:widowControl w:val="1"/>
        <w:ind w:firstLine="708" w:right="51"/>
        <w:rPr>
          <w:rFonts w:ascii="Times New Roman" w:hAnsi="Times New Roman"/>
          <w:sz w:val="28"/>
        </w:rPr>
      </w:pPr>
    </w:p>
    <w:p w14:paraId="A6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A7000000">
      <w:pPr>
        <w:pStyle w:val="Style_2"/>
        <w:widowControl w:val="1"/>
        <w:ind w:firstLine="708" w:right="51"/>
        <w:rPr>
          <w:rFonts w:ascii="Times New Roman" w:hAnsi="Times New Roman"/>
          <w:color w:val="000000"/>
          <w:sz w:val="28"/>
        </w:rPr>
      </w:pPr>
      <w:bookmarkStart w:id="44" w:name="sub_157"/>
      <w:r>
        <w:rPr>
          <w:rFonts w:ascii="Times New Roman" w:hAnsi="Times New Roman"/>
          <w:color w:val="000000"/>
          <w:sz w:val="28"/>
        </w:rPr>
        <w:t>Иные требования к предоставлению муниципальной услуги</w:t>
      </w:r>
      <w:bookmarkEnd w:id="44"/>
    </w:p>
    <w:p w14:paraId="A8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A9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45" w:name="sub_158"/>
      <w:r>
        <w:rPr>
          <w:rFonts w:ascii="Times New Roman" w:hAnsi="Times New Roman"/>
          <w:sz w:val="28"/>
        </w:rPr>
        <w:t>29. Услуги, которые являются необходимыми и обязательными для предоставления муниципальной услуги, отсутствуют.</w:t>
      </w:r>
    </w:p>
    <w:p w14:paraId="AA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46" w:name="sub_159"/>
      <w:bookmarkEnd w:id="45"/>
      <w:r>
        <w:rPr>
          <w:rFonts w:ascii="Times New Roman" w:hAnsi="Times New Roman"/>
          <w:sz w:val="28"/>
        </w:rPr>
        <w:t xml:space="preserve">30. В процессе предоставления муниципальной услуги используются следующие информационные системы: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Единый портал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края.</w:t>
      </w:r>
      <w:bookmarkEnd w:id="46"/>
    </w:p>
    <w:p w14:paraId="AB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AC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47" w:name="sub_160"/>
      <w:r>
        <w:rPr>
          <w:rFonts w:ascii="Times New Roman" w:hAnsi="Times New Roman"/>
          <w:color w:val="000000"/>
          <w:sz w:val="28"/>
        </w:rPr>
        <w:t>Раздел III. Состав, последовательность и сроки выполнения административных процедур</w:t>
      </w:r>
      <w:bookmarkEnd w:id="47"/>
    </w:p>
    <w:p w14:paraId="AD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AE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48" w:name="sub_161"/>
      <w:r>
        <w:rPr>
          <w:rFonts w:ascii="Times New Roman" w:hAnsi="Times New Roman"/>
          <w:color w:val="000000"/>
          <w:sz w:val="28"/>
        </w:rPr>
        <w:t xml:space="preserve">Перечень вариантов предоставления муниципальной услуги, </w:t>
      </w:r>
      <w:r>
        <w:rPr>
          <w:rFonts w:ascii="Times New Roman" w:hAnsi="Times New Roman"/>
          <w:color w:val="000000"/>
          <w:sz w:val="28"/>
        </w:rPr>
        <w:t>включающих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</w:t>
      </w:r>
      <w:r>
        <w:rPr>
          <w:rFonts w:ascii="Times New Roman" w:hAnsi="Times New Roman"/>
          <w:color w:val="000000"/>
          <w:sz w:val="28"/>
        </w:rPr>
        <w:t>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  <w:bookmarkEnd w:id="48"/>
    </w:p>
    <w:p w14:paraId="AF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B0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49" w:name="sub_162"/>
      <w:r>
        <w:rPr>
          <w:rFonts w:ascii="Times New Roman" w:hAnsi="Times New Roman"/>
          <w:sz w:val="28"/>
        </w:rPr>
        <w:t>31. Перечень вариантов предоставления муниципальной услуги:</w:t>
      </w:r>
      <w:bookmarkEnd w:id="49"/>
    </w:p>
    <w:p w14:paraId="B1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направление заявления о </w:t>
      </w:r>
      <w:r>
        <w:rPr>
          <w:rFonts w:ascii="Times New Roman" w:hAnsi="Times New Roman"/>
          <w:sz w:val="28"/>
        </w:rPr>
        <w:t xml:space="preserve">предоставлении </w:t>
      </w:r>
      <w:r>
        <w:rPr>
          <w:rFonts w:ascii="Times New Roman" w:hAnsi="Times New Roman"/>
          <w:sz w:val="28"/>
        </w:rPr>
        <w:t>места для создания семейного (родового) захоронения</w:t>
      </w:r>
      <w:r>
        <w:rPr>
          <w:rFonts w:ascii="Times New Roman" w:hAnsi="Times New Roman"/>
          <w:sz w:val="28"/>
        </w:rPr>
        <w:t>;</w:t>
      </w:r>
    </w:p>
    <w:p w14:paraId="B2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выдача дубликата </w:t>
      </w:r>
      <w:r>
        <w:rPr>
          <w:rStyle w:val="Style_4_ch"/>
          <w:rFonts w:ascii="Times New Roman" w:hAnsi="Times New Roman"/>
          <w:sz w:val="28"/>
        </w:rPr>
        <w:t>уведомления о предоставлении места для создания (резервирования) семейного (родового) захоронения или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свидетельства о регистрации семейного (родового) захоронения</w:t>
      </w:r>
      <w:r>
        <w:rPr>
          <w:rFonts w:ascii="Times New Roman" w:hAnsi="Times New Roman"/>
          <w:sz w:val="28"/>
        </w:rPr>
        <w:t>;</w:t>
      </w:r>
    </w:p>
    <w:p w14:paraId="B3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исправление допущенных опечаток и ошибок в выданных в результате предоставления муниципальной услуги документах.</w:t>
      </w:r>
    </w:p>
    <w:p w14:paraId="B4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B5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50" w:name="sub_163"/>
      <w:r>
        <w:rPr>
          <w:rFonts w:ascii="Times New Roman" w:hAnsi="Times New Roman"/>
          <w:color w:val="000000"/>
          <w:sz w:val="28"/>
        </w:rPr>
        <w:t>Описание административной процедуры профилирования заявителя</w:t>
      </w:r>
      <w:bookmarkEnd w:id="50"/>
    </w:p>
    <w:p w14:paraId="B6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B7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51" w:name="sub_164"/>
      <w:r>
        <w:rPr>
          <w:rFonts w:ascii="Times New Roman" w:hAnsi="Times New Roman"/>
          <w:sz w:val="28"/>
        </w:rPr>
        <w:t>32. Вариант предоставления муниципальной услуги определяется путём анкетирования заявителя.</w:t>
      </w:r>
      <w:bookmarkEnd w:id="51"/>
    </w:p>
    <w:p w14:paraId="B8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Способы определения и предъявления необходимого заявителю варианта предоставления муниципальной услуги:</w:t>
      </w:r>
    </w:p>
    <w:p w14:paraId="B9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посредством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края;</w:t>
      </w:r>
    </w:p>
    <w:p w14:paraId="BA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Уполномоченном органе, МФЦ.</w:t>
      </w:r>
    </w:p>
    <w:p w14:paraId="BB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определения и предъявления необходимого заявителю варианта </w:t>
      </w:r>
      <w:r>
        <w:rPr>
          <w:rFonts w:ascii="Times New Roman" w:hAnsi="Times New Roman"/>
          <w:sz w:val="28"/>
        </w:rPr>
        <w:t>предоставления услуги:</w:t>
      </w:r>
    </w:p>
    <w:p w14:paraId="BC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посредством ответов на вопросы экспертной системы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Единого 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края;</w:t>
      </w:r>
    </w:p>
    <w:p w14:paraId="BD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опроса в администрации, Уполномоченном органе, МФЦ.</w:t>
      </w:r>
    </w:p>
    <w:p w14:paraId="BE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14:paraId="BF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слуги, приведены в приложении 6</w:t>
      </w:r>
      <w:r>
        <w:rPr>
          <w:rFonts w:ascii="Times New Roman" w:hAnsi="Times New Roman"/>
          <w:sz w:val="28"/>
        </w:rPr>
        <w:t xml:space="preserve"> к Регламенту.</w:t>
      </w:r>
    </w:p>
    <w:p w14:paraId="C0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C1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52" w:name="sub_165"/>
      <w:r>
        <w:rPr>
          <w:rFonts w:ascii="Times New Roman" w:hAnsi="Times New Roman"/>
          <w:color w:val="000000"/>
          <w:sz w:val="28"/>
        </w:rPr>
        <w:t>Описание вариантов предоставления муниципальной услуги</w:t>
      </w:r>
      <w:bookmarkEnd w:id="52"/>
    </w:p>
    <w:p w14:paraId="C2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C3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53" w:name="sub_166"/>
      <w:r>
        <w:rPr>
          <w:rFonts w:ascii="Times New Roman" w:hAnsi="Times New Roman"/>
          <w:sz w:val="28"/>
        </w:rPr>
        <w:t>33. В процессе предоставления муниципальной услуги в соответствии с вариантами выполняются следующие административные процедуры:</w:t>
      </w:r>
      <w:bookmarkEnd w:id="53"/>
    </w:p>
    <w:p w14:paraId="C4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приём заявления и документов и (или) информации, необходимых для предоставления муниципальной услуги;</w:t>
      </w:r>
    </w:p>
    <w:p w14:paraId="C5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принятие решения о предоставлении (об отказе в предоставлении) муниципальной услуги;</w:t>
      </w:r>
    </w:p>
    <w:p w14:paraId="C6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результата муниципальной услуги.</w:t>
      </w:r>
    </w:p>
    <w:p w14:paraId="C7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54" w:name="sub_167"/>
      <w:r>
        <w:rPr>
          <w:rFonts w:ascii="Times New Roman" w:hAnsi="Times New Roman"/>
          <w:sz w:val="28"/>
        </w:rPr>
        <w:t>34. Приём заявления и прилагаемых документов (для всех вариантов предоставления муниципальной услуги) осуществляется:</w:t>
      </w:r>
      <w:bookmarkEnd w:id="54"/>
    </w:p>
    <w:p w14:paraId="C8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обращения за получением муниципальной услуги в Уполномоченный орган или посредством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 – специалистом Уполномоченного органа;</w:t>
      </w:r>
    </w:p>
    <w:p w14:paraId="C9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обращения за получением муниципальной услуги через МФЦ - работником МФЦ.</w:t>
      </w:r>
    </w:p>
    <w:p w14:paraId="CA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55" w:name="sub_168"/>
      <w:r>
        <w:rPr>
          <w:rFonts w:ascii="Times New Roman" w:hAnsi="Times New Roman"/>
          <w:sz w:val="28"/>
        </w:rPr>
        <w:t>35.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  <w:bookmarkEnd w:id="55"/>
    </w:p>
    <w:p w14:paraId="CB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подаче заявления в Уполномоченный орган или МФЦ -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"https://internet.garant.ru/document/redirect/406051675/0" \o "https://internet.garant.ru/document/redirect/406051675/0"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Федеральным законом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29 декабря 2022 г. №572-ФЗ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</w:t>
      </w:r>
      <w:r>
        <w:rPr>
          <w:rFonts w:ascii="Times New Roman" w:hAnsi="Times New Roman"/>
          <w:sz w:val="28"/>
        </w:rPr>
        <w:t xml:space="preserve">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возможности);</w:t>
      </w:r>
    </w:p>
    <w:p w14:paraId="CC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подаче заявления посредством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 - </w:t>
      </w:r>
      <w:r>
        <w:rPr>
          <w:rFonts w:ascii="Times New Roman" w:hAnsi="Times New Roman"/>
          <w:sz w:val="28"/>
        </w:rPr>
        <w:t xml:space="preserve">использование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"https://internet.garant.ru/document/redirect/12184522/21" \o "https://internet.garant.ru/document/redirect/12184522/21"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электронной подписи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вид которой должен соответствовать требованиям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"https://internet.garant.ru/document/redirect/70193794/0" \o "https://internet.garant.ru/document/redirect/70193794/0"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CD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56" w:name="sub_169"/>
      <w:r>
        <w:rPr>
          <w:rFonts w:ascii="Times New Roman" w:hAnsi="Times New Roman"/>
          <w:sz w:val="28"/>
        </w:rPr>
        <w:t>36. Заявление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14:paraId="CE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57" w:name="sub_170"/>
      <w:bookmarkEnd w:id="56"/>
      <w:r>
        <w:rPr>
          <w:rFonts w:ascii="Times New Roman" w:hAnsi="Times New Roman"/>
          <w:sz w:val="28"/>
        </w:rPr>
        <w:t>37. В приеме заявления о предоставлении муниципальной услуги (для всех вариантов предоставления муниципальной услуги) участвуют Уполномоченный орган. Заявитель имеет возможность подать заявление в МФЦ.</w:t>
      </w:r>
    </w:p>
    <w:p w14:paraId="CF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58" w:name="sub_171"/>
      <w:bookmarkEnd w:id="57"/>
      <w:r>
        <w:rPr>
          <w:rFonts w:ascii="Times New Roman" w:hAnsi="Times New Roman"/>
          <w:sz w:val="28"/>
        </w:rPr>
        <w:t xml:space="preserve">38. В приеме заявления о предоставлении муниципальной услуги участвует МФЦ. </w:t>
      </w:r>
      <w:r>
        <w:rPr>
          <w:rFonts w:ascii="Times New Roman" w:hAnsi="Times New Roman"/>
          <w:sz w:val="28"/>
        </w:rPr>
        <w:t>Заявитель, независимо от его места жительства или места пр</w:t>
      </w:r>
      <w:r>
        <w:rPr>
          <w:rFonts w:ascii="Times New Roman" w:hAnsi="Times New Roman"/>
          <w:sz w:val="28"/>
        </w:rPr>
        <w:t>ебывания (для физических лиц,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(для всех вариантов предоставления муниципальной услуги).</w:t>
      </w:r>
    </w:p>
    <w:p w14:paraId="D0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59" w:name="sub_172"/>
      <w:bookmarkEnd w:id="58"/>
      <w:r>
        <w:rPr>
          <w:rFonts w:ascii="Times New Roman" w:hAnsi="Times New Roman"/>
          <w:sz w:val="28"/>
        </w:rPr>
        <w:t>39. Срок регистрации заявления и документов и (или) информации, необходимых для предоставления муниципальной услуги, специалистом Уполномоченного органа или работником МФЦ не может превышать 20 минут (для всех вариантов предоставления муниципальной услуги).</w:t>
      </w:r>
      <w:bookmarkEnd w:id="59"/>
    </w:p>
    <w:p w14:paraId="D1000000">
      <w:pPr>
        <w:widowControl w:val="1"/>
        <w:ind w:firstLine="0" w:right="51"/>
        <w:jc w:val="center"/>
        <w:rPr>
          <w:rFonts w:ascii="Times New Roman" w:hAnsi="Times New Roman"/>
          <w:sz w:val="28"/>
        </w:rPr>
      </w:pPr>
    </w:p>
    <w:p w14:paraId="D2000000">
      <w:pPr>
        <w:pStyle w:val="Style_2"/>
        <w:widowControl w:val="1"/>
        <w:spacing w:after="0" w:before="0"/>
        <w:ind w:right="51"/>
        <w:rPr>
          <w:rFonts w:ascii="Times New Roman" w:hAnsi="Times New Roman"/>
          <w:color w:val="000000"/>
          <w:sz w:val="28"/>
        </w:rPr>
      </w:pPr>
      <w:bookmarkStart w:id="60" w:name="sub_173"/>
      <w:r>
        <w:rPr>
          <w:rFonts w:ascii="Times New Roman" w:hAnsi="Times New Roman"/>
          <w:color w:val="000000"/>
          <w:sz w:val="28"/>
        </w:rPr>
        <w:t>Описание варианта предоставления муниципальной услуги</w:t>
      </w:r>
    </w:p>
    <w:p w14:paraId="D3000000">
      <w:pPr>
        <w:pStyle w:val="Style_2"/>
        <w:widowControl w:val="1"/>
        <w:spacing w:after="0" w:before="0"/>
        <w:ind w:right="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 xml:space="preserve">Предоставление </w:t>
      </w:r>
      <w:r>
        <w:rPr>
          <w:rFonts w:ascii="Times New Roman" w:hAnsi="Times New Roman"/>
          <w:color w:val="000000"/>
          <w:sz w:val="28"/>
        </w:rPr>
        <w:t>места для создания семейного (родового) захоронения</w:t>
      </w:r>
      <w:r>
        <w:rPr>
          <w:rFonts w:ascii="Times New Roman" w:hAnsi="Times New Roman"/>
          <w:color w:val="000000"/>
          <w:sz w:val="28"/>
        </w:rPr>
        <w:t>»</w:t>
      </w:r>
      <w:bookmarkEnd w:id="60"/>
    </w:p>
    <w:p w14:paraId="D4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D5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61" w:name="sub_174"/>
      <w:r>
        <w:rPr>
          <w:rFonts w:ascii="Times New Roman" w:hAnsi="Times New Roman"/>
          <w:sz w:val="28"/>
        </w:rPr>
        <w:t>40. Принятое заявление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</w:t>
      </w:r>
      <w:r>
        <w:rPr>
          <w:rFonts w:ascii="Times New Roman" w:hAnsi="Times New Roman"/>
          <w:sz w:val="28"/>
        </w:rPr>
        <w:t>ументов специалист Уполномоченного органа, ответственный за прием и регистрацию документов, проставляет дату, время получения документов и подпись. Копия заявления возвращается заявителю с указанием даты его принятия и приложенных к нему документов.</w:t>
      </w:r>
      <w:bookmarkEnd w:id="61"/>
    </w:p>
    <w:p w14:paraId="D6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Уполномоченного органа, ответственный за прием и регистрацию документов, в день получения заявления и после его регистрации направляет заявление начальнику Уполномоченного органа.</w:t>
      </w:r>
    </w:p>
    <w:p w14:paraId="D7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Уполномоченного органа не позднее дня, следующего за днём поступления в Уполномоченный орган заявления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D8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D9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административной процедуры по приему и регистрации заявления и </w:t>
      </w:r>
      <w:r>
        <w:rPr>
          <w:rFonts w:ascii="Times New Roman" w:hAnsi="Times New Roman"/>
          <w:sz w:val="28"/>
        </w:rPr>
        <w:t>прилагаемых к нему документов в Уполномоченном органе в соответствии с вариантом составляет 1 рабочий день.</w:t>
      </w:r>
    </w:p>
    <w:p w14:paraId="DA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DB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62" w:name="sub_175"/>
      <w:r>
        <w:rPr>
          <w:rFonts w:ascii="Times New Roman" w:hAnsi="Times New Roman"/>
          <w:color w:val="000000"/>
          <w:sz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62"/>
    </w:p>
    <w:p w14:paraId="DC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DD000000">
      <w:pPr>
        <w:pStyle w:val="Style_2"/>
        <w:widowControl w:val="1"/>
        <w:spacing w:after="0" w:before="0"/>
        <w:ind w:firstLine="708" w:right="51"/>
        <w:jc w:val="both"/>
        <w:rPr>
          <w:rFonts w:ascii="Times New Roman" w:hAnsi="Times New Roman"/>
          <w:b w:val="0"/>
          <w:color w:val="000000"/>
          <w:sz w:val="28"/>
        </w:rPr>
      </w:pPr>
      <w:bookmarkStart w:id="63" w:name="sub_176"/>
      <w:r>
        <w:rPr>
          <w:rFonts w:ascii="Times New Roman" w:hAnsi="Times New Roman"/>
          <w:b w:val="0"/>
          <w:color w:val="000000"/>
          <w:sz w:val="28"/>
        </w:rPr>
        <w:t>41. Исчерпывающий перечень документов (категорий документов), необходимых для пр</w:t>
      </w:r>
      <w:r>
        <w:rPr>
          <w:rFonts w:ascii="Times New Roman" w:hAnsi="Times New Roman"/>
          <w:b w:val="0"/>
          <w:color w:val="000000"/>
          <w:sz w:val="28"/>
        </w:rPr>
        <w:t>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>
        <w:rPr>
          <w:rFonts w:ascii="Times New Roman" w:hAnsi="Times New Roman"/>
          <w:b w:val="0"/>
          <w:color w:val="000000"/>
          <w:sz w:val="28"/>
        </w:rPr>
        <w:t xml:space="preserve">Предоставление </w:t>
      </w:r>
      <w:r>
        <w:rPr>
          <w:rFonts w:ascii="Times New Roman" w:hAnsi="Times New Roman"/>
          <w:b w:val="0"/>
          <w:color w:val="000000"/>
          <w:sz w:val="28"/>
        </w:rPr>
        <w:t>места для создания семейного (родового) захоронения</w:t>
      </w:r>
      <w:r>
        <w:rPr>
          <w:rFonts w:ascii="Times New Roman" w:hAnsi="Times New Roman"/>
          <w:b w:val="0"/>
          <w:color w:val="000000"/>
          <w:sz w:val="28"/>
        </w:rPr>
        <w:t>» установлены пунктом 12 Регламента.</w:t>
      </w:r>
      <w:bookmarkEnd w:id="63"/>
    </w:p>
    <w:p w14:paraId="DE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Документы (их копии или сведения, содержащиеся в них), необходимые для п</w:t>
      </w:r>
      <w:r>
        <w:rPr>
          <w:rFonts w:ascii="Times New Roman" w:hAnsi="Times New Roman"/>
          <w:sz w:val="28"/>
        </w:rPr>
        <w:t>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настоящим Регламентом не предусмотрены.</w:t>
      </w:r>
    </w:p>
    <w:p w14:paraId="DF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принятия решения об отказе в приёме документов и (или) информации установлены пунктом 18 Регламента.</w:t>
      </w:r>
    </w:p>
    <w:p w14:paraId="E0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возврата заявления, а также для отказа в предоставлении заявителю муниципальной услуги установлены пунктом 23 Регламента.</w:t>
      </w:r>
    </w:p>
    <w:p w14:paraId="E1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E2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64" w:name="sub_177"/>
      <w:r>
        <w:rPr>
          <w:rFonts w:ascii="Times New Roman" w:hAnsi="Times New Roman"/>
          <w:color w:val="000000"/>
          <w:sz w:val="28"/>
        </w:rPr>
        <w:t>Описание административной процедуры межведомственного информационного взаимодействия</w:t>
      </w:r>
      <w:bookmarkEnd w:id="64"/>
    </w:p>
    <w:p w14:paraId="E300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E4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65" w:name="sub_178"/>
      <w:r>
        <w:rPr>
          <w:rFonts w:ascii="Times New Roman" w:hAnsi="Times New Roman"/>
          <w:sz w:val="28"/>
        </w:rPr>
        <w:t xml:space="preserve">42. Запрос документов в рамках межведомственного информационного взаимодействия настоящим Регламентом не предусмотрен. </w:t>
      </w:r>
      <w:bookmarkEnd w:id="65"/>
    </w:p>
    <w:p w14:paraId="E5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E6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66" w:name="sub_179"/>
      <w:r>
        <w:rPr>
          <w:rFonts w:ascii="Times New Roman" w:hAnsi="Times New Roman"/>
          <w:color w:val="000000"/>
          <w:sz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66"/>
    </w:p>
    <w:p w14:paraId="E7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E8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67" w:name="sub_180"/>
      <w:r>
        <w:rPr>
          <w:rFonts w:ascii="Times New Roman" w:hAnsi="Times New Roman"/>
          <w:sz w:val="28"/>
        </w:rPr>
        <w:t xml:space="preserve">43. При отсутствии оснований для отказа в предоставлении муниципальной услуги, указанных в пункте 23 Регламента, Специалист подготавливает </w:t>
      </w:r>
      <w:r>
        <w:rPr>
          <w:rFonts w:ascii="Times New Roman" w:hAnsi="Times New Roman"/>
          <w:sz w:val="28"/>
          <w:highlight w:val="white"/>
        </w:rPr>
        <w:t>уведомление о предоставлении места для создания семейного (родового) захоронения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с указанием реквизитов банковского счета и срока уплаты платежа за резервирование места под будущие захоронения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</w:rPr>
        <w:t xml:space="preserve"> его подписание и регистрацию.</w:t>
      </w:r>
    </w:p>
    <w:p w14:paraId="E9000000">
      <w:pPr>
        <w:pStyle w:val="Style_6"/>
        <w:widowControl w:val="1"/>
        <w:spacing w:after="0" w:before="0"/>
        <w:ind w:firstLine="480"/>
        <w:jc w:val="both"/>
        <w:rPr>
          <w:sz w:val="28"/>
        </w:rPr>
      </w:pPr>
      <w:r>
        <w:rPr>
          <w:sz w:val="28"/>
        </w:rPr>
        <w:t xml:space="preserve">  На основании принятого решения о предоставлении места для создания семейного (родового) захоронения и платежного документа, подтверждающего факт внесения платы за резервирование места под будущие захоронения, </w:t>
      </w:r>
      <w:r>
        <w:rPr>
          <w:sz w:val="28"/>
        </w:rPr>
        <w:t xml:space="preserve">уполномоченный орган осуществляет его предоставление в срок, не превышающий семи календарных дней, но не позднее одного дня до дня погребения в случаях, установленных в абзаце втором подпункта 1 пункта 11 Регламента. </w:t>
      </w:r>
    </w:p>
    <w:p w14:paraId="EA000000">
      <w:pPr>
        <w:pStyle w:val="Style_6"/>
        <w:widowControl w:val="1"/>
        <w:spacing w:after="0" w:before="0"/>
        <w:ind w:firstLine="680"/>
        <w:jc w:val="both"/>
        <w:rPr>
          <w:sz w:val="28"/>
        </w:rPr>
      </w:pPr>
      <w:r>
        <w:rPr>
          <w:sz w:val="28"/>
        </w:rPr>
        <w:t xml:space="preserve"> Одновременно с предоставлением места для создания семейного (родового) захоронения уполномоченным органом оформляется и вручается </w:t>
      </w:r>
      <w:r>
        <w:rPr>
          <w:rStyle w:val="Style_4_ch"/>
          <w:rFonts w:ascii="Times New Roman" w:hAnsi="Times New Roman"/>
          <w:sz w:val="28"/>
        </w:rPr>
        <w:t>уведомление о предоставлении места для создания (резервирования) семейного (родового) захоронения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свидетельство о регистрации семейного (родового) захоронения</w:t>
      </w:r>
      <w:r>
        <w:rPr>
          <w:sz w:val="28"/>
        </w:rPr>
        <w:t xml:space="preserve"> лицу, на которое зарегистрировано данное место захоронения.</w:t>
      </w:r>
    </w:p>
    <w:p w14:paraId="EB000000">
      <w:pPr>
        <w:pStyle w:val="Style_6"/>
        <w:widowControl w:val="1"/>
        <w:spacing w:after="0" w:before="0"/>
        <w:ind w:firstLine="680"/>
        <w:jc w:val="both"/>
        <w:rPr>
          <w:sz w:val="28"/>
        </w:rPr>
      </w:pPr>
      <w:r>
        <w:rPr>
          <w:sz w:val="28"/>
        </w:rPr>
        <w:t>В свидетельстве о семейном (родовом) захоронении указываются наименование кладбища, на территории которого предоставлено</w:t>
      </w:r>
      <w:r>
        <w:rPr>
          <w:sz w:val="28"/>
        </w:rPr>
        <w:t xml:space="preserve"> место для создания семейного (родового) захоронения, размер семейного (родового) захоронения, место его расположения на кладбище (номера квартала, сектора, участка), фамилия, имя и отчество лица, на которое зарегистрировано семейное (родовое) захоронение.</w:t>
      </w:r>
    </w:p>
    <w:p w14:paraId="EC000000">
      <w:pPr>
        <w:pStyle w:val="Style_6"/>
        <w:widowControl w:val="1"/>
        <w:spacing w:after="0" w:before="0"/>
        <w:ind w:firstLine="680"/>
        <w:jc w:val="both"/>
        <w:rPr>
          <w:sz w:val="28"/>
        </w:rPr>
      </w:pPr>
      <w:r>
        <w:rPr>
          <w:sz w:val="28"/>
        </w:rPr>
        <w:t xml:space="preserve">При отсутствии свидетельства о регистрации семейного (родового) захоронения и архивных документов на место захоронения погребение на местах семейных (родовых) захоронений производится с разрешения уполномоченного органа </w:t>
      </w:r>
      <w:r>
        <w:rPr>
          <w:sz w:val="28"/>
        </w:rPr>
        <w:t>на основании:</w:t>
      </w:r>
    </w:p>
    <w:p w14:paraId="ED000000">
      <w:pPr>
        <w:pStyle w:val="Style_6"/>
        <w:widowControl w:val="1"/>
        <w:spacing w:after="0" w:before="0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письменного заявления заинтересованного лица (с</w:t>
      </w:r>
      <w:r>
        <w:rPr>
          <w:rFonts w:ascii="Times New Roman" w:hAnsi="Times New Roman"/>
          <w:color w:val="22272F"/>
          <w:sz w:val="28"/>
          <w:highlight w:val="white"/>
        </w:rPr>
        <w:t>упруга, близкого родственника (дети, родители, усыновленные, усыновители, родные братья и родные сестры, внуки, дедушки, бабушки), иные родственники, законные представители умершего или иное лицо, взявшее на себя обязанность осуществить погреб</w:t>
      </w:r>
      <w:r>
        <w:rPr>
          <w:rFonts w:ascii="Times New Roman" w:hAnsi="Times New Roman"/>
          <w:color w:val="22272F"/>
          <w:sz w:val="28"/>
          <w:highlight w:val="white"/>
        </w:rPr>
        <w:t>ение умершего</w:t>
      </w:r>
      <w:r>
        <w:rPr>
          <w:rFonts w:ascii="Times New Roman" w:hAnsi="Times New Roman"/>
          <w:color w:val="22272F"/>
          <w:sz w:val="28"/>
          <w:highlight w:val="white"/>
        </w:rPr>
        <w:t>)</w:t>
      </w:r>
      <w:r>
        <w:rPr>
          <w:rFonts w:ascii="Times New Roman" w:hAnsi="Times New Roman"/>
          <w:sz w:val="28"/>
        </w:rPr>
        <w:t xml:space="preserve"> при предъявлении паспорта или иного документа, удостоверяющего </w:t>
      </w:r>
      <w:r>
        <w:rPr>
          <w:rFonts w:ascii="Times New Roman" w:hAnsi="Times New Roman"/>
          <w:sz w:val="28"/>
        </w:rPr>
        <w:t>его личность;</w:t>
      </w:r>
    </w:p>
    <w:p w14:paraId="EE000000">
      <w:pPr>
        <w:pStyle w:val="Style_6"/>
        <w:widowControl w:val="1"/>
        <w:spacing w:after="0" w:before="0"/>
        <w:ind w:firstLine="480"/>
        <w:jc w:val="both"/>
        <w:rPr>
          <w:sz w:val="28"/>
        </w:rPr>
      </w:pPr>
      <w:r>
        <w:rPr>
          <w:sz w:val="28"/>
        </w:rPr>
        <w:t>2) платежного документа, подтверждающего факт уплаты платежа за резервирование места под будущие захоронения;</w:t>
      </w:r>
    </w:p>
    <w:p w14:paraId="EF000000">
      <w:pPr>
        <w:pStyle w:val="Style_6"/>
        <w:widowControl w:val="1"/>
        <w:spacing w:after="0" w:before="0"/>
        <w:ind w:firstLine="480"/>
        <w:jc w:val="both"/>
        <w:rPr>
          <w:sz w:val="28"/>
        </w:rPr>
      </w:pPr>
      <w:r>
        <w:rPr>
          <w:sz w:val="28"/>
        </w:rPr>
        <w:t>4) документов, подтверждающих степень родства умершего с родственниками, ранее погребенными на данном месте захоронения.</w:t>
      </w:r>
      <w:bookmarkEnd w:id="67"/>
    </w:p>
    <w:p w14:paraId="F0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наличии оснований для отказа в предоставлении муниципальной услуги, указанных в пункте 23 Регламента, Специалист подготавливает письменное уведомление об отказе в предоставлении муниципальной услуги, обеспечивает его подписание и регистрацию.</w:t>
      </w:r>
    </w:p>
    <w:p w14:paraId="F1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административной процедуры по принятию решения о предоставлении (отказе в предоставлении) муниципальной услуги в соотв</w:t>
      </w:r>
      <w:r>
        <w:rPr>
          <w:rFonts w:ascii="Times New Roman" w:hAnsi="Times New Roman"/>
          <w:sz w:val="28"/>
        </w:rPr>
        <w:t xml:space="preserve">етствии с вариантом составляет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рабочих дней</w:t>
      </w:r>
      <w:r>
        <w:rPr>
          <w:rFonts w:ascii="Times New Roman" w:hAnsi="Times New Roman"/>
          <w:sz w:val="28"/>
        </w:rPr>
        <w:t>.</w:t>
      </w:r>
    </w:p>
    <w:p w14:paraId="F2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F300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68" w:name="sub_181"/>
      <w:r>
        <w:rPr>
          <w:rFonts w:ascii="Times New Roman" w:hAnsi="Times New Roman"/>
          <w:color w:val="000000"/>
          <w:sz w:val="28"/>
        </w:rPr>
        <w:t>Описание административной процедуры предоставления результата муниципальной услуги</w:t>
      </w:r>
      <w:bookmarkEnd w:id="68"/>
    </w:p>
    <w:p w14:paraId="F4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F5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69" w:name="sub_182"/>
      <w:r>
        <w:rPr>
          <w:rFonts w:ascii="Times New Roman" w:hAnsi="Times New Roman"/>
          <w:sz w:val="28"/>
        </w:rPr>
        <w:t>44. Способы получения результата муниципальной услуги установлены  пунктом 9 Регламента.</w:t>
      </w:r>
      <w:bookmarkEnd w:id="69"/>
    </w:p>
    <w:p w14:paraId="F6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предоставления заявителю результата муниципальной услуги - 1 рабочий день со дня подписания должностным лицом администрации </w:t>
      </w:r>
      <w:r>
        <w:rPr>
          <w:rFonts w:ascii="Times New Roman" w:hAnsi="Times New Roman"/>
          <w:sz w:val="28"/>
          <w:highlight w:val="white"/>
        </w:rPr>
        <w:t>уведомления о предоставлении места для создания семейного (родового) захоронения,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с указанием реквизитов банковского счета и срока уплаты </w:t>
      </w:r>
      <w:r>
        <w:rPr>
          <w:rFonts w:ascii="Times New Roman" w:hAnsi="Times New Roman"/>
          <w:sz w:val="28"/>
          <w:highlight w:val="white"/>
        </w:rPr>
        <w:t>платежа за резервирование места под будущие захоронения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свидетельства о </w:t>
      </w:r>
      <w:r>
        <w:rPr>
          <w:rFonts w:ascii="Times New Roman" w:hAnsi="Times New Roman"/>
          <w:sz w:val="28"/>
        </w:rPr>
        <w:t>регистрации</w:t>
      </w:r>
      <w:r>
        <w:rPr>
          <w:rFonts w:ascii="Times New Roman" w:hAnsi="Times New Roman"/>
          <w:sz w:val="28"/>
        </w:rPr>
        <w:t xml:space="preserve"> семейного (родового) захоронения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либо письменного уведомления об отказе в предоставлении муниципальной услуги.</w:t>
      </w:r>
    </w:p>
    <w:p w14:paraId="F7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Результатом предоставления муниципальной услуги в соответствии с вариантом является выдача </w:t>
      </w:r>
      <w:r>
        <w:rPr>
          <w:rFonts w:ascii="Times New Roman" w:hAnsi="Times New Roman"/>
          <w:sz w:val="28"/>
          <w:highlight w:val="white"/>
        </w:rPr>
        <w:t>уведомления о предоставлении места для создания семейного (родового) захоронения,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с указанием реквизитов банковского счета и срока уплаты платежа за резервирование места под будущие захоронения,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свидетельство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регистрации</w:t>
      </w:r>
      <w:r>
        <w:rPr>
          <w:rFonts w:ascii="Times New Roman" w:hAnsi="Times New Roman"/>
          <w:sz w:val="28"/>
        </w:rPr>
        <w:t xml:space="preserve"> семейного (родового) захоронения</w:t>
      </w:r>
      <w:r>
        <w:rPr>
          <w:rFonts w:ascii="Times New Roman" w:hAnsi="Times New Roman"/>
          <w:sz w:val="28"/>
        </w:rPr>
        <w:t xml:space="preserve"> либо письменного уведомления об отказе в предоставлении муниципальной услуги.</w:t>
      </w:r>
    </w:p>
    <w:p w14:paraId="F8000000">
      <w:pPr>
        <w:pStyle w:val="Style_2"/>
        <w:widowControl w:val="1"/>
        <w:spacing w:after="0" w:before="0"/>
        <w:ind w:right="51"/>
        <w:rPr>
          <w:rFonts w:ascii="Times New Roman" w:hAnsi="Times New Roman"/>
          <w:color w:val="000000"/>
          <w:sz w:val="28"/>
        </w:rPr>
      </w:pPr>
      <w:bookmarkStart w:id="70" w:name="sub_183"/>
    </w:p>
    <w:p w14:paraId="F9000000">
      <w:pPr>
        <w:pStyle w:val="Style_2"/>
        <w:widowControl w:val="1"/>
        <w:spacing w:after="0" w:before="0"/>
        <w:ind w:right="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Описание варианта предоставления муниципальной услуги </w:t>
      </w:r>
    </w:p>
    <w:p w14:paraId="FA000000">
      <w:pPr>
        <w:pStyle w:val="Style_2"/>
        <w:widowControl w:val="1"/>
        <w:spacing w:after="0" w:before="0"/>
        <w:ind w:right="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«Выдача дубликата </w:t>
      </w:r>
      <w:r>
        <w:rPr>
          <w:rStyle w:val="Style_4_ch"/>
          <w:rFonts w:ascii="Times New Roman" w:hAnsi="Times New Roman"/>
          <w:sz w:val="28"/>
        </w:rPr>
        <w:t>уведомления о предоставлении места для создания (резервирования) семейного (родового) захоронения  или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свидетельства о регистрации семейного (родового) захоронения</w:t>
      </w:r>
      <w:r>
        <w:rPr>
          <w:rFonts w:ascii="Times New Roman" w:hAnsi="Times New Roman"/>
          <w:color w:val="000000"/>
          <w:sz w:val="28"/>
        </w:rPr>
        <w:t>»</w:t>
      </w:r>
      <w:bookmarkEnd w:id="70"/>
    </w:p>
    <w:p w14:paraId="FB00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FC00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71" w:name="sub_184"/>
      <w:r>
        <w:rPr>
          <w:rFonts w:ascii="Times New Roman" w:hAnsi="Times New Roman"/>
          <w:sz w:val="28"/>
        </w:rPr>
        <w:t xml:space="preserve">45. </w:t>
      </w:r>
      <w:bookmarkEnd w:id="71"/>
      <w:r>
        <w:rPr>
          <w:rFonts w:ascii="Times New Roman" w:hAnsi="Times New Roman"/>
          <w:sz w:val="28"/>
        </w:rPr>
        <w:t>Принятое заявление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</w:t>
      </w:r>
      <w:r>
        <w:rPr>
          <w:rFonts w:ascii="Times New Roman" w:hAnsi="Times New Roman"/>
          <w:sz w:val="28"/>
        </w:rPr>
        <w:t>ументов специалист Уполномоченного органа, ответственный за прием и регистрацию документов, проставляет дату, время получения документов и подпись. Копия заявления возвращается заявителю с указанием даты его принятия и приложенных к нему документов.</w:t>
      </w:r>
    </w:p>
    <w:p w14:paraId="FD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Уполномоченного органа, ответственный за прием и регистрацию документов, в день получения заявления и после его регистрации, направляет заявление начальнику Уполномоченного органа.</w:t>
      </w:r>
    </w:p>
    <w:p w14:paraId="FE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Уполномоченного органа не позднее дня, следующего за днём поступления в Уполномоченный орган заявления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FF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00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административной процедуры по приему и регистрации заявления и прилагаемых к нему документов в Уполномоченном органе в соответствии с вариантом составляет 1 рабочий день.</w:t>
      </w:r>
    </w:p>
    <w:p w14:paraId="01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02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72" w:name="sub_185"/>
      <w:r>
        <w:rPr>
          <w:rFonts w:ascii="Times New Roman" w:hAnsi="Times New Roman"/>
          <w:color w:val="000000"/>
          <w:sz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72"/>
    </w:p>
    <w:p w14:paraId="03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04010000">
      <w:pPr>
        <w:pStyle w:val="Style_2"/>
        <w:widowControl w:val="1"/>
        <w:spacing w:after="0" w:before="0"/>
        <w:ind w:firstLine="708" w:right="51"/>
        <w:jc w:val="both"/>
        <w:rPr>
          <w:rFonts w:ascii="Times New Roman" w:hAnsi="Times New Roman"/>
          <w:b w:val="0"/>
          <w:color w:val="000000"/>
          <w:sz w:val="28"/>
        </w:rPr>
      </w:pPr>
      <w:bookmarkStart w:id="73" w:name="sub_186"/>
      <w:r>
        <w:rPr>
          <w:rFonts w:ascii="Times New Roman" w:hAnsi="Times New Roman"/>
          <w:b w:val="0"/>
          <w:color w:val="000000"/>
          <w:sz w:val="28"/>
        </w:rPr>
        <w:t>46. Исчерпывающий перечень документов (категорий документов), необходимых для п</w:t>
      </w:r>
      <w:r>
        <w:rPr>
          <w:rFonts w:ascii="Times New Roman" w:hAnsi="Times New Roman"/>
          <w:b w:val="0"/>
          <w:color w:val="000000"/>
          <w:sz w:val="28"/>
        </w:rPr>
        <w:t xml:space="preserve">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</w:t>
      </w:r>
      <w:r>
        <w:rPr>
          <w:rFonts w:ascii="Times New Roman" w:hAnsi="Times New Roman"/>
          <w:b w:val="0"/>
          <w:color w:val="000000"/>
          <w:sz w:val="28"/>
        </w:rPr>
        <w:t>«Выдача дублика</w:t>
      </w:r>
      <w:r>
        <w:rPr>
          <w:rFonts w:ascii="Times New Roman" w:hAnsi="Times New Roman"/>
          <w:b w:val="0"/>
          <w:color w:val="000000"/>
          <w:sz w:val="28"/>
        </w:rPr>
        <w:t xml:space="preserve">та </w:t>
      </w:r>
      <w:r>
        <w:rPr>
          <w:rStyle w:val="Style_4_ch"/>
          <w:rFonts w:ascii="Times New Roman" w:hAnsi="Times New Roman"/>
          <w:b w:val="0"/>
          <w:color w:val="000000"/>
          <w:sz w:val="28"/>
        </w:rPr>
        <w:t>уведомления о предоставлении места для создания (резервирования) семейного (родового) захоронения или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highlight w:val="white"/>
        </w:rPr>
        <w:t>свидетельства о регистрации семейного (родового) захоронения</w:t>
      </w:r>
      <w:r>
        <w:rPr>
          <w:rFonts w:ascii="Times New Roman" w:hAnsi="Times New Roman"/>
          <w:b w:val="0"/>
          <w:color w:val="000000"/>
          <w:sz w:val="28"/>
        </w:rPr>
        <w:t>» установлены пункт</w:t>
      </w:r>
      <w:r>
        <w:rPr>
          <w:rFonts w:ascii="Times New Roman" w:hAnsi="Times New Roman"/>
          <w:b w:val="0"/>
          <w:color w:val="000000"/>
          <w:sz w:val="28"/>
        </w:rPr>
        <w:t>ом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13 Регламента.</w:t>
      </w:r>
      <w:bookmarkEnd w:id="73"/>
    </w:p>
    <w:p w14:paraId="05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Исчерпывающий перечень документов (категорий доку</w:t>
      </w:r>
      <w:r>
        <w:rPr>
          <w:rFonts w:ascii="Times New Roman" w:hAnsi="Times New Roman"/>
          <w:sz w:val="28"/>
        </w:rPr>
        <w:t>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14:paraId="06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принятия решения об отказе в приёме документов и (или) информации установлены пунктом 18 Регламента.</w:t>
      </w:r>
    </w:p>
    <w:p w14:paraId="07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отказа в предоставлении заявителю муниципальной услуги установлены пунктом 23 Регламента.</w:t>
      </w:r>
    </w:p>
    <w:p w14:paraId="08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09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74" w:name="sub_187"/>
      <w:r>
        <w:rPr>
          <w:rFonts w:ascii="Times New Roman" w:hAnsi="Times New Roman"/>
          <w:color w:val="000000"/>
          <w:sz w:val="28"/>
        </w:rPr>
        <w:t>Описание административной процедуры межведомственного информационного взаимодействия</w:t>
      </w:r>
      <w:bookmarkEnd w:id="74"/>
    </w:p>
    <w:p w14:paraId="0A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0B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75" w:name="sub_188"/>
      <w:r>
        <w:rPr>
          <w:rFonts w:ascii="Times New Roman" w:hAnsi="Times New Roman"/>
          <w:sz w:val="28"/>
        </w:rPr>
        <w:t>47. Направление межведомственных запросов не осуществляется.</w:t>
      </w:r>
      <w:bookmarkEnd w:id="75"/>
    </w:p>
    <w:p w14:paraId="0C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0D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76" w:name="sub_189"/>
      <w:r>
        <w:rPr>
          <w:rFonts w:ascii="Times New Roman" w:hAnsi="Times New Roman"/>
          <w:color w:val="000000"/>
          <w:sz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76"/>
    </w:p>
    <w:p w14:paraId="0E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0F010000">
      <w:pPr>
        <w:pStyle w:val="Style_2"/>
        <w:widowControl w:val="1"/>
        <w:spacing w:after="0" w:before="0"/>
        <w:ind w:firstLine="708" w:right="51"/>
        <w:jc w:val="both"/>
        <w:rPr>
          <w:rFonts w:ascii="Times New Roman" w:hAnsi="Times New Roman"/>
          <w:color w:val="000000"/>
          <w:sz w:val="28"/>
        </w:rPr>
      </w:pPr>
      <w:bookmarkStart w:id="77" w:name="sub_190"/>
      <w:r>
        <w:rPr>
          <w:rFonts w:ascii="Times New Roman" w:hAnsi="Times New Roman"/>
          <w:b w:val="0"/>
          <w:color w:val="000000"/>
          <w:sz w:val="28"/>
        </w:rPr>
        <w:t>48. При отсутствии оснований для отказа в предоставлении муниципальной услуги, указанных в пункте 23 Регламента, Специалист оформляет дубликат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Style w:val="Style_4_ch"/>
          <w:rFonts w:ascii="Times New Roman" w:hAnsi="Times New Roman"/>
          <w:b w:val="0"/>
          <w:sz w:val="28"/>
        </w:rPr>
        <w:t xml:space="preserve">уведомления о предоставлении места для создания (резервирования) семейного (родового) захоронения  или </w:t>
      </w:r>
      <w:r>
        <w:rPr>
          <w:rFonts w:ascii="Times New Roman" w:hAnsi="Times New Roman"/>
          <w:b w:val="0"/>
          <w:sz w:val="28"/>
          <w:highlight w:val="white"/>
        </w:rPr>
        <w:t>свидетельства о регистрации семейного (родового) захоронения</w:t>
      </w:r>
      <w:r>
        <w:rPr>
          <w:rFonts w:ascii="Times New Roman" w:hAnsi="Times New Roman"/>
          <w:b w:val="0"/>
          <w:color w:val="000000"/>
          <w:sz w:val="28"/>
        </w:rPr>
        <w:t>, обеспечивает его подписание и регистрацию.</w:t>
      </w:r>
      <w:bookmarkEnd w:id="77"/>
    </w:p>
    <w:p w14:paraId="10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наличии оснований для отказа, указанных в пункте 23 Регламента, Специалист подготавливает </w:t>
      </w:r>
      <w:r>
        <w:rPr>
          <w:rFonts w:ascii="Times New Roman" w:hAnsi="Times New Roman"/>
          <w:sz w:val="28"/>
        </w:rPr>
        <w:t xml:space="preserve">письменное уведомление об отказе в предоставлении муниципальной услуги по форме, приведенной в приложении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к Регламенту, обеспечивает его подписание и регистрацию.</w:t>
      </w:r>
    </w:p>
    <w:p w14:paraId="11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</w:t>
      </w:r>
      <w:r>
        <w:rPr>
          <w:rFonts w:ascii="Times New Roman" w:hAnsi="Times New Roman"/>
          <w:sz w:val="28"/>
        </w:rPr>
        <w:t>3 рабочих дня</w:t>
      </w:r>
      <w:r>
        <w:rPr>
          <w:rFonts w:ascii="Times New Roman" w:hAnsi="Times New Roman"/>
          <w:sz w:val="28"/>
        </w:rPr>
        <w:t>.</w:t>
      </w:r>
    </w:p>
    <w:p w14:paraId="12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3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78" w:name="sub_191"/>
      <w:r>
        <w:rPr>
          <w:rFonts w:ascii="Times New Roman" w:hAnsi="Times New Roman"/>
          <w:color w:val="000000"/>
          <w:sz w:val="28"/>
        </w:rPr>
        <w:t>Описание административной процедуры предоставления результата муниципальной услуги</w:t>
      </w:r>
      <w:bookmarkEnd w:id="78"/>
    </w:p>
    <w:p w14:paraId="14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5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79" w:name="sub_192"/>
      <w:r>
        <w:rPr>
          <w:rFonts w:ascii="Times New Roman" w:hAnsi="Times New Roman"/>
          <w:sz w:val="28"/>
        </w:rPr>
        <w:t>49. Способы получения результата муниципальной услуги установлены  пунктом 9 Регламента.</w:t>
      </w:r>
    </w:p>
    <w:p w14:paraId="16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предоставления заявителю результата муниципальной услуги - 1 </w:t>
      </w:r>
      <w:r>
        <w:rPr>
          <w:rFonts w:ascii="Times New Roman" w:hAnsi="Times New Roman"/>
          <w:sz w:val="28"/>
        </w:rPr>
        <w:t>рабочий день со дня подготовки дубликата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Style w:val="Style_4_ch"/>
          <w:rFonts w:ascii="Times New Roman" w:hAnsi="Times New Roman"/>
          <w:b w:val="0"/>
          <w:sz w:val="28"/>
        </w:rPr>
        <w:t>уведомления о предоставлении места для создания (резервирования) семейного (родового) захоронения на кладбище,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  <w:highlight w:val="white"/>
        </w:rPr>
        <w:t>свидетельства о регистрации семейного (родового) захоронения</w:t>
      </w:r>
      <w:r>
        <w:rPr>
          <w:rFonts w:ascii="Times New Roman" w:hAnsi="Times New Roman"/>
          <w:sz w:val="28"/>
        </w:rPr>
        <w:t xml:space="preserve"> либо письменного уведомления об отказе в предоставлении муниципальной услуги.</w:t>
      </w:r>
    </w:p>
    <w:p w14:paraId="17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Результатом предоставления муниципальной услуги в соответствии с вариантом является выдача </w:t>
      </w:r>
      <w:r>
        <w:rPr>
          <w:rFonts w:ascii="Times New Roman" w:hAnsi="Times New Roman"/>
          <w:sz w:val="28"/>
        </w:rPr>
        <w:t xml:space="preserve">дубликата 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Style w:val="Style_4_ch"/>
          <w:rFonts w:ascii="Times New Roman" w:hAnsi="Times New Roman"/>
          <w:b w:val="0"/>
          <w:sz w:val="28"/>
        </w:rPr>
        <w:t>уведомления о предоставлении места для создания (резервирования) семейного (родового) захоронения на кладбище,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  <w:highlight w:val="white"/>
        </w:rPr>
        <w:t>свидетельства о регистрации семейного (родового) захоронения</w:t>
      </w:r>
      <w:r>
        <w:rPr>
          <w:rFonts w:ascii="Times New Roman" w:hAnsi="Times New Roman"/>
          <w:sz w:val="28"/>
        </w:rPr>
        <w:t xml:space="preserve"> либо письменного уведомления об отказе в предоставлении муниципальной услуги.</w:t>
      </w:r>
    </w:p>
    <w:p w14:paraId="18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9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80" w:name="sub_193"/>
      <w:bookmarkEnd w:id="79"/>
      <w:r>
        <w:rPr>
          <w:rFonts w:ascii="Times New Roman" w:hAnsi="Times New Roman"/>
          <w:color w:val="000000"/>
          <w:sz w:val="28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bookmarkEnd w:id="80"/>
    </w:p>
    <w:p w14:paraId="1A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1B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81" w:name="sub_194"/>
      <w:r>
        <w:rPr>
          <w:rFonts w:ascii="Times New Roman" w:hAnsi="Times New Roman"/>
          <w:sz w:val="28"/>
        </w:rPr>
        <w:t xml:space="preserve">50. </w:t>
      </w:r>
      <w:bookmarkEnd w:id="81"/>
      <w:r>
        <w:rPr>
          <w:rFonts w:ascii="Times New Roman" w:hAnsi="Times New Roman"/>
          <w:sz w:val="28"/>
        </w:rPr>
        <w:t>Принятое заявление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</w:t>
      </w:r>
      <w:r>
        <w:rPr>
          <w:rFonts w:ascii="Times New Roman" w:hAnsi="Times New Roman"/>
          <w:sz w:val="28"/>
        </w:rPr>
        <w:t>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заявления возвращается заявителю с указанием даты его принятия и приложенных к нему документов.</w:t>
      </w:r>
    </w:p>
    <w:p w14:paraId="1C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Уполномоченного органа, ответственный за прием и регистрацию документов, в день получения заявления и после его регистрации, направляет заявление начальнику Уполномоченного органа.</w:t>
      </w:r>
    </w:p>
    <w:p w14:paraId="1D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Уполномоченного органа не позднее дня, следующего за днём поступления в Уполномоченный орган заявления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1E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1F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административной процедуры по приему и регистрации заявления и прилагаемых к нему документов в Уполномоченном органе в соответствии с вариантом составляет 1 рабочий день.</w:t>
      </w:r>
    </w:p>
    <w:p w14:paraId="20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1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82" w:name="sub_195"/>
      <w:r>
        <w:rPr>
          <w:rFonts w:ascii="Times New Roman" w:hAnsi="Times New Roman"/>
          <w:color w:val="000000"/>
          <w:sz w:val="28"/>
        </w:rPr>
        <w:t>Описание административной процедуры приёма заявления и документов и (или) информации, необходимых для предоставления муниципальной услуги</w:t>
      </w:r>
      <w:bookmarkEnd w:id="82"/>
    </w:p>
    <w:p w14:paraId="22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3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83" w:name="sub_196"/>
      <w:r>
        <w:rPr>
          <w:rFonts w:ascii="Times New Roman" w:hAnsi="Times New Roman"/>
          <w:sz w:val="28"/>
        </w:rPr>
        <w:t xml:space="preserve">51. </w:t>
      </w:r>
      <w:r>
        <w:rPr>
          <w:rFonts w:ascii="Times New Roman" w:hAnsi="Times New Roman"/>
          <w:sz w:val="28"/>
        </w:rPr>
        <w:t>В случае если в результате предоставления муниципал</w:t>
      </w:r>
      <w:r>
        <w:rPr>
          <w:rFonts w:ascii="Times New Roman" w:hAnsi="Times New Roman"/>
          <w:sz w:val="28"/>
        </w:rPr>
        <w:t>ьной услуги допущены опечатки и (или) ошибки, заявитель (представитель заявителя) вправе обратиться в Уполномоченный орган с заявлением об исправлении опечаток и (или) ошибок, допущенных в выданных в результате предоставления муниципальной услуги документах.</w:t>
      </w:r>
      <w:bookmarkEnd w:id="83"/>
    </w:p>
    <w:p w14:paraId="24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Исчерпывающий перечень документов (категорий доку</w:t>
      </w:r>
      <w:r>
        <w:rPr>
          <w:rFonts w:ascii="Times New Roman" w:hAnsi="Times New Roman"/>
          <w:sz w:val="28"/>
        </w:rPr>
        <w:t>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отсутствуют.</w:t>
      </w:r>
    </w:p>
    <w:p w14:paraId="25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принятия решения об отказе в приёме документов и (или) информации установлены пунктом 18 Регламента.</w:t>
      </w:r>
    </w:p>
    <w:p w14:paraId="26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отказа в предоставлении муниципальной услуги установлены пунктом 23  Регламента.</w:t>
      </w:r>
    </w:p>
    <w:p w14:paraId="27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8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84" w:name="sub_3003"/>
      <w:r>
        <w:rPr>
          <w:rFonts w:ascii="Times New Roman" w:hAnsi="Times New Roman"/>
          <w:color w:val="000000"/>
          <w:sz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84"/>
    </w:p>
    <w:p w14:paraId="29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A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85" w:name="sub_197"/>
      <w:r>
        <w:rPr>
          <w:rFonts w:ascii="Times New Roman" w:hAnsi="Times New Roman"/>
          <w:sz w:val="28"/>
        </w:rPr>
        <w:t>52. В случае выявления допущенных опечаток и (или) ошибок в выданных в результате предоставления муниципальной услуги документах Специалист осуществляет исправление и замену указанных документов.</w:t>
      </w:r>
      <w:bookmarkEnd w:id="85"/>
    </w:p>
    <w:p w14:paraId="2B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подготавливает мотивированный ответ об отсутствии таких опечаток и (или) ошибок, обеспечивает его подписание и регистрацию.</w:t>
      </w:r>
    </w:p>
    <w:p w14:paraId="2C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административной процедуры по принятию решения о предоставлении (отказе в предоставлении) муниципальной услуги в соотв</w:t>
      </w:r>
      <w:r>
        <w:rPr>
          <w:rFonts w:ascii="Times New Roman" w:hAnsi="Times New Roman"/>
          <w:sz w:val="28"/>
        </w:rPr>
        <w:t>етствии с вариантом составляет 3 рабочих дней</w:t>
      </w:r>
      <w:r>
        <w:rPr>
          <w:rFonts w:ascii="Times New Roman" w:hAnsi="Times New Roman"/>
          <w:sz w:val="28"/>
        </w:rPr>
        <w:t>.</w:t>
      </w:r>
    </w:p>
    <w:p w14:paraId="2D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2E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86" w:name="sub_198"/>
      <w:r>
        <w:rPr>
          <w:rFonts w:ascii="Times New Roman" w:hAnsi="Times New Roman"/>
          <w:color w:val="000000"/>
          <w:sz w:val="28"/>
        </w:rPr>
        <w:t>Описание административной процедуры предоставления результата муниципальной услуги</w:t>
      </w:r>
      <w:bookmarkEnd w:id="86"/>
    </w:p>
    <w:p w14:paraId="2F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30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87" w:name="sub_199"/>
      <w:r>
        <w:rPr>
          <w:rFonts w:ascii="Times New Roman" w:hAnsi="Times New Roman"/>
          <w:sz w:val="28"/>
        </w:rPr>
        <w:t>53. Способы получения результата муниципальной услуги определены  пунктом 9 Регламента.</w:t>
      </w:r>
      <w:bookmarkEnd w:id="87"/>
    </w:p>
    <w:p w14:paraId="31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предоставления заявителю результата муниципальной услуги - 1 рабочий день со дня подготовки документов.</w:t>
      </w:r>
    </w:p>
    <w:p w14:paraId="32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Результатом предоставления муниципальной услуги в соответствии с вариантом предоставления муниципальной услуги «Исправление</w:t>
      </w:r>
      <w:r>
        <w:rPr>
          <w:rFonts w:ascii="Times New Roman" w:hAnsi="Times New Roman"/>
          <w:sz w:val="28"/>
        </w:rPr>
        <w:t xml:space="preserve"> допущенных опечаток и ошибок в выданных в результате предоставления муниципальной услуги документах» является выдача документа, не содержащего опечаток и ошибок, или направление решения Уполномоченного органа об отсутствии таких опечаток и (или) ошибок в </w:t>
      </w:r>
      <w:r>
        <w:rPr>
          <w:rFonts w:ascii="Times New Roman" w:hAnsi="Times New Roman"/>
          <w:b w:val="0"/>
          <w:color w:val="000000"/>
          <w:sz w:val="28"/>
        </w:rPr>
        <w:t xml:space="preserve"> документах</w:t>
      </w:r>
      <w:r>
        <w:rPr>
          <w:rFonts w:ascii="Times New Roman" w:hAnsi="Times New Roman"/>
          <w:sz w:val="28"/>
        </w:rPr>
        <w:t xml:space="preserve"> по форме согласно приложению 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к Регламенту.</w:t>
      </w:r>
    </w:p>
    <w:p w14:paraId="33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34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88" w:name="sub_200"/>
      <w:r>
        <w:rPr>
          <w:rFonts w:ascii="Times New Roman" w:hAnsi="Times New Roman"/>
          <w:color w:val="000000"/>
          <w:sz w:val="28"/>
        </w:rPr>
        <w:t>Описание административной процедуры приостановления предоставления муниципальной услуги</w:t>
      </w:r>
      <w:bookmarkEnd w:id="88"/>
    </w:p>
    <w:p w14:paraId="35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36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89" w:name="sub_201"/>
      <w:r>
        <w:rPr>
          <w:rFonts w:ascii="Times New Roman" w:hAnsi="Times New Roman"/>
          <w:sz w:val="28"/>
        </w:rPr>
        <w:t>54. Основания для приостановления предоставления муниципальной услуги отсутствуют.</w:t>
      </w:r>
      <w:bookmarkEnd w:id="89"/>
    </w:p>
    <w:p w14:paraId="37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38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90" w:name="sub_202"/>
      <w:r>
        <w:rPr>
          <w:rFonts w:ascii="Times New Roman" w:hAnsi="Times New Roman"/>
          <w:color w:val="000000"/>
          <w:sz w:val="28"/>
        </w:rPr>
        <w:t>Описание административной процедуры получения дополнительных сведений от заявителя</w:t>
      </w:r>
      <w:bookmarkEnd w:id="90"/>
    </w:p>
    <w:p w14:paraId="39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3A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91" w:name="sub_203"/>
      <w:r>
        <w:rPr>
          <w:rFonts w:ascii="Times New Roman" w:hAnsi="Times New Roman"/>
          <w:sz w:val="28"/>
        </w:rPr>
        <w:t>55. Получение дополнительных документов и (или) информации от заявителя не требуется.</w:t>
      </w:r>
      <w:bookmarkEnd w:id="91"/>
    </w:p>
    <w:p w14:paraId="3B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3C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92" w:name="sub_204"/>
      <w:r>
        <w:rPr>
          <w:rFonts w:ascii="Times New Roman" w:hAnsi="Times New Roman"/>
          <w:color w:val="000000"/>
          <w:sz w:val="28"/>
        </w:rPr>
        <w:t>Предоставление муниципальной услуги в упреждающем (</w:t>
      </w:r>
      <w:r>
        <w:rPr>
          <w:rFonts w:ascii="Times New Roman" w:hAnsi="Times New Roman"/>
          <w:color w:val="000000"/>
          <w:sz w:val="28"/>
        </w:rPr>
        <w:t>проактивном</w:t>
      </w:r>
      <w:r>
        <w:rPr>
          <w:rFonts w:ascii="Times New Roman" w:hAnsi="Times New Roman"/>
          <w:color w:val="000000"/>
          <w:sz w:val="28"/>
        </w:rPr>
        <w:t>) режиме</w:t>
      </w:r>
      <w:bookmarkEnd w:id="92"/>
    </w:p>
    <w:p w14:paraId="3D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3E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93" w:name="sub_205"/>
      <w:r>
        <w:rPr>
          <w:rFonts w:ascii="Times New Roman" w:hAnsi="Times New Roman"/>
          <w:sz w:val="28"/>
        </w:rPr>
        <w:t>56. Муниципальная услуга в упреждающем (</w:t>
      </w:r>
      <w:r>
        <w:rPr>
          <w:rFonts w:ascii="Times New Roman" w:hAnsi="Times New Roman"/>
          <w:sz w:val="28"/>
        </w:rPr>
        <w:t>проактивном</w:t>
      </w:r>
      <w:r>
        <w:rPr>
          <w:rFonts w:ascii="Times New Roman" w:hAnsi="Times New Roman"/>
          <w:sz w:val="28"/>
        </w:rPr>
        <w:t>) режиме не предоставляется.</w:t>
      </w:r>
      <w:bookmarkEnd w:id="93"/>
    </w:p>
    <w:p w14:paraId="3F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40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94" w:name="sub_3004"/>
      <w:r>
        <w:rPr>
          <w:rFonts w:ascii="Times New Roman" w:hAnsi="Times New Roman"/>
          <w:color w:val="000000"/>
          <w:sz w:val="28"/>
        </w:rPr>
        <w:t>Особенности выполнения административных процедур (действий) в МФЦ</w:t>
      </w:r>
      <w:bookmarkEnd w:id="94"/>
    </w:p>
    <w:p w14:paraId="41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42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95" w:name="sub_206"/>
      <w:r>
        <w:rPr>
          <w:rFonts w:ascii="Times New Roman" w:hAnsi="Times New Roman"/>
          <w:sz w:val="28"/>
        </w:rPr>
        <w:t>57. Предоставление муниципальной услуги включает в себя следующие административные процедуры, выполняемые МФЦ:</w:t>
      </w:r>
      <w:bookmarkEnd w:id="95"/>
    </w:p>
    <w:p w14:paraId="43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заявителей о порядке предоста</w:t>
      </w:r>
      <w:r>
        <w:rPr>
          <w:rFonts w:ascii="Times New Roman" w:hAnsi="Times New Roman"/>
          <w:sz w:val="28"/>
        </w:rPr>
        <w:t>вления муниципальной услуги в МФЦ,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44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прием и заполнение заявлений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14:paraId="45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и направление МФЦ</w:t>
      </w:r>
      <w:r>
        <w:rPr>
          <w:rFonts w:ascii="Times New Roman" w:hAnsi="Times New Roman"/>
          <w:sz w:val="28"/>
        </w:rPr>
        <w:t xml:space="preserve">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14:paraId="46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составление и выдача заявителям документов на бумажном носителе, подтвержда</w:t>
      </w:r>
      <w:r>
        <w:rPr>
          <w:rFonts w:ascii="Times New Roman" w:hAnsi="Times New Roman"/>
          <w:sz w:val="28"/>
        </w:rPr>
        <w:t xml:space="preserve">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Федерации, а также выдача документов, включая составление на бумажном </w:t>
      </w:r>
      <w:r>
        <w:rPr>
          <w:rFonts w:ascii="Times New Roman" w:hAnsi="Times New Roman"/>
          <w:sz w:val="28"/>
        </w:rPr>
        <w:t>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</w:p>
    <w:p w14:paraId="47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96" w:name="sub_207"/>
      <w:r>
        <w:rPr>
          <w:rFonts w:ascii="Times New Roman" w:hAnsi="Times New Roman"/>
          <w:sz w:val="28"/>
        </w:rPr>
        <w:t xml:space="preserve">58. </w:t>
      </w:r>
      <w:r>
        <w:rPr>
          <w:rFonts w:ascii="Times New Roman" w:hAnsi="Times New Roman"/>
          <w:sz w:val="28"/>
        </w:rPr>
        <w:t xml:space="preserve">На основании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"https://internet.garant.ru/document/redirect/36904415/630" \o "https://internet.garant.ru/document/redirect/36904415/630"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статьи 6.3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 заявитель (представитель заявителя) помимо прав, пре</w:t>
      </w:r>
      <w:r>
        <w:rPr>
          <w:rFonts w:ascii="Times New Roman" w:hAnsi="Times New Roman"/>
          <w:sz w:val="28"/>
        </w:rPr>
        <w:t>дусмотренных федеральным законодательством и законодательством Краснодарского края, независимо от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</w:t>
      </w:r>
      <w:r>
        <w:rPr>
          <w:rFonts w:ascii="Times New Roman" w:hAnsi="Times New Roman"/>
          <w:sz w:val="28"/>
        </w:rPr>
        <w:t xml:space="preserve">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48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97" w:name="sub_208"/>
      <w:bookmarkEnd w:id="96"/>
      <w:r>
        <w:rPr>
          <w:rFonts w:ascii="Times New Roman" w:hAnsi="Times New Roman"/>
          <w:sz w:val="28"/>
        </w:rPr>
        <w:t>59. Порядок выполнения административных процедур (действий) в МФЦ.</w:t>
      </w:r>
      <w:bookmarkEnd w:id="97"/>
    </w:p>
    <w:p w14:paraId="4901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4A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Заявителю предоставляется возможность предварительной записи на прием в МФЦ посредством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"https://internet.garant.ru/document/redirect/31500130/838" \o "https://internet.garant.ru/document/redirect/31500130/838"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Единого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4B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МФЦ не вправе требовать от заявителя совершения иных действий, кроме прохождения идентификац</w:t>
      </w:r>
      <w:r>
        <w:rPr>
          <w:rFonts w:ascii="Times New Roman" w:hAnsi="Times New Roman"/>
          <w:sz w:val="28"/>
        </w:rPr>
        <w:t>ии и ау</w:t>
      </w:r>
      <w:r>
        <w:rPr>
          <w:rFonts w:ascii="Times New Roman" w:hAnsi="Times New Roman"/>
          <w:sz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4C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 МФЦ при приеме и заполнении заявлений о предоставлении муниципальных услуг либо заявлений о предоставлении нескольких государственных и (или) муниципальных услуг (далее – комплексное заявление) и выдаче результатов предоставлении муниципальных</w:t>
      </w:r>
      <w:r>
        <w:rPr>
          <w:rFonts w:ascii="Times New Roman" w:hAnsi="Times New Roman"/>
          <w:sz w:val="28"/>
        </w:rPr>
        <w:t xml:space="preserve"> услуг (в том числе в рамках комплексного заявления)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</w:t>
      </w:r>
      <w:r>
        <w:rPr>
          <w:rFonts w:ascii="Times New Roman" w:hAnsi="Times New Roman"/>
          <w:sz w:val="28"/>
        </w:rPr>
        <w:t xml:space="preserve">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</w:t>
      </w:r>
    </w:p>
    <w:p w14:paraId="4D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Работник МФЦ при приеме заявлений проверяет правильность составления заявления, а также исчерпывающий перечень документов, необходимых в соответствии с Регламентом предоставления муниципальной </w:t>
      </w:r>
      <w:r>
        <w:rPr>
          <w:rFonts w:ascii="Times New Roman" w:hAnsi="Times New Roman"/>
          <w:sz w:val="28"/>
        </w:rPr>
        <w:t>услуги, и формирует пакет документов.</w:t>
      </w:r>
    </w:p>
    <w:p w14:paraId="4E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приеме комплексного заявления у заявителя работники </w:t>
      </w:r>
      <w:r>
        <w:rPr>
          <w:rFonts w:ascii="Times New Roman" w:hAnsi="Times New Roman"/>
          <w:sz w:val="28"/>
        </w:rPr>
        <w:t>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заявлении.</w:t>
      </w:r>
    </w:p>
    <w:p w14:paraId="4F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обращении заявителя с заявлением о предоставлении муниципальной услуги МФЦ:</w:t>
      </w:r>
    </w:p>
    <w:p w14:paraId="50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принимает от заявителя (представителя заявителя) заявление и прилагаемые документы;</w:t>
      </w:r>
    </w:p>
    <w:p w14:paraId="51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осуществляет копирование (сканирование) документов, предусмотренных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"https://internet.garant.ru/document/redirect/12177515/7061" \o "https://internet.garant.ru/document/redirect/12177515/7061"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пунктами 1-3.1, 7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"https://internet.garant.ru/document/redirect/12177515/7069" \o "https://internet.garant.ru/document/redirect/12177515/7069"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"https://internet.garant.ru/document/redirect/12177515/70618" \o "https://internet.garant.ru/document/redirect/12177515/70618"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18 части 6 статьи 7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№210-ФЗ «Об организации предоставления государственных и муниципальных услуг» (далее - документы личного хранения) и предст</w:t>
      </w:r>
      <w:r>
        <w:rPr>
          <w:rFonts w:ascii="Times New Roman" w:hAnsi="Times New Roman"/>
          <w:sz w:val="28"/>
        </w:rPr>
        <w:t>авленных заявителем,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</w:t>
      </w:r>
      <w:r>
        <w:rPr>
          <w:rFonts w:ascii="Times New Roman" w:hAnsi="Times New Roman"/>
          <w:sz w:val="28"/>
        </w:rPr>
        <w:t xml:space="preserve">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52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формирует электронные документы и (или) электронные образы заявления, документов, копий документов личного хранения, принятых от заявителя (представителя заявителя), обеспечивая их заверение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"https://internet.garant.ru/document/redirect/12184522/21" \o "https://internet.garant.ru/document/redirect/12184522/21"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электронной подписью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в установленном порядке;</w:t>
      </w:r>
    </w:p>
    <w:p w14:paraId="53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орган.</w:t>
      </w:r>
    </w:p>
    <w:p w14:paraId="54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отсутствии технической возможнос</w:t>
      </w:r>
      <w:r>
        <w:rPr>
          <w:rFonts w:ascii="Times New Roman" w:hAnsi="Times New Roman"/>
          <w:sz w:val="28"/>
        </w:rPr>
        <w:t>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муниципальной услуги, направляются МФЦ в Уполномоченный орган, на бумажных носителях.</w:t>
      </w:r>
    </w:p>
    <w:p w14:paraId="55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56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57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98" w:name="sub_209"/>
      <w:r>
        <w:rPr>
          <w:rFonts w:ascii="Times New Roman" w:hAnsi="Times New Roman"/>
          <w:color w:val="000000"/>
          <w:sz w:val="28"/>
        </w:rPr>
        <w:t>Порядок предоставления муниципальной услуги в электронной форме</w:t>
      </w:r>
      <w:bookmarkEnd w:id="98"/>
    </w:p>
    <w:p w14:paraId="58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59010000">
      <w:pPr>
        <w:widowControl w:val="1"/>
        <w:ind w:firstLine="708" w:right="51"/>
        <w:rPr>
          <w:rFonts w:ascii="Times New Roman" w:hAnsi="Times New Roman"/>
          <w:sz w:val="28"/>
        </w:rPr>
      </w:pPr>
      <w:bookmarkStart w:id="99" w:name="sub_210"/>
      <w:r>
        <w:rPr>
          <w:rFonts w:ascii="Times New Roman" w:hAnsi="Times New Roman"/>
          <w:sz w:val="28"/>
        </w:rPr>
        <w:t xml:space="preserve">60. Для получения муниципальной услуги заявитель вправе направить заявление о предоставлении муниципальной услуги в форме электронного </w:t>
      </w:r>
      <w:r>
        <w:rPr>
          <w:rFonts w:ascii="Times New Roman" w:hAnsi="Times New Roman"/>
          <w:sz w:val="28"/>
        </w:rPr>
        <w:t xml:space="preserve">документа через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 с использованием «Личного кабинета».</w:t>
      </w:r>
      <w:bookmarkEnd w:id="99"/>
    </w:p>
    <w:p w14:paraId="5A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Подача заявления и документов, необходимых для предоставления муниципальной услуги, прием заявления и документов осуществляется в следующем порядке:</w:t>
      </w:r>
    </w:p>
    <w:p w14:paraId="5B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подача заявления о предоставлении муниципальной услуги в электронном виде осуществляется через личный кабинет на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края;</w:t>
      </w:r>
    </w:p>
    <w:p w14:paraId="5C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оформления документов посредством сети «Интернет» заявителю необходимо пройти процедуру авторизации на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края;</w:t>
      </w:r>
    </w:p>
    <w:p w14:paraId="5D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заявитель, выбрав муниципальную услугу, подготавливает документы (копии в электронном виде), необходимые для ее предоставления.</w:t>
      </w:r>
    </w:p>
    <w:p w14:paraId="5E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</w:t>
      </w:r>
      <w:r>
        <w:rPr>
          <w:rFonts w:ascii="Times New Roman" w:hAnsi="Times New Roman"/>
          <w:sz w:val="28"/>
        </w:rPr>
        <w:t>ии и ау</w:t>
      </w:r>
      <w:r>
        <w:rPr>
          <w:rFonts w:ascii="Times New Roman" w:hAnsi="Times New Roman"/>
          <w:sz w:val="28"/>
        </w:rPr>
        <w:t>тентификации в Уполномоченном органе, МФЦ.</w:t>
      </w:r>
    </w:p>
    <w:p w14:paraId="5F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основании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"https://internet.garant.ru/document/redirect/12177515/711" \o "https://internet.garant.ru/document/redirect/12177515/711"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части 11 статьи 7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№210-ФЗ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60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единой системы идентификации и аутентификации или иных государственных информационных систем, если такие государ</w:t>
      </w:r>
      <w:r>
        <w:rPr>
          <w:rFonts w:ascii="Times New Roman" w:hAnsi="Times New Roman"/>
          <w:sz w:val="28"/>
        </w:rPr>
        <w:t>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61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единой системы идентификац</w:t>
      </w:r>
      <w:r>
        <w:rPr>
          <w:rFonts w:ascii="Times New Roman" w:hAnsi="Times New Roman"/>
          <w:sz w:val="28"/>
        </w:rPr>
        <w:t>ии и ау</w:t>
      </w:r>
      <w:r>
        <w:rPr>
          <w:rFonts w:ascii="Times New Roman" w:hAnsi="Times New Roman"/>
          <w:sz w:val="28"/>
        </w:rPr>
        <w:t>тентификации и единой инф</w:t>
      </w:r>
      <w:r>
        <w:rPr>
          <w:rFonts w:ascii="Times New Roman" w:hAnsi="Times New Roman"/>
          <w:sz w:val="28"/>
        </w:rPr>
        <w:t>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62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заявления о предоставлении муниципальной услуги заявителем осуществляется посредством заполнения электронной формы на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 без необходимости дополнительной подачи заявления в какой-либо иной форме.</w:t>
      </w:r>
    </w:p>
    <w:p w14:paraId="63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Форматно-логическая проверка сформированного заявления осуществляется автоматически после заполнения заявителем каждого и</w:t>
      </w:r>
      <w:r>
        <w:rPr>
          <w:rFonts w:ascii="Times New Roman" w:hAnsi="Times New Roman"/>
          <w:sz w:val="28"/>
        </w:rPr>
        <w:t>з полей электронной формы.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64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формировании заявления заявителю обеспечивается:</w:t>
      </w:r>
    </w:p>
    <w:p w14:paraId="65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возможность копирования и сохранения заявления и иных документов, указанных в пунктах 12,13,14 Регламента, необходимых для предоставления муниципальной услуги;</w:t>
      </w:r>
    </w:p>
    <w:p w14:paraId="66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возможность печати на бумажном носителе копии электронной формы заявления;</w:t>
      </w:r>
    </w:p>
    <w:p w14:paraId="67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14:paraId="68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возможность вернуться на любой из этапов заполнения электронной формы заявления без </w:t>
      </w:r>
      <w:r>
        <w:rPr>
          <w:rFonts w:ascii="Times New Roman" w:hAnsi="Times New Roman"/>
          <w:sz w:val="28"/>
        </w:rPr>
        <w:t>потери</w:t>
      </w:r>
      <w:r>
        <w:rPr>
          <w:rFonts w:ascii="Times New Roman" w:hAnsi="Times New Roman"/>
          <w:sz w:val="28"/>
        </w:rPr>
        <w:t xml:space="preserve"> ранее введенной информации;</w:t>
      </w:r>
    </w:p>
    <w:p w14:paraId="69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возможность доступа заявителя на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Едином 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 к ранее поданным заявлениям в течение не менее одного года, а также частично сформированных заявлений в течение не менее трех месяцев.</w:t>
      </w:r>
    </w:p>
    <w:p w14:paraId="6A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Сформированное и подписанное заявление</w:t>
      </w:r>
      <w:r>
        <w:rPr>
          <w:rFonts w:ascii="Times New Roman" w:hAnsi="Times New Roman"/>
          <w:sz w:val="28"/>
        </w:rPr>
        <w:t xml:space="preserve"> и электронные копии документов, указанные в пунктах 12,13,14 Регламента, необходимые для предоставления муниципальной услуги, направляются в Уполномоченный орган посредством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края.</w:t>
      </w:r>
    </w:p>
    <w:p w14:paraId="6B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предоставлении муниципальной услуги в электронной форме заявителю направляются:</w:t>
      </w:r>
    </w:p>
    <w:p w14:paraId="6C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 о приеме и регистрации заявления и иных документов, необходимых для предоставления муниципальной услуги;</w:t>
      </w:r>
    </w:p>
    <w:p w14:paraId="6D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 о начале процедуры предоставления муниципальной услуги;</w:t>
      </w:r>
    </w:p>
    <w:p w14:paraId="6E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услуги;</w:t>
      </w:r>
    </w:p>
    <w:p w14:paraId="6F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 о результатах рассмотрения документов, необходимых для предоставления муниципальной услуги;</w:t>
      </w:r>
    </w:p>
    <w:p w14:paraId="70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71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Заявление о предоставлении муниципальной услуги, </w:t>
      </w:r>
      <w:r>
        <w:rPr>
          <w:rFonts w:ascii="Times New Roman" w:hAnsi="Times New Roman"/>
          <w:sz w:val="28"/>
        </w:rPr>
        <w:t>поступившее</w:t>
      </w:r>
      <w:r>
        <w:rPr>
          <w:rFonts w:ascii="Times New Roman" w:hAnsi="Times New Roman"/>
          <w:sz w:val="28"/>
        </w:rPr>
        <w:t xml:space="preserve"> в Уполномоченный орган в электронном виде посредством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Портала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Краснодарского края, регистрируется в установленном порядке в день приема заявления.</w:t>
      </w:r>
    </w:p>
    <w:p w14:paraId="7201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</w:t>
      </w:r>
      <w:r>
        <w:rPr>
          <w:rFonts w:ascii="Times New Roman" w:hAnsi="Times New Roman"/>
          <w:sz w:val="28"/>
        </w:rPr>
        <w:t xml:space="preserve">бращении заявителя за предоставлением муниципальной услуги с заявлением 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"https://internet.garant.ru/document/redirect/12184522/54" \o "https://internet.garant.ru/document/redirect/12184522/54"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усиленной квалифицированной электронной подписи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.</w:t>
      </w:r>
    </w:p>
    <w:p w14:paraId="73010000">
      <w:pPr>
        <w:widowControl w:val="1"/>
        <w:ind w:firstLine="0" w:right="51"/>
        <w:rPr>
          <w:rFonts w:ascii="Times New Roman" w:hAnsi="Times New Roman"/>
          <w:sz w:val="28"/>
        </w:rPr>
      </w:pPr>
    </w:p>
    <w:p w14:paraId="74010000">
      <w:pPr>
        <w:pStyle w:val="Style_2"/>
        <w:widowControl w:val="1"/>
        <w:ind w:right="51"/>
        <w:rPr>
          <w:rFonts w:ascii="Times New Roman" w:hAnsi="Times New Roman"/>
          <w:color w:val="000000"/>
          <w:sz w:val="28"/>
        </w:rPr>
      </w:pPr>
      <w:bookmarkStart w:id="100" w:name="sub_211"/>
      <w:bookmarkEnd w:id="100"/>
    </w:p>
    <w:p w14:paraId="75010000">
      <w:pPr>
        <w:widowControl w:val="1"/>
        <w:ind w:firstLine="0" w:right="51"/>
        <w:rPr>
          <w:rFonts w:ascii="Times New Roman" w:hAnsi="Times New Roman"/>
          <w:sz w:val="28"/>
        </w:rPr>
      </w:pPr>
      <w:bookmarkStart w:id="101" w:name="sub_300"/>
      <w:bookmarkEnd w:id="101"/>
      <w:r>
        <w:rPr>
          <w:rFonts w:ascii="Times New Roman" w:hAnsi="Times New Roman"/>
          <w:sz w:val="28"/>
        </w:rPr>
        <w:t>Заместитель главы</w:t>
      </w:r>
    </w:p>
    <w:p w14:paraId="7601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77010000">
      <w:pPr>
        <w:widowControl w:val="1"/>
        <w:ind w:firstLine="0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С.Н. Шмаровоз</w:t>
      </w:r>
    </w:p>
    <w:p w14:paraId="7801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7901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7A01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7B01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7C01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7D010000">
      <w:pPr>
        <w:widowControl w:val="1"/>
        <w:ind w:firstLine="0" w:right="-330"/>
        <w:rPr>
          <w:rFonts w:ascii="Times New Roman" w:hAnsi="Times New Roman"/>
          <w:b w:val="1"/>
          <w:sz w:val="28"/>
        </w:rPr>
      </w:pPr>
    </w:p>
    <w:p w14:paraId="7E010000">
      <w:pPr>
        <w:pStyle w:val="Style_3"/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</w:t>
      </w: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7_ch" w:type="character">
    <w:name w:val="Normal"/>
    <w:link w:val="Style_7"/>
    <w:rPr>
      <w:rFonts w:ascii="Arial" w:hAnsi="Arial"/>
      <w:sz w:val="26"/>
    </w:rPr>
  </w:style>
  <w:style w:styleId="Style_8" w:type="paragraph">
    <w:name w:val="Heading 2 Char"/>
    <w:basedOn w:val="Style_9"/>
    <w:link w:val="Style_8_ch"/>
    <w:rPr>
      <w:rFonts w:ascii="Arial" w:hAnsi="Arial"/>
      <w:sz w:val="34"/>
    </w:rPr>
  </w:style>
  <w:style w:styleId="Style_8_ch" w:type="character">
    <w:name w:val="Heading 2 Char"/>
    <w:basedOn w:val="Style_9_ch"/>
    <w:link w:val="Style_8"/>
    <w:rPr>
      <w:rFonts w:ascii="Arial" w:hAnsi="Arial"/>
      <w:sz w:val="34"/>
    </w:rPr>
  </w:style>
  <w:style w:styleId="Style_10" w:type="paragraph">
    <w:name w:val="Heading 8 Char"/>
    <w:basedOn w:val="Style_9"/>
    <w:link w:val="Style_10_ch"/>
    <w:rPr>
      <w:rFonts w:ascii="Arial" w:hAnsi="Arial"/>
      <w:i w:val="1"/>
      <w:sz w:val="22"/>
    </w:rPr>
  </w:style>
  <w:style w:styleId="Style_10_ch" w:type="character">
    <w:name w:val="Heading 8 Char"/>
    <w:basedOn w:val="Style_9_ch"/>
    <w:link w:val="Style_10"/>
    <w:rPr>
      <w:rFonts w:ascii="Arial" w:hAnsi="Arial"/>
      <w:i w:val="1"/>
      <w:sz w:val="22"/>
    </w:rPr>
  </w:style>
  <w:style w:styleId="Style_11" w:type="paragraph">
    <w:name w:val="toc 2"/>
    <w:basedOn w:val="Style_7"/>
    <w:next w:val="Style_7"/>
    <w:link w:val="Style_11_ch"/>
    <w:uiPriority w:val="39"/>
    <w:pPr>
      <w:widowControl w:val="1"/>
      <w:spacing w:after="57"/>
      <w:ind w:firstLine="0" w:left="283"/>
    </w:pPr>
  </w:style>
  <w:style w:styleId="Style_11_ch" w:type="character">
    <w:name w:val="toc 2"/>
    <w:basedOn w:val="Style_7_ch"/>
    <w:link w:val="Style_11"/>
  </w:style>
  <w:style w:styleId="Style_6" w:type="paragraph">
    <w:name w:val="formattext"/>
    <w:basedOn w:val="Style_7"/>
    <w:link w:val="Style_6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6_ch" w:type="character">
    <w:name w:val="formattext"/>
    <w:basedOn w:val="Style_7_ch"/>
    <w:link w:val="Style_6"/>
    <w:rPr>
      <w:rFonts w:ascii="Times New Roman" w:hAnsi="Times New Roman"/>
      <w:sz w:val="24"/>
    </w:rPr>
  </w:style>
  <w:style w:styleId="Style_12" w:type="paragraph">
    <w:name w:val="toc 4"/>
    <w:basedOn w:val="Style_7"/>
    <w:next w:val="Style_7"/>
    <w:link w:val="Style_12_ch"/>
    <w:uiPriority w:val="39"/>
    <w:pPr>
      <w:widowControl w:val="1"/>
      <w:spacing w:after="57"/>
      <w:ind w:firstLine="0" w:left="850"/>
    </w:pPr>
  </w:style>
  <w:style w:styleId="Style_12_ch" w:type="character">
    <w:name w:val="toc 4"/>
    <w:basedOn w:val="Style_7_ch"/>
    <w:link w:val="Style_12"/>
  </w:style>
  <w:style w:styleId="Style_13" w:type="paragraph">
    <w:name w:val="heading 7"/>
    <w:basedOn w:val="Style_7"/>
    <w:next w:val="Style_7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3_ch" w:type="character">
    <w:name w:val="heading 7"/>
    <w:basedOn w:val="Style_7_ch"/>
    <w:link w:val="Style_13"/>
    <w:rPr>
      <w:b w:val="1"/>
      <w:i w:val="1"/>
      <w:sz w:val="22"/>
    </w:rPr>
  </w:style>
  <w:style w:styleId="Style_14" w:type="paragraph">
    <w:name w:val="Title Char"/>
    <w:basedOn w:val="Style_9"/>
    <w:link w:val="Style_14_ch"/>
    <w:rPr>
      <w:sz w:val="48"/>
    </w:rPr>
  </w:style>
  <w:style w:styleId="Style_14_ch" w:type="character">
    <w:name w:val="Title Char"/>
    <w:basedOn w:val="Style_9_ch"/>
    <w:link w:val="Style_14"/>
    <w:rPr>
      <w:sz w:val="48"/>
    </w:rPr>
  </w:style>
  <w:style w:styleId="Style_5" w:type="paragraph">
    <w:name w:val="ConsPlusNormal"/>
    <w:link w:val="Style_5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5_ch" w:type="character">
    <w:name w:val="ConsPlusNormal"/>
    <w:link w:val="Style_5"/>
    <w:rPr>
      <w:rFonts w:ascii="Arial" w:hAnsi="Arial"/>
      <w:sz w:val="20"/>
    </w:rPr>
  </w:style>
  <w:style w:styleId="Style_15" w:type="paragraph">
    <w:name w:val="toc 6"/>
    <w:basedOn w:val="Style_7"/>
    <w:next w:val="Style_7"/>
    <w:link w:val="Style_15_ch"/>
    <w:uiPriority w:val="39"/>
    <w:pPr>
      <w:widowControl w:val="1"/>
      <w:spacing w:after="57"/>
      <w:ind w:firstLine="0" w:left="1417"/>
    </w:pPr>
  </w:style>
  <w:style w:styleId="Style_15_ch" w:type="character">
    <w:name w:val="toc 6"/>
    <w:basedOn w:val="Style_7_ch"/>
    <w:link w:val="Style_15"/>
  </w:style>
  <w:style w:styleId="Style_16" w:type="paragraph">
    <w:name w:val="toc 7"/>
    <w:basedOn w:val="Style_7"/>
    <w:next w:val="Style_7"/>
    <w:link w:val="Style_16_ch"/>
    <w:uiPriority w:val="39"/>
    <w:pPr>
      <w:widowControl w:val="1"/>
      <w:spacing w:after="57"/>
      <w:ind w:firstLine="0" w:left="1701"/>
    </w:pPr>
  </w:style>
  <w:style w:styleId="Style_16_ch" w:type="character">
    <w:name w:val="toc 7"/>
    <w:basedOn w:val="Style_7_ch"/>
    <w:link w:val="Style_16"/>
  </w:style>
  <w:style w:styleId="Style_17" w:type="paragraph">
    <w:name w:val="Heading 7 Char"/>
    <w:basedOn w:val="Style_9"/>
    <w:link w:val="Style_17_ch"/>
    <w:rPr>
      <w:rFonts w:ascii="Arial" w:hAnsi="Arial"/>
      <w:b w:val="1"/>
      <w:i w:val="1"/>
      <w:sz w:val="22"/>
    </w:rPr>
  </w:style>
  <w:style w:styleId="Style_17_ch" w:type="character">
    <w:name w:val="Heading 7 Char"/>
    <w:basedOn w:val="Style_9_ch"/>
    <w:link w:val="Style_17"/>
    <w:rPr>
      <w:rFonts w:ascii="Arial" w:hAnsi="Arial"/>
      <w:b w:val="1"/>
      <w:i w:val="1"/>
      <w:sz w:val="22"/>
    </w:rPr>
  </w:style>
  <w:style w:styleId="Style_18" w:type="paragraph">
    <w:name w:val="Гипертекстовая ссылка"/>
    <w:basedOn w:val="Style_19"/>
    <w:link w:val="Style_18_ch"/>
    <w:rPr>
      <w:color w:val="106BBE"/>
    </w:rPr>
  </w:style>
  <w:style w:styleId="Style_18_ch" w:type="character">
    <w:name w:val="Гипертекстовая ссылка"/>
    <w:basedOn w:val="Style_19_ch"/>
    <w:link w:val="Style_18"/>
    <w:rPr>
      <w:color w:val="106BBE"/>
    </w:rPr>
  </w:style>
  <w:style w:styleId="Style_20" w:type="paragraph">
    <w:name w:val="Heading 5 Char"/>
    <w:basedOn w:val="Style_9"/>
    <w:link w:val="Style_20_ch"/>
    <w:rPr>
      <w:rFonts w:ascii="Arial" w:hAnsi="Arial"/>
      <w:b w:val="1"/>
      <w:sz w:val="24"/>
    </w:rPr>
  </w:style>
  <w:style w:styleId="Style_20_ch" w:type="character">
    <w:name w:val="Heading 5 Char"/>
    <w:basedOn w:val="Style_9_ch"/>
    <w:link w:val="Style_20"/>
    <w:rPr>
      <w:rFonts w:ascii="Arial" w:hAnsi="Arial"/>
      <w:b w:val="1"/>
      <w:sz w:val="24"/>
    </w:rPr>
  </w:style>
  <w:style w:styleId="Style_21" w:type="paragraph">
    <w:name w:val="Endnote"/>
    <w:basedOn w:val="Style_7"/>
    <w:link w:val="Style_21_ch"/>
    <w:pPr>
      <w:widowControl w:val="1"/>
      <w:spacing w:after="0" w:line="240" w:lineRule="auto"/>
      <w:ind/>
    </w:pPr>
    <w:rPr>
      <w:sz w:val="20"/>
    </w:rPr>
  </w:style>
  <w:style w:styleId="Style_21_ch" w:type="character">
    <w:name w:val="Endnote"/>
    <w:basedOn w:val="Style_7_ch"/>
    <w:link w:val="Style_21"/>
    <w:rPr>
      <w:sz w:val="20"/>
    </w:rPr>
  </w:style>
  <w:style w:styleId="Style_22" w:type="paragraph">
    <w:name w:val="heading 3"/>
    <w:basedOn w:val="Style_7"/>
    <w:next w:val="Style_7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22_ch" w:type="character">
    <w:name w:val="heading 3"/>
    <w:basedOn w:val="Style_7_ch"/>
    <w:link w:val="Style_22"/>
    <w:rPr>
      <w:sz w:val="30"/>
    </w:rPr>
  </w:style>
  <w:style w:styleId="Style_23" w:type="paragraph">
    <w:name w:val="Heading 6 Char"/>
    <w:basedOn w:val="Style_9"/>
    <w:link w:val="Style_23_ch"/>
    <w:rPr>
      <w:rFonts w:ascii="Arial" w:hAnsi="Arial"/>
      <w:b w:val="1"/>
      <w:sz w:val="22"/>
    </w:rPr>
  </w:style>
  <w:style w:styleId="Style_23_ch" w:type="character">
    <w:name w:val="Heading 6 Char"/>
    <w:basedOn w:val="Style_9_ch"/>
    <w:link w:val="Style_23"/>
    <w:rPr>
      <w:rFonts w:ascii="Arial" w:hAnsi="Arial"/>
      <w:b w:val="1"/>
      <w:sz w:val="22"/>
    </w:rPr>
  </w:style>
  <w:style w:styleId="Style_24" w:type="paragraph">
    <w:name w:val="Intense Quote"/>
    <w:basedOn w:val="Style_7"/>
    <w:next w:val="Style_7"/>
    <w:link w:val="Style_24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24_ch" w:type="character">
    <w:name w:val="Intense Quote"/>
    <w:basedOn w:val="Style_7_ch"/>
    <w:link w:val="Style_24"/>
    <w:rPr>
      <w:i w:val="1"/>
    </w:rPr>
  </w:style>
  <w:style w:styleId="Style_25" w:type="paragraph">
    <w:name w:val="footnote reference"/>
    <w:basedOn w:val="Style_9"/>
    <w:link w:val="Style_25_ch"/>
    <w:rPr>
      <w:vertAlign w:val="superscript"/>
    </w:rPr>
  </w:style>
  <w:style w:styleId="Style_25_ch" w:type="character">
    <w:name w:val="footnote reference"/>
    <w:basedOn w:val="Style_9_ch"/>
    <w:link w:val="Style_25"/>
    <w:rPr>
      <w:vertAlign w:val="superscript"/>
    </w:rPr>
  </w:style>
  <w:style w:styleId="Style_19" w:type="paragraph">
    <w:name w:val="Цветовое выделение"/>
    <w:link w:val="Style_19_ch"/>
    <w:rPr>
      <w:rFonts w:ascii="Arial" w:hAnsi="Arial"/>
      <w:b w:val="1"/>
      <w:color w:val="26282F"/>
    </w:rPr>
  </w:style>
  <w:style w:styleId="Style_19_ch" w:type="character">
    <w:name w:val="Цветовое выделение"/>
    <w:link w:val="Style_19"/>
    <w:rPr>
      <w:rFonts w:ascii="Arial" w:hAnsi="Arial"/>
      <w:b w:val="1"/>
      <w:color w:val="26282F"/>
    </w:rPr>
  </w:style>
  <w:style w:styleId="Style_26" w:type="paragraph">
    <w:name w:val="Endnote"/>
    <w:basedOn w:val="Style_7"/>
    <w:link w:val="Style_26_ch"/>
    <w:rPr>
      <w:sz w:val="20"/>
    </w:rPr>
  </w:style>
  <w:style w:styleId="Style_26_ch" w:type="character">
    <w:name w:val="Endnote"/>
    <w:basedOn w:val="Style_7_ch"/>
    <w:link w:val="Style_26"/>
    <w:rPr>
      <w:sz w:val="20"/>
    </w:rPr>
  </w:style>
  <w:style w:styleId="Style_27" w:type="paragraph">
    <w:name w:val="heading 9"/>
    <w:basedOn w:val="Style_7"/>
    <w:next w:val="Style_7"/>
    <w:link w:val="Style_27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7_ch" w:type="character">
    <w:name w:val="heading 9"/>
    <w:basedOn w:val="Style_7_ch"/>
    <w:link w:val="Style_27"/>
    <w:rPr>
      <w:i w:val="1"/>
      <w:sz w:val="21"/>
    </w:rPr>
  </w:style>
  <w:style w:styleId="Style_28" w:type="paragraph">
    <w:name w:val="Heading 1 Char"/>
    <w:basedOn w:val="Style_9"/>
    <w:link w:val="Style_28_ch"/>
    <w:rPr>
      <w:rFonts w:ascii="Arial" w:hAnsi="Arial"/>
      <w:sz w:val="40"/>
    </w:rPr>
  </w:style>
  <w:style w:styleId="Style_28_ch" w:type="character">
    <w:name w:val="Heading 1 Char"/>
    <w:basedOn w:val="Style_9_ch"/>
    <w:link w:val="Style_28"/>
    <w:rPr>
      <w:rFonts w:ascii="Arial" w:hAnsi="Arial"/>
      <w:sz w:val="40"/>
    </w:rPr>
  </w:style>
  <w:style w:styleId="Style_29" w:type="paragraph">
    <w:name w:val="Нормальный (таблица)"/>
    <w:basedOn w:val="Style_7"/>
    <w:link w:val="Style_29_ch"/>
    <w:pPr>
      <w:widowControl w:val="1"/>
      <w:ind w:firstLine="0"/>
    </w:pPr>
  </w:style>
  <w:style w:styleId="Style_29_ch" w:type="character">
    <w:name w:val="Нормальный (таблица)"/>
    <w:basedOn w:val="Style_7_ch"/>
    <w:link w:val="Style_29"/>
  </w:style>
  <w:style w:styleId="Style_30" w:type="paragraph">
    <w:name w:val="Заголовок приложения"/>
    <w:link w:val="Style_30_ch"/>
    <w:rPr>
      <w:rFonts w:ascii="Arial" w:hAnsi="Arial"/>
      <w:b w:val="1"/>
      <w:color w:val="26282F"/>
    </w:rPr>
  </w:style>
  <w:style w:styleId="Style_30_ch" w:type="character">
    <w:name w:val="Заголовок приложения"/>
    <w:link w:val="Style_30"/>
    <w:rPr>
      <w:rFonts w:ascii="Arial" w:hAnsi="Arial"/>
      <w:b w:val="1"/>
      <w:color w:val="26282F"/>
    </w:rPr>
  </w:style>
  <w:style w:styleId="Style_31" w:type="paragraph">
    <w:name w:val="Caption Char"/>
    <w:link w:val="Style_31_ch"/>
  </w:style>
  <w:style w:styleId="Style_31_ch" w:type="character">
    <w:name w:val="Caption Char"/>
    <w:link w:val="Style_31"/>
  </w:style>
  <w:style w:styleId="Style_32" w:type="paragraph">
    <w:name w:val="TOC Heading"/>
    <w:link w:val="Style_32_ch"/>
  </w:style>
  <w:style w:styleId="Style_32_ch" w:type="character">
    <w:name w:val="TOC Heading"/>
    <w:link w:val="Style_32"/>
  </w:style>
  <w:style w:styleId="Style_33" w:type="paragraph">
    <w:name w:val="Footnote"/>
    <w:basedOn w:val="Style_7"/>
    <w:link w:val="Style_33_ch"/>
    <w:pPr>
      <w:widowControl w:val="1"/>
      <w:spacing w:after="40" w:line="240" w:lineRule="auto"/>
      <w:ind/>
    </w:pPr>
    <w:rPr>
      <w:sz w:val="18"/>
    </w:rPr>
  </w:style>
  <w:style w:styleId="Style_33_ch" w:type="character">
    <w:name w:val="Footnote"/>
    <w:basedOn w:val="Style_7_ch"/>
    <w:link w:val="Style_33"/>
    <w:rPr>
      <w:sz w:val="18"/>
    </w:rPr>
  </w:style>
  <w:style w:styleId="Style_34" w:type="paragraph">
    <w:name w:val="Quote"/>
    <w:basedOn w:val="Style_7"/>
    <w:next w:val="Style_7"/>
    <w:link w:val="Style_34_ch"/>
    <w:pPr>
      <w:widowControl w:val="1"/>
      <w:ind w:left="720" w:right="720"/>
    </w:pPr>
    <w:rPr>
      <w:i w:val="1"/>
    </w:rPr>
  </w:style>
  <w:style w:styleId="Style_34_ch" w:type="character">
    <w:name w:val="Quote"/>
    <w:basedOn w:val="Style_7_ch"/>
    <w:link w:val="Style_34"/>
    <w:rPr>
      <w:i w:val="1"/>
    </w:rPr>
  </w:style>
  <w:style w:styleId="Style_35" w:type="paragraph">
    <w:name w:val="endnote reference"/>
    <w:basedOn w:val="Style_9"/>
    <w:link w:val="Style_35_ch"/>
    <w:rPr>
      <w:vertAlign w:val="superscript"/>
    </w:rPr>
  </w:style>
  <w:style w:styleId="Style_35_ch" w:type="character">
    <w:name w:val="endnote reference"/>
    <w:basedOn w:val="Style_9_ch"/>
    <w:link w:val="Style_35"/>
    <w:rPr>
      <w:vertAlign w:val="superscript"/>
    </w:rPr>
  </w:style>
  <w:style w:styleId="Style_36" w:type="paragraph">
    <w:name w:val="toc 3"/>
    <w:basedOn w:val="Style_7"/>
    <w:next w:val="Style_7"/>
    <w:link w:val="Style_36_ch"/>
    <w:uiPriority w:val="39"/>
    <w:pPr>
      <w:widowControl w:val="1"/>
      <w:spacing w:after="57"/>
      <w:ind w:firstLine="0" w:left="567"/>
    </w:pPr>
  </w:style>
  <w:style w:styleId="Style_36_ch" w:type="character">
    <w:name w:val="toc 3"/>
    <w:basedOn w:val="Style_7_ch"/>
    <w:link w:val="Style_36"/>
  </w:style>
  <w:style w:styleId="Style_37" w:type="paragraph">
    <w:name w:val="Subtitle Char"/>
    <w:basedOn w:val="Style_9"/>
    <w:link w:val="Style_37_ch"/>
    <w:rPr>
      <w:sz w:val="24"/>
    </w:rPr>
  </w:style>
  <w:style w:styleId="Style_37_ch" w:type="character">
    <w:name w:val="Subtitle Char"/>
    <w:basedOn w:val="Style_9_ch"/>
    <w:link w:val="Style_37"/>
    <w:rPr>
      <w:sz w:val="24"/>
    </w:rPr>
  </w:style>
  <w:style w:styleId="Style_38" w:type="paragraph">
    <w:name w:val="Footer Char"/>
    <w:basedOn w:val="Style_9"/>
    <w:link w:val="Style_38_ch"/>
  </w:style>
  <w:style w:styleId="Style_38_ch" w:type="character">
    <w:name w:val="Footer Char"/>
    <w:basedOn w:val="Style_9_ch"/>
    <w:link w:val="Style_38"/>
  </w:style>
  <w:style w:styleId="Style_39" w:type="paragraph">
    <w:name w:val="Endnote Text Char"/>
    <w:link w:val="Style_39_ch"/>
    <w:rPr>
      <w:sz w:val="20"/>
    </w:rPr>
  </w:style>
  <w:style w:styleId="Style_39_ch" w:type="character">
    <w:name w:val="Endnote Text Char"/>
    <w:link w:val="Style_39"/>
    <w:rPr>
      <w:sz w:val="20"/>
    </w:rPr>
  </w:style>
  <w:style w:styleId="Style_40" w:type="paragraph">
    <w:name w:val="Quote Char"/>
    <w:link w:val="Style_40_ch"/>
    <w:rPr>
      <w:i w:val="1"/>
    </w:rPr>
  </w:style>
  <w:style w:styleId="Style_40_ch" w:type="character">
    <w:name w:val="Quote Char"/>
    <w:link w:val="Style_40"/>
    <w:rPr>
      <w:i w:val="1"/>
    </w:rPr>
  </w:style>
  <w:style w:styleId="Style_41" w:type="paragraph">
    <w:name w:val="heading 5"/>
    <w:basedOn w:val="Style_7"/>
    <w:next w:val="Style_7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41_ch" w:type="character">
    <w:name w:val="heading 5"/>
    <w:basedOn w:val="Style_7_ch"/>
    <w:link w:val="Style_41"/>
    <w:rPr>
      <w:b w:val="1"/>
      <w:sz w:val="24"/>
    </w:rPr>
  </w:style>
  <w:style w:styleId="Style_42" w:type="paragraph">
    <w:name w:val="Caption"/>
    <w:basedOn w:val="Style_7"/>
    <w:next w:val="Style_7"/>
    <w:link w:val="Style_42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42_ch" w:type="character">
    <w:name w:val="Caption"/>
    <w:basedOn w:val="Style_7_ch"/>
    <w:link w:val="Style_42"/>
    <w:rPr>
      <w:b w:val="1"/>
      <w:color w:themeColor="accent1" w:val="4F81BD"/>
      <w:sz w:val="18"/>
    </w:rPr>
  </w:style>
  <w:style w:styleId="Style_43" w:type="paragraph">
    <w:name w:val="heading 2"/>
    <w:basedOn w:val="Style_7"/>
    <w:link w:val="Style_43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43_ch" w:type="character">
    <w:name w:val="heading 2"/>
    <w:basedOn w:val="Style_7_ch"/>
    <w:link w:val="Style_43"/>
    <w:rPr>
      <w:rFonts w:ascii="Times New Roman" w:hAnsi="Times New Roman"/>
      <w:b w:val="1"/>
      <w:sz w:val="36"/>
    </w:rPr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2" w:type="paragraph">
    <w:name w:val="heading 1"/>
    <w:basedOn w:val="Style_7"/>
    <w:next w:val="Style_7"/>
    <w:link w:val="Style_2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_ch" w:type="character">
    <w:name w:val="heading 1"/>
    <w:basedOn w:val="Style_7_ch"/>
    <w:link w:val="Style_2"/>
    <w:rPr>
      <w:b w:val="1"/>
      <w:color w:val="26282F"/>
    </w:rPr>
  </w:style>
  <w:style w:styleId="Style_44" w:type="paragraph">
    <w:name w:val="Heading 9 Char"/>
    <w:basedOn w:val="Style_9"/>
    <w:link w:val="Style_44_ch"/>
    <w:rPr>
      <w:rFonts w:ascii="Arial" w:hAnsi="Arial"/>
      <w:i w:val="1"/>
      <w:sz w:val="21"/>
    </w:rPr>
  </w:style>
  <w:style w:styleId="Style_44_ch" w:type="character">
    <w:name w:val="Heading 9 Char"/>
    <w:basedOn w:val="Style_9_ch"/>
    <w:link w:val="Style_44"/>
    <w:rPr>
      <w:rFonts w:ascii="Arial" w:hAnsi="Arial"/>
      <w:i w:val="1"/>
      <w:sz w:val="21"/>
    </w:rPr>
  </w:style>
  <w:style w:styleId="Style_45" w:type="paragraph">
    <w:name w:val="ConsPlusNonformat"/>
    <w:link w:val="Style_45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45_ch" w:type="character">
    <w:name w:val="ConsPlusNonformat"/>
    <w:link w:val="Style_45"/>
    <w:rPr>
      <w:rFonts w:ascii="Courier New" w:hAnsi="Courier New"/>
      <w:sz w:val="20"/>
    </w:rPr>
  </w:style>
  <w:style w:styleId="Style_46" w:type="paragraph">
    <w:name w:val="Hyperlink"/>
    <w:link w:val="Style_46_ch"/>
    <w:rPr>
      <w:color w:val="0000FF"/>
      <w:u w:val="single"/>
    </w:rPr>
  </w:style>
  <w:style w:styleId="Style_46_ch" w:type="character">
    <w:name w:val="Hyperlink"/>
    <w:link w:val="Style_46"/>
    <w:rPr>
      <w:color w:val="0000FF"/>
      <w:u w:val="single"/>
    </w:rPr>
  </w:style>
  <w:style w:styleId="Style_47" w:type="paragraph">
    <w:name w:val="Footnote"/>
    <w:basedOn w:val="Style_7"/>
    <w:link w:val="Style_47_ch"/>
    <w:pPr>
      <w:widowControl w:val="1"/>
      <w:spacing w:after="40"/>
      <w:ind/>
    </w:pPr>
    <w:rPr>
      <w:sz w:val="18"/>
    </w:rPr>
  </w:style>
  <w:style w:styleId="Style_47_ch" w:type="character">
    <w:name w:val="Footnote"/>
    <w:basedOn w:val="Style_7_ch"/>
    <w:link w:val="Style_47"/>
    <w:rPr>
      <w:sz w:val="18"/>
    </w:rPr>
  </w:style>
  <w:style w:styleId="Style_48" w:type="paragraph">
    <w:name w:val="table of figures"/>
    <w:basedOn w:val="Style_7"/>
    <w:next w:val="Style_7"/>
    <w:link w:val="Style_48_ch"/>
  </w:style>
  <w:style w:styleId="Style_48_ch" w:type="character">
    <w:name w:val="table of figures"/>
    <w:basedOn w:val="Style_7_ch"/>
    <w:link w:val="Style_48"/>
  </w:style>
  <w:style w:styleId="Style_49" w:type="paragraph">
    <w:name w:val="heading 8"/>
    <w:basedOn w:val="Style_7"/>
    <w:next w:val="Style_7"/>
    <w:link w:val="Style_49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9_ch" w:type="character">
    <w:name w:val="heading 8"/>
    <w:basedOn w:val="Style_7_ch"/>
    <w:link w:val="Style_49"/>
    <w:rPr>
      <w:i w:val="1"/>
      <w:sz w:val="22"/>
    </w:rPr>
  </w:style>
  <w:style w:styleId="Style_50" w:type="paragraph">
    <w:name w:val="toc 1"/>
    <w:basedOn w:val="Style_7"/>
    <w:next w:val="Style_7"/>
    <w:link w:val="Style_50_ch"/>
    <w:uiPriority w:val="39"/>
    <w:pPr>
      <w:widowControl w:val="1"/>
      <w:spacing w:after="57"/>
      <w:ind w:firstLine="0"/>
    </w:pPr>
  </w:style>
  <w:style w:styleId="Style_50_ch" w:type="character">
    <w:name w:val="toc 1"/>
    <w:basedOn w:val="Style_7_ch"/>
    <w:link w:val="Style_50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51" w:type="paragraph">
    <w:name w:val="Footnote Text Char"/>
    <w:link w:val="Style_51_ch"/>
    <w:rPr>
      <w:sz w:val="18"/>
    </w:rPr>
  </w:style>
  <w:style w:styleId="Style_51_ch" w:type="character">
    <w:name w:val="Footnote Text Char"/>
    <w:link w:val="Style_51"/>
    <w:rPr>
      <w:sz w:val="18"/>
    </w:rPr>
  </w:style>
  <w:style w:styleId="Style_4" w:type="paragraph">
    <w:name w:val="Цветовое выделение для Текст"/>
    <w:link w:val="Style_4_ch"/>
    <w:rPr>
      <w:rFonts w:ascii="Arial" w:hAnsi="Arial"/>
      <w:sz w:val="26"/>
    </w:rPr>
  </w:style>
  <w:style w:styleId="Style_4_ch" w:type="character">
    <w:name w:val="Цветовое выделение для Текст"/>
    <w:link w:val="Style_4"/>
    <w:rPr>
      <w:rFonts w:ascii="Arial" w:hAnsi="Arial"/>
      <w:sz w:val="26"/>
    </w:rPr>
  </w:style>
  <w:style w:styleId="Style_52" w:type="paragraph">
    <w:name w:val="Header and Footer"/>
    <w:link w:val="Style_5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52_ch" w:type="character">
    <w:name w:val="Header and Footer"/>
    <w:link w:val="Style_52"/>
    <w:rPr>
      <w:rFonts w:ascii="XO Thames" w:hAnsi="XO Thames"/>
      <w:sz w:val="28"/>
    </w:rPr>
  </w:style>
  <w:style w:styleId="Style_53" w:type="paragraph">
    <w:name w:val="toc 9"/>
    <w:basedOn w:val="Style_7"/>
    <w:next w:val="Style_7"/>
    <w:link w:val="Style_53_ch"/>
    <w:uiPriority w:val="39"/>
    <w:pPr>
      <w:widowControl w:val="1"/>
      <w:spacing w:after="57"/>
      <w:ind w:firstLine="0" w:left="2268"/>
    </w:pPr>
  </w:style>
  <w:style w:styleId="Style_53_ch" w:type="character">
    <w:name w:val="toc 9"/>
    <w:basedOn w:val="Style_7_ch"/>
    <w:link w:val="Style_53"/>
  </w:style>
  <w:style w:styleId="Style_54" w:type="paragraph">
    <w:name w:val="Footer"/>
    <w:basedOn w:val="Style_7"/>
    <w:link w:val="Style_54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54_ch" w:type="character">
    <w:name w:val="Footer"/>
    <w:basedOn w:val="Style_7_ch"/>
    <w:link w:val="Style_54"/>
    <w:rPr>
      <w:rFonts w:ascii="Times New Roman" w:hAnsi="Times New Roman"/>
      <w:sz w:val="20"/>
    </w:rPr>
  </w:style>
  <w:style w:styleId="Style_55" w:type="paragraph">
    <w:name w:val="toc 8"/>
    <w:basedOn w:val="Style_7"/>
    <w:next w:val="Style_7"/>
    <w:link w:val="Style_55_ch"/>
    <w:uiPriority w:val="39"/>
    <w:pPr>
      <w:widowControl w:val="1"/>
      <w:spacing w:after="57"/>
      <w:ind w:firstLine="0" w:left="1984"/>
    </w:pPr>
  </w:style>
  <w:style w:styleId="Style_55_ch" w:type="character">
    <w:name w:val="toc 8"/>
    <w:basedOn w:val="Style_7_ch"/>
    <w:link w:val="Style_55"/>
  </w:style>
  <w:style w:styleId="Style_56" w:type="paragraph">
    <w:name w:val="toc 5"/>
    <w:basedOn w:val="Style_7"/>
    <w:next w:val="Style_7"/>
    <w:link w:val="Style_56_ch"/>
    <w:uiPriority w:val="39"/>
    <w:pPr>
      <w:widowControl w:val="1"/>
      <w:spacing w:after="57"/>
      <w:ind w:firstLine="0" w:left="1134"/>
    </w:pPr>
  </w:style>
  <w:style w:styleId="Style_56_ch" w:type="character">
    <w:name w:val="toc 5"/>
    <w:basedOn w:val="Style_7_ch"/>
    <w:link w:val="Style_56"/>
  </w:style>
  <w:style w:styleId="Style_57" w:type="paragraph">
    <w:name w:val="Normal (Web)"/>
    <w:basedOn w:val="Style_7"/>
    <w:link w:val="Style_57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7_ch" w:type="character">
    <w:name w:val="Normal (Web)"/>
    <w:basedOn w:val="Style_7_ch"/>
    <w:link w:val="Style_57"/>
    <w:rPr>
      <w:rFonts w:ascii="Times New Roman" w:hAnsi="Times New Roman"/>
      <w:sz w:val="24"/>
    </w:rPr>
  </w:style>
  <w:style w:styleId="Style_58" w:type="paragraph">
    <w:name w:val="Intense Quote Char"/>
    <w:link w:val="Style_58_ch"/>
    <w:rPr>
      <w:i w:val="1"/>
    </w:rPr>
  </w:style>
  <w:style w:styleId="Style_58_ch" w:type="character">
    <w:name w:val="Intense Quote Char"/>
    <w:link w:val="Style_58"/>
    <w:rPr>
      <w:i w:val="1"/>
    </w:rPr>
  </w:style>
  <w:style w:styleId="Style_59" w:type="paragraph">
    <w:name w:val="Heading 4 Char"/>
    <w:basedOn w:val="Style_9"/>
    <w:link w:val="Style_59_ch"/>
    <w:rPr>
      <w:rFonts w:ascii="Arial" w:hAnsi="Arial"/>
      <w:b w:val="1"/>
      <w:sz w:val="26"/>
    </w:rPr>
  </w:style>
  <w:style w:styleId="Style_59_ch" w:type="character">
    <w:name w:val="Heading 4 Char"/>
    <w:basedOn w:val="Style_9_ch"/>
    <w:link w:val="Style_59"/>
    <w:rPr>
      <w:rFonts w:ascii="Arial" w:hAnsi="Arial"/>
      <w:b w:val="1"/>
      <w:sz w:val="26"/>
    </w:rPr>
  </w:style>
  <w:style w:styleId="Style_60" w:type="paragraph">
    <w:name w:val="Subtitle"/>
    <w:basedOn w:val="Style_7"/>
    <w:next w:val="Style_7"/>
    <w:link w:val="Style_60_ch"/>
    <w:uiPriority w:val="11"/>
    <w:qFormat/>
    <w:pPr>
      <w:widowControl w:val="1"/>
      <w:spacing w:after="200" w:before="200"/>
      <w:ind/>
    </w:pPr>
    <w:rPr>
      <w:sz w:val="24"/>
    </w:rPr>
  </w:style>
  <w:style w:styleId="Style_60_ch" w:type="character">
    <w:name w:val="Subtitle"/>
    <w:basedOn w:val="Style_7_ch"/>
    <w:link w:val="Style_60"/>
    <w:rPr>
      <w:sz w:val="24"/>
    </w:rPr>
  </w:style>
  <w:style w:styleId="Style_61" w:type="paragraph">
    <w:name w:val="Таблицы (моноширинный)"/>
    <w:basedOn w:val="Style_7"/>
    <w:link w:val="Style_61_ch"/>
    <w:pPr>
      <w:widowControl w:val="1"/>
      <w:ind w:firstLine="0"/>
      <w:jc w:val="left"/>
    </w:pPr>
    <w:rPr>
      <w:rFonts w:ascii="Courier New" w:hAnsi="Courier New"/>
    </w:rPr>
  </w:style>
  <w:style w:styleId="Style_61_ch" w:type="character">
    <w:name w:val="Таблицы (моноширинный)"/>
    <w:basedOn w:val="Style_7_ch"/>
    <w:link w:val="Style_61"/>
    <w:rPr>
      <w:rFonts w:ascii="Courier New" w:hAnsi="Courier New"/>
    </w:rPr>
  </w:style>
  <w:style w:styleId="Style_62" w:type="paragraph">
    <w:name w:val="Heading 3 Char"/>
    <w:basedOn w:val="Style_9"/>
    <w:link w:val="Style_62_ch"/>
    <w:rPr>
      <w:rFonts w:ascii="Arial" w:hAnsi="Arial"/>
      <w:sz w:val="30"/>
    </w:rPr>
  </w:style>
  <w:style w:styleId="Style_62_ch" w:type="character">
    <w:name w:val="Heading 3 Char"/>
    <w:basedOn w:val="Style_9_ch"/>
    <w:link w:val="Style_62"/>
    <w:rPr>
      <w:rFonts w:ascii="Arial" w:hAnsi="Arial"/>
      <w:sz w:val="30"/>
    </w:rPr>
  </w:style>
  <w:style w:styleId="Style_63" w:type="paragraph">
    <w:name w:val="Title"/>
    <w:basedOn w:val="Style_7"/>
    <w:next w:val="Style_7"/>
    <w:link w:val="Style_63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63_ch" w:type="character">
    <w:name w:val="Title"/>
    <w:basedOn w:val="Style_7_ch"/>
    <w:link w:val="Style_63"/>
    <w:rPr>
      <w:sz w:val="48"/>
    </w:rPr>
  </w:style>
  <w:style w:styleId="Style_64" w:type="paragraph">
    <w:name w:val="Прижатый влево"/>
    <w:basedOn w:val="Style_7"/>
    <w:link w:val="Style_64_ch"/>
    <w:pPr>
      <w:widowControl w:val="1"/>
      <w:ind w:firstLine="0"/>
      <w:jc w:val="left"/>
    </w:pPr>
  </w:style>
  <w:style w:styleId="Style_64_ch" w:type="character">
    <w:name w:val="Прижатый влево"/>
    <w:basedOn w:val="Style_7_ch"/>
    <w:link w:val="Style_64"/>
  </w:style>
  <w:style w:styleId="Style_65" w:type="paragraph">
    <w:name w:val="heading 4"/>
    <w:basedOn w:val="Style_7"/>
    <w:next w:val="Style_7"/>
    <w:link w:val="Style_65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65_ch" w:type="character">
    <w:name w:val="heading 4"/>
    <w:basedOn w:val="Style_7_ch"/>
    <w:link w:val="Style_65"/>
    <w:rPr>
      <w:b w:val="1"/>
    </w:rPr>
  </w:style>
  <w:style w:styleId="Style_66" w:type="paragraph">
    <w:name w:val="Header Char"/>
    <w:basedOn w:val="Style_9"/>
    <w:link w:val="Style_66_ch"/>
  </w:style>
  <w:style w:styleId="Style_66_ch" w:type="character">
    <w:name w:val="Header Char"/>
    <w:basedOn w:val="Style_9_ch"/>
    <w:link w:val="Style_66"/>
  </w:style>
  <w:style w:styleId="Style_1" w:type="paragraph">
    <w:name w:val="Header"/>
    <w:basedOn w:val="Style_7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7_ch"/>
    <w:link w:val="Style_1"/>
    <w:rPr>
      <w:rFonts w:ascii="Times New Roman" w:hAnsi="Times New Roman"/>
      <w:sz w:val="20"/>
    </w:rPr>
  </w:style>
  <w:style w:styleId="Style_67" w:type="paragraph">
    <w:name w:val="List Paragraph"/>
    <w:basedOn w:val="Style_7"/>
    <w:link w:val="Style_67_ch"/>
    <w:pPr>
      <w:widowControl w:val="1"/>
      <w:ind w:left="720"/>
      <w:contextualSpacing w:val="1"/>
    </w:pPr>
  </w:style>
  <w:style w:styleId="Style_67_ch" w:type="character">
    <w:name w:val="List Paragraph"/>
    <w:basedOn w:val="Style_7_ch"/>
    <w:link w:val="Style_67"/>
  </w:style>
  <w:style w:styleId="Style_68" w:type="paragraph">
    <w:name w:val="heading 2"/>
    <w:basedOn w:val="Style_7"/>
    <w:next w:val="Style_7"/>
    <w:link w:val="Style_68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68_ch" w:type="character">
    <w:name w:val="heading 2"/>
    <w:basedOn w:val="Style_7_ch"/>
    <w:link w:val="Style_68"/>
    <w:rPr>
      <w:sz w:val="34"/>
    </w:rPr>
  </w:style>
  <w:style w:styleId="Style_69" w:type="paragraph">
    <w:name w:val="heading 6"/>
    <w:basedOn w:val="Style_7"/>
    <w:next w:val="Style_7"/>
    <w:link w:val="Style_6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69_ch" w:type="character">
    <w:name w:val="heading 6"/>
    <w:basedOn w:val="Style_7_ch"/>
    <w:link w:val="Style_69"/>
    <w:rPr>
      <w:b w:val="1"/>
      <w:sz w:val="22"/>
    </w:rPr>
  </w:style>
  <w:style w:styleId="Style_70" w:type="table">
    <w:name w:val="Grid Table 6 Colorful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1 Light - Accent 6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Plain Table 3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5 Dark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2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6 Colorful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3 - Accent 3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ned - Accent 6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ned - Accent 3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6 Colorful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Grid Table 5 Dark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1 Light - Accent 5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7 Colorful - Accent 1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5 Dark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Table Grid Light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6 Colorful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Table Grid"/>
    <w:basedOn w:val="Style_71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Bordered &amp; Lined - Accent 3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2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7 Colorful - Accent 3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7 Colorful - Accent 5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2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3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6 Colorful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5 Dark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7 Colorful - Accent 5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ned - Accent 2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4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4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1 Light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3 - Accent 4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3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3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Plain Table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6 Colorful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5 Dark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5 Dark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Plain Table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Bordered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Bordered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1 Light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Bordered &amp; Lined - Accent 4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3 - Accent 6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6 Colorful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ned - Accent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5 Dark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2 - Accent 5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7 Colorful - Accent 4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2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st Table 2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3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7 Colorful - Accent 3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4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4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Grid Table 1 Light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6 Colorful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2 - Accent 2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3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2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7 Colorful - Accent 2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Bordered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1 Light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Grid Table 5 Dark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7 Colorful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4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Plain Table 5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6 Colorful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Bordered &amp; Lined - Accent 6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1 Light - Accent 1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4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6 Colorful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5 Dark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Bordered &amp; Lined - Accent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Bordered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1 Light - Accent 4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3 - Accent 5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4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2 - Accent 3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7 Colorful - Accent 6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3 - Accent 2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7 Colorful - Accent 6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5 Dark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Grid Table 7 Colorful - Accent 4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4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Bordered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4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2 - Accent 1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5 Dark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6 Colorful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ned - Accent 5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Bordered &amp; Lined - Accent 1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7 Colorful - Accent 1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2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ned - Accent 4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1 Light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Bordered &amp; Lined - Accent 5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ned - Accent 1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Grid Table 1 Light - Accent 2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1 Light - Accent 2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Style_7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Bordered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5 Dark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2 - Accent 6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5 Dark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4 - Accent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2 - Accent 4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Bordered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1 Light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st Table 3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6 Colorful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Bordered &amp; Lined - Accent 2"/>
    <w:basedOn w:val="Style_71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7 Colorful - Accent 2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1 Light - Accent 3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Grid Table 4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List Table 3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Grid Table 6 Colorful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List Table 5 Dark - Accent 6"/>
    <w:basedOn w:val="Style_71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Grid Table 3 - Accent 1"/>
    <w:basedOn w:val="Style_71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Plain Table 4"/>
    <w:basedOn w:val="Style_71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2" w:type="table">
    <w:name w:val="Grid Table 6 Colorful - Accent 4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3" w:type="table">
    <w:name w:val="Grid Table 1 Light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List Table 3 - Accent 1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5" w:type="table">
    <w:name w:val="List Table 7 Colorful"/>
    <w:basedOn w:val="Style_71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6" w:type="table">
    <w:name w:val="Grid Table 4 - Accent 5"/>
    <w:basedOn w:val="Style_71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2024-12-21T07:00:00Z</dcterms:created>
  <dcterms:modified xsi:type="dcterms:W3CDTF">2025-08-29T12:27:48Z</dcterms:modified>
</cp:coreProperties>
</file>