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6837"/>
      </w:tblGrid>
      <w:tr w:rsidR="00C375D0" w:rsidRPr="000A7A3E" w14:paraId="304100C7" w14:textId="77777777" w:rsidTr="001C4B5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9D17C" w14:textId="6AC0A4FA" w:rsidR="006A6C9C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br/>
              <w:t>к постановлению администрации</w:t>
            </w:r>
            <w:r w:rsidR="009B7C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7C63" w:rsidRPr="00CA08F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9B7C6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7C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8759C" w:rsidRPr="00CA08F2"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9B7C63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38759C"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9B7C63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8759C" w:rsidRPr="00CA08F2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643" w:rsidRPr="00A2764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  <w:r w:rsidR="00A276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14ABC">
              <w:rPr>
                <w:rFonts w:ascii="Times New Roman" w:hAnsi="Times New Roman" w:cs="Times New Roman"/>
                <w:sz w:val="28"/>
                <w:szCs w:val="28"/>
              </w:rPr>
              <w:t>28.12.2024 г.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14ABC">
              <w:rPr>
                <w:rFonts w:ascii="Times New Roman" w:hAnsi="Times New Roman" w:cs="Times New Roman"/>
                <w:sz w:val="28"/>
                <w:szCs w:val="28"/>
              </w:rPr>
              <w:t>1473</w:t>
            </w:r>
          </w:p>
          <w:p w14:paraId="6EC689E4" w14:textId="77777777" w:rsidR="006A6C9C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4D5CE" w14:textId="77777777" w:rsidR="00D468CA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68CA" w:rsidRPr="00CA08F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3BAB21EB" w14:textId="77777777" w:rsidR="006A6C9C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2F41054C" w14:textId="77777777" w:rsidR="006A6C9C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6C74EEAD" w14:textId="77777777" w:rsidR="006A6C9C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5CF55A48" w14:textId="77777777" w:rsidR="006A6C9C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14:paraId="4B956AAD" w14:textId="77777777" w:rsidR="006A6C9C" w:rsidRPr="00CA08F2" w:rsidRDefault="006A6C9C" w:rsidP="006A6C9C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A54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.12.2022 г. № 1316</w:t>
            </w:r>
          </w:p>
          <w:p w14:paraId="76BD7EE9" w14:textId="452DE74A" w:rsidR="006A6C9C" w:rsidRDefault="006A6C9C" w:rsidP="000F5267">
            <w:pPr>
              <w:pStyle w:val="affff6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0D0ED92D" w14:textId="77777777" w:rsidR="00EB1C67" w:rsidRPr="00CA08F2" w:rsidRDefault="00EB1C67" w:rsidP="000F5267">
            <w:pPr>
              <w:pStyle w:val="affff6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5EBA998B" w14:textId="77777777" w:rsidR="0090357F" w:rsidRPr="00CA08F2" w:rsidRDefault="0090357F" w:rsidP="000F5267">
            <w:pPr>
              <w:pStyle w:val="affff6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37A14EBA" w14:textId="0046E4BE" w:rsidR="0090357F" w:rsidRPr="00CA08F2" w:rsidRDefault="0090357F" w:rsidP="000F5267">
            <w:pPr>
              <w:pStyle w:val="affff6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Ленинградский </w:t>
            </w:r>
            <w:r w:rsidR="0007122A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  <w:p w14:paraId="4255F842" w14:textId="77777777" w:rsidR="00292F79" w:rsidRPr="00CA08F2" w:rsidRDefault="0090357F" w:rsidP="000F5267">
            <w:pPr>
              <w:pStyle w:val="affff6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«Информатизация </w:t>
            </w:r>
            <w:r w:rsidR="00292F79"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66205B19" w14:textId="74343224" w:rsidR="0090357F" w:rsidRPr="00CA08F2" w:rsidRDefault="0090357F" w:rsidP="000F5267">
            <w:pPr>
              <w:pStyle w:val="affff6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район» </w:t>
            </w:r>
            <w:r w:rsidR="00BF6AEC" w:rsidRPr="00CA08F2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92F79" w:rsidRPr="00CA08F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292F79" w:rsidRPr="00CA08F2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Pr="00CA08F2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14:paraId="0253C200" w14:textId="77777777" w:rsidR="0090357F" w:rsidRPr="00CA08F2" w:rsidRDefault="0090357F" w:rsidP="003779A5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2462D66" w14:textId="77777777" w:rsidR="00581C12" w:rsidRPr="00CA08F2" w:rsidRDefault="00312846" w:rsidP="003779A5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Паспорт</w:t>
            </w:r>
            <w:r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br/>
              <w:t>муниципальной программы</w:t>
            </w:r>
          </w:p>
          <w:p w14:paraId="39489320" w14:textId="08D98D63" w:rsidR="00312846" w:rsidRPr="00CA08F2" w:rsidRDefault="00312846" w:rsidP="003779A5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муниципального образования </w:t>
            </w:r>
            <w:r w:rsidR="00906EF0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Ленинградский</w:t>
            </w:r>
            <w:r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07122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район</w:t>
            </w:r>
          </w:p>
        </w:tc>
      </w:tr>
      <w:tr w:rsidR="00C375D0" w:rsidRPr="000A7A3E" w14:paraId="2BFBAA5E" w14:textId="77777777" w:rsidTr="001C4B5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79714" w14:textId="77777777" w:rsidR="00312846" w:rsidRPr="00CA08F2" w:rsidRDefault="00312846" w:rsidP="00E054F2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«</w:t>
            </w:r>
            <w:r w:rsidR="00C375D0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Информатизация </w:t>
            </w:r>
            <w:r w:rsidR="001948F5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администрации </w:t>
            </w:r>
            <w:r w:rsidR="00C375D0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муниципального образования </w:t>
            </w:r>
            <w:r w:rsidR="00F15CEC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br/>
            </w:r>
            <w:r w:rsidR="00C375D0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Ленинградский район</w:t>
            </w:r>
            <w:r w:rsidR="0090357F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»</w:t>
            </w:r>
            <w:r w:rsidR="00E876DE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на 20</w:t>
            </w:r>
            <w:r w:rsidR="00292F79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23</w:t>
            </w:r>
            <w:r w:rsidR="00BF6AEC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-20</w:t>
            </w:r>
            <w:r w:rsidR="00292F79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25</w:t>
            </w:r>
            <w:r w:rsidR="00BF6AEC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E876DE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годы </w:t>
            </w:r>
            <w:r w:rsidR="00E876DE" w:rsidRPr="00CA08F2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br/>
              <w:t>(Далее - Программа)</w:t>
            </w:r>
          </w:p>
        </w:tc>
      </w:tr>
      <w:tr w:rsidR="00C375D0" w:rsidRPr="000A7A3E" w14:paraId="19D01F4A" w14:textId="77777777" w:rsidTr="001C4B5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3924A" w14:textId="77777777" w:rsidR="00312846" w:rsidRPr="000A7A3E" w:rsidRDefault="00312846" w:rsidP="003779A5">
            <w:pPr>
              <w:pStyle w:val="aff6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5D0" w:rsidRPr="000A7A3E" w14:paraId="12874B02" w14:textId="77777777" w:rsidTr="001C4B5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04D1DD7" w14:textId="77777777" w:rsidR="00EA0858" w:rsidRPr="000A7A3E" w:rsidRDefault="00EA0858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14:paraId="097EB7A5" w14:textId="77777777" w:rsidR="00EA0858" w:rsidRPr="000A7A3E" w:rsidRDefault="00EA0858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5D57F60D" w14:textId="77777777" w:rsidR="00EA0858" w:rsidRPr="000A7A3E" w:rsidRDefault="00F15CEC" w:rsidP="00F15CE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5CEC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Ленинградского муниципального округа</w:t>
            </w:r>
          </w:p>
        </w:tc>
      </w:tr>
      <w:tr w:rsidR="00590EA3" w:rsidRPr="0007122A" w14:paraId="72E004C6" w14:textId="77777777" w:rsidTr="001C4B5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B554FFC" w14:textId="77777777" w:rsidR="00EA0858" w:rsidRPr="0007122A" w:rsidRDefault="00EA0858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07122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14:paraId="42EA6298" w14:textId="77777777" w:rsidR="00EA0858" w:rsidRPr="0007122A" w:rsidRDefault="00EA0858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34D5385D" w14:textId="6C97F6F8" w:rsidR="00EA0858" w:rsidRPr="0007122A" w:rsidRDefault="00C375D0" w:rsidP="00C535A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22A"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</w:t>
            </w:r>
            <w:r w:rsidR="00F15CEC" w:rsidRPr="00071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22A">
              <w:rPr>
                <w:rFonts w:ascii="Times New Roman" w:hAnsi="Times New Roman" w:cs="Times New Roman"/>
                <w:sz w:val="28"/>
                <w:szCs w:val="28"/>
              </w:rPr>
              <w:t>органы администрации муниципального образования</w:t>
            </w:r>
          </w:p>
        </w:tc>
      </w:tr>
      <w:tr w:rsidR="00C375D0" w:rsidRPr="000A7A3E" w14:paraId="1139A727" w14:textId="77777777" w:rsidTr="001C4B5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7241A97" w14:textId="77777777" w:rsidR="00312846" w:rsidRPr="000A7A3E" w:rsidRDefault="00312846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14:paraId="5F1CD3AB" w14:textId="77777777" w:rsidR="003779A5" w:rsidRPr="000A7A3E" w:rsidRDefault="003779A5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6FF12587" w14:textId="77777777" w:rsidR="00E876DE" w:rsidRPr="00C535A5" w:rsidRDefault="00C535A5" w:rsidP="00C535A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5A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муниципального управления за счет использования современных информационно-телекоммуникационных технологий.</w:t>
            </w:r>
          </w:p>
        </w:tc>
      </w:tr>
      <w:tr w:rsidR="00C375D0" w:rsidRPr="00273654" w14:paraId="7AA5ED37" w14:textId="77777777" w:rsidTr="001C4B5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BCE476D" w14:textId="77777777" w:rsidR="00312846" w:rsidRPr="000A7A3E" w:rsidRDefault="00312846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14:paraId="63970CA4" w14:textId="77777777" w:rsidR="003779A5" w:rsidRPr="000A7A3E" w:rsidRDefault="003779A5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34CCED16" w14:textId="77777777" w:rsidR="00C375D0" w:rsidRPr="00273654" w:rsidRDefault="00E876DE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365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375D0" w:rsidRPr="00273654">
              <w:rPr>
                <w:rFonts w:ascii="Times New Roman" w:hAnsi="Times New Roman" w:cs="Times New Roman"/>
                <w:sz w:val="28"/>
                <w:szCs w:val="28"/>
              </w:rPr>
              <w:t xml:space="preserve">оздание и развитие сервисов для упрощения процедур взаимодействия общества и государства с использованием </w:t>
            </w:r>
            <w:r w:rsidR="00E67CD6" w:rsidRPr="00273654">
              <w:rPr>
                <w:rFonts w:ascii="Times New Roman" w:hAnsi="Times New Roman" w:cs="Times New Roman"/>
                <w:sz w:val="28"/>
                <w:szCs w:val="28"/>
              </w:rPr>
              <w:t>информационно - коммуникационных технологий (</w:t>
            </w:r>
            <w:r w:rsidR="00C375D0" w:rsidRPr="00273654">
              <w:rPr>
                <w:rFonts w:ascii="Times New Roman" w:hAnsi="Times New Roman" w:cs="Times New Roman"/>
                <w:sz w:val="28"/>
                <w:szCs w:val="28"/>
              </w:rPr>
              <w:t>ИКТ</w:t>
            </w:r>
            <w:r w:rsidR="00E67CD6" w:rsidRPr="002736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375D0" w:rsidRPr="00273654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сферах;</w:t>
            </w:r>
          </w:p>
          <w:p w14:paraId="34B021FC" w14:textId="77777777" w:rsidR="004E33DD" w:rsidRPr="00273654" w:rsidRDefault="004E33DD" w:rsidP="004E33DD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365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F35AC" w:rsidRPr="00273654">
              <w:rPr>
                <w:rFonts w:ascii="Times New Roman" w:hAnsi="Times New Roman" w:cs="Times New Roman"/>
                <w:sz w:val="28"/>
                <w:szCs w:val="28"/>
              </w:rPr>
              <w:t>ормирование единого пространства электронного взаимодействия создание и развитие межведомственных информационных систем, предназначенных для принятия решений в реальном времени</w:t>
            </w:r>
            <w:r w:rsidRPr="00273654">
              <w:rPr>
                <w:rFonts w:ascii="Times New Roman" w:hAnsi="Times New Roman" w:cs="Times New Roman"/>
                <w:sz w:val="28"/>
                <w:szCs w:val="28"/>
              </w:rPr>
              <w:t xml:space="preserve"> с выполнением </w:t>
            </w:r>
            <w:r w:rsidRPr="0027365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требований по информационной безопасности;</w:t>
            </w:r>
          </w:p>
          <w:p w14:paraId="641494D7" w14:textId="77777777" w:rsidR="001F35AC" w:rsidRPr="00273654" w:rsidRDefault="004E33DD" w:rsidP="001F35AC">
            <w:pPr>
              <w:spacing w:line="242" w:lineRule="auto"/>
              <w:ind w:right="7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273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1F35AC" w:rsidRPr="00273654">
              <w:rPr>
                <w:rFonts w:ascii="Times New Roman" w:hAnsi="Times New Roman" w:cs="Times New Roman"/>
                <w:sz w:val="28"/>
                <w:szCs w:val="28"/>
              </w:rPr>
              <w:t>оздание, развитие сервисов для электронного взаимодействия органов власти различных уровней в сфере предоставления муниципальных услуг;</w:t>
            </w:r>
          </w:p>
          <w:p w14:paraId="049EE336" w14:textId="77777777" w:rsidR="00C375D0" w:rsidRPr="00273654" w:rsidRDefault="00E876DE" w:rsidP="00C375D0">
            <w:pPr>
              <w:pStyle w:val="ConsPlusCell"/>
              <w:jc w:val="both"/>
              <w:rPr>
                <w:kern w:val="28"/>
                <w:lang w:eastAsia="en-US"/>
              </w:rPr>
            </w:pPr>
            <w:r w:rsidRPr="00273654">
              <w:rPr>
                <w:kern w:val="28"/>
                <w:lang w:eastAsia="en-US"/>
              </w:rPr>
              <w:t>О</w:t>
            </w:r>
            <w:r w:rsidR="00C375D0" w:rsidRPr="00273654">
              <w:rPr>
                <w:kern w:val="28"/>
                <w:lang w:eastAsia="en-US"/>
              </w:rPr>
              <w:t>беспечение информационной открытости деятельности органов местного самоуправления муниципального образования и реализации права граждан на получение с учетом актуальных потребностей гражданского общества полной и объективной информации;</w:t>
            </w:r>
          </w:p>
          <w:p w14:paraId="5E7F3FB2" w14:textId="77777777" w:rsidR="00C375D0" w:rsidRPr="00273654" w:rsidRDefault="00E876DE" w:rsidP="00E876DE">
            <w:pPr>
              <w:pStyle w:val="ConsPlusCell"/>
              <w:jc w:val="both"/>
              <w:rPr>
                <w:kern w:val="28"/>
                <w:lang w:eastAsia="en-US"/>
              </w:rPr>
            </w:pPr>
            <w:r w:rsidRPr="00273654">
              <w:rPr>
                <w:kern w:val="28"/>
                <w:lang w:eastAsia="en-US"/>
              </w:rPr>
              <w:t>О</w:t>
            </w:r>
            <w:r w:rsidR="00C375D0" w:rsidRPr="00273654">
              <w:rPr>
                <w:kern w:val="28"/>
                <w:lang w:eastAsia="en-US"/>
              </w:rPr>
              <w:t>беспечение доступа к информации о деятельности органов местного самоуправления муниципального образования с использованием сети Ин</w:t>
            </w:r>
            <w:r w:rsidR="00BF6AEC" w:rsidRPr="00273654">
              <w:rPr>
                <w:kern w:val="28"/>
                <w:lang w:eastAsia="en-US"/>
              </w:rPr>
              <w:t>тернет.</w:t>
            </w:r>
          </w:p>
          <w:p w14:paraId="52BB6887" w14:textId="77777777" w:rsidR="00312846" w:rsidRPr="00273654" w:rsidRDefault="00312846" w:rsidP="00BF6AE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5D0" w:rsidRPr="000A7A3E" w14:paraId="270E4B2F" w14:textId="77777777" w:rsidTr="001C4B5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A8A3F94" w14:textId="77777777" w:rsidR="00312846" w:rsidRPr="000A7A3E" w:rsidRDefault="00312846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14:paraId="34B6007C" w14:textId="77777777" w:rsidR="003779A5" w:rsidRPr="000A7A3E" w:rsidRDefault="003779A5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453D6838" w14:textId="77777777" w:rsidR="0090357F" w:rsidRPr="000A7A3E" w:rsidRDefault="0090357F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B1AA5"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  <w:r w:rsidR="005C10CC">
              <w:rPr>
                <w:rFonts w:ascii="Times New Roman" w:hAnsi="Times New Roman" w:cs="Times New Roman"/>
                <w:sz w:val="28"/>
                <w:szCs w:val="28"/>
              </w:rPr>
              <w:t>средств вычислительной техники</w:t>
            </w:r>
            <w:r w:rsidR="00DB1AA5">
              <w:rPr>
                <w:rFonts w:ascii="Times New Roman" w:hAnsi="Times New Roman" w:cs="Times New Roman"/>
                <w:sz w:val="28"/>
                <w:szCs w:val="28"/>
              </w:rPr>
              <w:t xml:space="preserve"> подлежащей модернизации</w:t>
            </w: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D3F7A5" w14:textId="77777777" w:rsidR="00CB3318" w:rsidRDefault="00C375D0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5B26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30EFB" w:rsidRPr="000A7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B26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используемого </w:t>
            </w:r>
            <w:r w:rsidR="004E33DD">
              <w:rPr>
                <w:rFonts w:ascii="Times New Roman" w:hAnsi="Times New Roman" w:cs="Times New Roman"/>
                <w:sz w:val="28"/>
                <w:szCs w:val="28"/>
              </w:rPr>
              <w:t>отечественного</w:t>
            </w:r>
            <w:r w:rsidR="00A30EFB" w:rsidRPr="000A7A3E">
              <w:rPr>
                <w:rFonts w:ascii="Times New Roman" w:hAnsi="Times New Roman" w:cs="Times New Roman"/>
                <w:sz w:val="28"/>
                <w:szCs w:val="28"/>
              </w:rPr>
              <w:t xml:space="preserve"> лицензионного программного обеспечения</w:t>
            </w:r>
            <w:r w:rsidR="00CB33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D063D5" w14:textId="77777777" w:rsidR="00C375D0" w:rsidRPr="000A7A3E" w:rsidRDefault="00CB3318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5B26">
              <w:rPr>
                <w:rFonts w:ascii="Times New Roman" w:hAnsi="Times New Roman" w:cs="Times New Roman"/>
                <w:sz w:val="28"/>
                <w:szCs w:val="28"/>
              </w:rPr>
              <w:t xml:space="preserve">процент обеспеченности </w:t>
            </w:r>
            <w:r w:rsidRPr="00CB3318">
              <w:rPr>
                <w:rFonts w:ascii="Times New Roman" w:hAnsi="Times New Roman" w:cs="Times New Roman"/>
                <w:sz w:val="28"/>
                <w:szCs w:val="28"/>
              </w:rPr>
              <w:t>бесперебойн</w:t>
            </w:r>
            <w:r w:rsidR="00285B26">
              <w:rPr>
                <w:rFonts w:ascii="Times New Roman" w:hAnsi="Times New Roman" w:cs="Times New Roman"/>
                <w:sz w:val="28"/>
                <w:szCs w:val="28"/>
              </w:rPr>
              <w:t>ыми</w:t>
            </w:r>
            <w:r w:rsidRPr="00CB3318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 w:rsidR="00285B26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CB3318">
              <w:rPr>
                <w:rFonts w:ascii="Times New Roman" w:hAnsi="Times New Roman" w:cs="Times New Roman"/>
                <w:sz w:val="28"/>
                <w:szCs w:val="28"/>
              </w:rPr>
              <w:t xml:space="preserve"> операторов связи</w:t>
            </w:r>
            <w:r w:rsidR="00C375D0" w:rsidRPr="00CB33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292DBFE" w14:textId="77777777" w:rsidR="00312846" w:rsidRPr="000A7A3E" w:rsidRDefault="00312846" w:rsidP="00C375D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5D0" w:rsidRPr="000A7A3E" w14:paraId="60DC252D" w14:textId="77777777" w:rsidTr="001C4B5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670E7B" w14:textId="77777777" w:rsidR="00312846" w:rsidRPr="000A7A3E" w:rsidRDefault="00312846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0A7A3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14:paraId="0EA37EAC" w14:textId="77777777" w:rsidR="003779A5" w:rsidRPr="000A7A3E" w:rsidRDefault="003779A5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313F34DF" w14:textId="77777777" w:rsidR="00312846" w:rsidRPr="000A7A3E" w:rsidRDefault="00BF6AEC" w:rsidP="00C375D0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45E9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45E9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375D0" w:rsidRPr="000A7A3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876DE" w:rsidRPr="000A7A3E">
              <w:rPr>
                <w:rFonts w:ascii="Times New Roman" w:hAnsi="Times New Roman" w:cs="Times New Roman"/>
                <w:sz w:val="28"/>
                <w:szCs w:val="28"/>
              </w:rPr>
              <w:t xml:space="preserve"> без деления на этапы.</w:t>
            </w:r>
          </w:p>
        </w:tc>
      </w:tr>
      <w:tr w:rsidR="00C375D0" w:rsidRPr="000A7A3E" w14:paraId="430C9E69" w14:textId="77777777" w:rsidTr="001C4B5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88B2B33" w14:textId="77777777" w:rsidR="00EA0858" w:rsidRPr="00B27216" w:rsidRDefault="00312846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  <w:r w:rsidR="00EA0858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14:paraId="0E054D66" w14:textId="77777777" w:rsidR="00312846" w:rsidRPr="00B27216" w:rsidRDefault="00EA0858" w:rsidP="00C375D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>в т.ч. по годам</w:t>
            </w:r>
            <w:r w:rsidR="003B54A4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источникам  финансирования</w:t>
            </w:r>
          </w:p>
          <w:p w14:paraId="7C76FDEB" w14:textId="77777777" w:rsidR="003779A5" w:rsidRPr="00B27216" w:rsidRDefault="003779A5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7BF82597" w14:textId="746F4ADD" w:rsidR="00C375D0" w:rsidRPr="00B27216" w:rsidRDefault="00C375D0" w:rsidP="00C375D0">
            <w:pPr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Программы </w:t>
            </w:r>
            <w:r w:rsidR="00BF6AEC" w:rsidRPr="00B272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20</w:t>
            </w:r>
            <w:r w:rsidR="00345E9A" w:rsidRPr="00B272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23</w:t>
            </w:r>
            <w:r w:rsidR="00BF6AEC" w:rsidRPr="00B272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20</w:t>
            </w:r>
            <w:r w:rsidR="00345E9A" w:rsidRPr="00B272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25</w:t>
            </w:r>
            <w:r w:rsidRPr="00B272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годы из средств бюджета муниципального образования Ленинградский </w:t>
            </w:r>
            <w:r w:rsidR="0007122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район</w:t>
            </w:r>
            <w:r w:rsidRPr="00B272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(далее - местный бюджет).</w:t>
            </w:r>
          </w:p>
          <w:p w14:paraId="79C7108E" w14:textId="77777777" w:rsidR="00C375D0" w:rsidRPr="00B27216" w:rsidRDefault="00C375D0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из местного бюджета – тыс. рублей, из них:</w:t>
            </w:r>
          </w:p>
          <w:p w14:paraId="64D31DC8" w14:textId="77777777" w:rsidR="00C375D0" w:rsidRPr="00B27216" w:rsidRDefault="00BF6AEC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27216" w:rsidRPr="00B2721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375D0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EE5907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78CF" w:rsidRPr="00643479">
              <w:rPr>
                <w:rFonts w:ascii="Times New Roman" w:hAnsi="Times New Roman" w:cs="Times New Roman"/>
                <w:sz w:val="28"/>
                <w:szCs w:val="28"/>
              </w:rPr>
              <w:t>6419</w:t>
            </w:r>
            <w:r w:rsidR="008429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78CF" w:rsidRPr="006434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5907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5D0" w:rsidRPr="00B2721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14:paraId="122A67C9" w14:textId="77777777" w:rsidR="00C375D0" w:rsidRPr="00B27216" w:rsidRDefault="00BF6AEC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27216" w:rsidRPr="00B2721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C375D0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EE5907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D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A08F2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  <w:r w:rsidR="008429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08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E5907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5D0" w:rsidRPr="00B2721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14:paraId="7FDC5398" w14:textId="1388FAF0" w:rsidR="00C375D0" w:rsidRPr="00B27216" w:rsidRDefault="00BF6AEC" w:rsidP="00C375D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27216" w:rsidRPr="00B2721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C375D0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EE5907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7D9">
              <w:rPr>
                <w:rFonts w:ascii="Times New Roman" w:hAnsi="Times New Roman" w:cs="Times New Roman"/>
                <w:sz w:val="28"/>
                <w:szCs w:val="28"/>
              </w:rPr>
              <w:t>11300</w:t>
            </w:r>
            <w:r w:rsidR="008429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E5907" w:rsidRPr="00B27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5D0" w:rsidRPr="00B2721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E876DE" w:rsidRPr="00B272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27FFCA8" w14:textId="77777777" w:rsidR="00312846" w:rsidRPr="00B27216" w:rsidRDefault="00E876DE" w:rsidP="00FB24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7216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уточнению, исходя из возможностей местного бюджета.</w:t>
            </w:r>
          </w:p>
        </w:tc>
      </w:tr>
    </w:tbl>
    <w:p w14:paraId="5625F2C4" w14:textId="77777777" w:rsidR="00794541" w:rsidRPr="000A7A3E" w:rsidRDefault="00794541">
      <w:pPr>
        <w:rPr>
          <w:rFonts w:ascii="Times New Roman" w:hAnsi="Times New Roman" w:cs="Times New Roman"/>
          <w:sz w:val="28"/>
          <w:szCs w:val="28"/>
        </w:rPr>
      </w:pPr>
    </w:p>
    <w:p w14:paraId="75DF912E" w14:textId="6159F15C" w:rsidR="00C375D0" w:rsidRPr="00FA54CE" w:rsidRDefault="00C375D0" w:rsidP="004B0075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54CE"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</w:t>
      </w:r>
      <w:r w:rsidR="00FA54CE">
        <w:rPr>
          <w:rFonts w:ascii="Times New Roman" w:hAnsi="Times New Roman" w:cs="Times New Roman"/>
          <w:sz w:val="28"/>
          <w:szCs w:val="28"/>
        </w:rPr>
        <w:br/>
      </w:r>
      <w:r w:rsidR="00A30EFB" w:rsidRPr="00FA54CE">
        <w:rPr>
          <w:rFonts w:ascii="Times New Roman" w:hAnsi="Times New Roman" w:cs="Times New Roman"/>
          <w:sz w:val="28"/>
          <w:szCs w:val="28"/>
        </w:rPr>
        <w:t>соответствующе</w:t>
      </w:r>
      <w:r w:rsidR="000A7A3E" w:rsidRPr="00FA54CE">
        <w:rPr>
          <w:rFonts w:ascii="Times New Roman" w:hAnsi="Times New Roman" w:cs="Times New Roman"/>
          <w:sz w:val="28"/>
          <w:szCs w:val="28"/>
        </w:rPr>
        <w:t>й</w:t>
      </w:r>
      <w:r w:rsidR="00A30EFB" w:rsidRPr="00FA54CE">
        <w:rPr>
          <w:rFonts w:ascii="Times New Roman" w:hAnsi="Times New Roman" w:cs="Times New Roman"/>
          <w:sz w:val="28"/>
          <w:szCs w:val="28"/>
        </w:rPr>
        <w:t xml:space="preserve"> сферы реализации муниципальной </w:t>
      </w:r>
      <w:r w:rsidRPr="00FA54CE">
        <w:rPr>
          <w:rFonts w:ascii="Times New Roman" w:hAnsi="Times New Roman" w:cs="Times New Roman"/>
          <w:sz w:val="28"/>
          <w:szCs w:val="28"/>
        </w:rPr>
        <w:t>Программы.</w:t>
      </w:r>
    </w:p>
    <w:p w14:paraId="1CD17E96" w14:textId="77777777" w:rsidR="00C14C88" w:rsidRPr="000A7A3E" w:rsidRDefault="00C14C88" w:rsidP="00FA54CE">
      <w:pPr>
        <w:tabs>
          <w:tab w:val="left" w:pos="28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F1F11F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Обеспечение должного уровня информированности населения определяется полнотой, точностью, достоверностью и своевременностью предоставления информации, необходимой каждому человеку в процессе выполнения им всех общественно значимых видов деятельности. </w:t>
      </w:r>
    </w:p>
    <w:p w14:paraId="7BBC07AD" w14:textId="11794E2A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деятельности человека в других сферах. Информатизация процессов управления на любом уровне </w:t>
      </w:r>
      <w:r w:rsidRPr="000A7A3E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территориальных, отраслевых и межотраслевых структур позволяет наиболее полно учитывать интересы всего </w:t>
      </w:r>
      <w:r w:rsidR="00735CEF">
        <w:rPr>
          <w:rFonts w:ascii="Times New Roman" w:hAnsi="Times New Roman" w:cs="Times New Roman"/>
          <w:sz w:val="28"/>
          <w:szCs w:val="28"/>
        </w:rPr>
        <w:t>округа</w:t>
      </w:r>
      <w:r w:rsidRPr="000A7A3E">
        <w:rPr>
          <w:rFonts w:ascii="Times New Roman" w:hAnsi="Times New Roman" w:cs="Times New Roman"/>
          <w:sz w:val="28"/>
          <w:szCs w:val="28"/>
        </w:rPr>
        <w:t xml:space="preserve">, отдельных предприятий и отраслей. </w:t>
      </w:r>
    </w:p>
    <w:p w14:paraId="777F7ABF" w14:textId="77777777" w:rsidR="00200E7C" w:rsidRPr="000A7A3E" w:rsidRDefault="00200E7C" w:rsidP="00FA54CE">
      <w:pPr>
        <w:pStyle w:val="2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Внедрение в работу администрации муниципального образования Ленинградский </w:t>
      </w:r>
      <w:r w:rsidR="00CA08F2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0A7A3E">
        <w:rPr>
          <w:rFonts w:ascii="Times New Roman" w:hAnsi="Times New Roman" w:cs="Times New Roman"/>
          <w:sz w:val="28"/>
          <w:szCs w:val="28"/>
        </w:rPr>
        <w:t xml:space="preserve"> новых информационных технологий и средств</w:t>
      </w:r>
      <w:r w:rsidR="00E876DE" w:rsidRPr="000A7A3E">
        <w:rPr>
          <w:rFonts w:ascii="Times New Roman" w:hAnsi="Times New Roman" w:cs="Times New Roman"/>
          <w:sz w:val="28"/>
          <w:szCs w:val="28"/>
        </w:rPr>
        <w:t>,</w:t>
      </w:r>
      <w:r w:rsidRPr="000A7A3E">
        <w:rPr>
          <w:rFonts w:ascii="Times New Roman" w:hAnsi="Times New Roman" w:cs="Times New Roman"/>
          <w:sz w:val="28"/>
          <w:szCs w:val="28"/>
        </w:rPr>
        <w:t xml:space="preserve"> приведет к качественному изменению процессов управления, повысит его эффективность и оперативность за счет обеспечения возможности использования более полной, достоверной, точной и своевременной информации при выработке и принятии решений. Это позволит быстрее и объективнее реагировать на проблемы граждан, достаточно компетентно и обоснованно выступать с новыми инициативами, лучше контролировать деятельность подотчетных органов, создать условия для независимой экспертизы, более оперативно анализировать, обобщать и учитывать общественные настроения, более оперативно действовать в чрезвычайных ситуациях.</w:t>
      </w:r>
    </w:p>
    <w:p w14:paraId="7094D7D0" w14:textId="5E55053C" w:rsidR="00200E7C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В </w:t>
      </w:r>
      <w:r w:rsidR="00345E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5CEF" w:rsidRPr="00735CEF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0A7A3E">
        <w:rPr>
          <w:rFonts w:ascii="Times New Roman" w:hAnsi="Times New Roman" w:cs="Times New Roman"/>
          <w:sz w:val="28"/>
          <w:szCs w:val="28"/>
        </w:rPr>
        <w:t xml:space="preserve"> развивается информационная и телекоммуникационная инфраструктура для обеспечения высокого уровня доступности информации и технологий для граждан, и юридических лиц, а также для предоставления на ее основе качественных услуг населению.</w:t>
      </w:r>
    </w:p>
    <w:p w14:paraId="35304CFE" w14:textId="34488F69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735CEF" w:rsidRPr="00735CEF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используются:</w:t>
      </w:r>
    </w:p>
    <w:p w14:paraId="19066F90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аппаратных средств вычислительной техники</w:t>
      </w:r>
      <w:r w:rsidR="00886D4C">
        <w:rPr>
          <w:rFonts w:ascii="Times New Roman" w:hAnsi="Times New Roman" w:cs="Times New Roman"/>
          <w:sz w:val="28"/>
          <w:szCs w:val="28"/>
        </w:rPr>
        <w:t xml:space="preserve"> 525 единиц;</w:t>
      </w:r>
    </w:p>
    <w:p w14:paraId="26F29F23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90 рабочих мест</w:t>
      </w:r>
      <w:r w:rsidR="00886D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включающих 5 единиц техники (монитор, системный блок, мышь, клавиатура, ИБП)</w:t>
      </w:r>
      <w:r w:rsidR="00886D4C">
        <w:rPr>
          <w:rFonts w:ascii="Times New Roman" w:hAnsi="Times New Roman" w:cs="Times New Roman"/>
          <w:sz w:val="28"/>
          <w:szCs w:val="28"/>
        </w:rPr>
        <w:t>, 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6D4C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0 единиц;</w:t>
      </w:r>
    </w:p>
    <w:p w14:paraId="44CFC18E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периферийных устройств (МФУ, принтеры, сканеры)  75 единиц</w:t>
      </w:r>
    </w:p>
    <w:p w14:paraId="71413522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программных средств</w:t>
      </w:r>
      <w:r w:rsidR="00886D4C">
        <w:rPr>
          <w:rFonts w:ascii="Times New Roman" w:hAnsi="Times New Roman" w:cs="Times New Roman"/>
          <w:sz w:val="28"/>
          <w:szCs w:val="28"/>
        </w:rPr>
        <w:t xml:space="preserve"> 500 единиц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A03D4E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операционная система</w:t>
      </w:r>
      <w:r w:rsidR="00612F97">
        <w:rPr>
          <w:rFonts w:ascii="Times New Roman" w:hAnsi="Times New Roman" w:cs="Times New Roman"/>
          <w:sz w:val="28"/>
          <w:szCs w:val="28"/>
        </w:rPr>
        <w:t xml:space="preserve"> (бессрочная лицензия)</w:t>
      </w:r>
      <w:r>
        <w:rPr>
          <w:rFonts w:ascii="Times New Roman" w:hAnsi="Times New Roman" w:cs="Times New Roman"/>
          <w:sz w:val="28"/>
          <w:szCs w:val="28"/>
        </w:rPr>
        <w:t xml:space="preserve"> 90 единиц</w:t>
      </w:r>
    </w:p>
    <w:p w14:paraId="375CBF2A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пакет офисных приложений</w:t>
      </w:r>
      <w:r w:rsidR="00612F97">
        <w:rPr>
          <w:rFonts w:ascii="Times New Roman" w:hAnsi="Times New Roman" w:cs="Times New Roman"/>
          <w:sz w:val="28"/>
          <w:szCs w:val="28"/>
        </w:rPr>
        <w:t xml:space="preserve"> (бессрочная лицензия) </w:t>
      </w:r>
      <w:r>
        <w:rPr>
          <w:rFonts w:ascii="Times New Roman" w:hAnsi="Times New Roman" w:cs="Times New Roman"/>
          <w:sz w:val="28"/>
          <w:szCs w:val="28"/>
        </w:rPr>
        <w:t>90 единиц</w:t>
      </w:r>
    </w:p>
    <w:p w14:paraId="7C1E8266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архиватор </w:t>
      </w:r>
      <w:r w:rsidR="00612F97">
        <w:rPr>
          <w:rFonts w:ascii="Times New Roman" w:hAnsi="Times New Roman" w:cs="Times New Roman"/>
          <w:sz w:val="28"/>
          <w:szCs w:val="28"/>
        </w:rPr>
        <w:t>(бессрочная лицензия)</w:t>
      </w:r>
      <w:r w:rsidR="008C3EF2" w:rsidRPr="008C3EF2">
        <w:rPr>
          <w:rFonts w:ascii="Times New Roman" w:hAnsi="Times New Roman" w:cs="Times New Roman"/>
          <w:sz w:val="28"/>
          <w:szCs w:val="28"/>
        </w:rPr>
        <w:t xml:space="preserve"> </w:t>
      </w:r>
      <w:r w:rsidR="008C3EF2">
        <w:rPr>
          <w:rFonts w:ascii="Times New Roman" w:hAnsi="Times New Roman" w:cs="Times New Roman"/>
          <w:sz w:val="28"/>
          <w:szCs w:val="28"/>
        </w:rPr>
        <w:t xml:space="preserve">90 </w:t>
      </w:r>
      <w:r>
        <w:rPr>
          <w:rFonts w:ascii="Times New Roman" w:hAnsi="Times New Roman" w:cs="Times New Roman"/>
          <w:sz w:val="28"/>
          <w:szCs w:val="28"/>
        </w:rPr>
        <w:t>единиц</w:t>
      </w:r>
    </w:p>
    <w:p w14:paraId="397D8295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антивирусная программа</w:t>
      </w:r>
      <w:r w:rsidR="00215CE9">
        <w:rPr>
          <w:rFonts w:ascii="Times New Roman" w:hAnsi="Times New Roman" w:cs="Times New Roman"/>
          <w:sz w:val="28"/>
          <w:szCs w:val="28"/>
        </w:rPr>
        <w:t xml:space="preserve"> (лицензия на 2 года)</w:t>
      </w:r>
      <w:r>
        <w:rPr>
          <w:rFonts w:ascii="Times New Roman" w:hAnsi="Times New Roman" w:cs="Times New Roman"/>
          <w:sz w:val="28"/>
          <w:szCs w:val="28"/>
        </w:rPr>
        <w:t xml:space="preserve"> 90 единиц</w:t>
      </w:r>
    </w:p>
    <w:p w14:paraId="1F076DF7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справочная правовая система</w:t>
      </w:r>
      <w:r w:rsidR="00215CE9">
        <w:rPr>
          <w:rFonts w:ascii="Times New Roman" w:hAnsi="Times New Roman" w:cs="Times New Roman"/>
          <w:sz w:val="28"/>
          <w:szCs w:val="28"/>
        </w:rPr>
        <w:t xml:space="preserve"> (ежегодное продление)</w:t>
      </w:r>
      <w:r>
        <w:rPr>
          <w:rFonts w:ascii="Times New Roman" w:hAnsi="Times New Roman" w:cs="Times New Roman"/>
          <w:sz w:val="28"/>
          <w:szCs w:val="28"/>
        </w:rPr>
        <w:t xml:space="preserve"> 90 единиц</w:t>
      </w:r>
    </w:p>
    <w:p w14:paraId="7B125C6B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средства криптозащиты информации</w:t>
      </w:r>
      <w:r w:rsidR="00215CE9">
        <w:rPr>
          <w:rFonts w:ascii="Times New Roman" w:hAnsi="Times New Roman" w:cs="Times New Roman"/>
          <w:sz w:val="28"/>
          <w:szCs w:val="28"/>
        </w:rPr>
        <w:t xml:space="preserve"> (ежегодное продление)</w:t>
      </w:r>
      <w:r>
        <w:rPr>
          <w:rFonts w:ascii="Times New Roman" w:hAnsi="Times New Roman" w:cs="Times New Roman"/>
          <w:sz w:val="28"/>
          <w:szCs w:val="28"/>
        </w:rPr>
        <w:t xml:space="preserve"> 35 единиц</w:t>
      </w:r>
    </w:p>
    <w:p w14:paraId="0A705DD9" w14:textId="77777777" w:rsidR="00DF14F0" w:rsidRPr="00995484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специализированное программное обеспечение (</w:t>
      </w:r>
      <w:r w:rsidR="00215CE9">
        <w:rPr>
          <w:rFonts w:ascii="Times New Roman" w:hAnsi="Times New Roman" w:cs="Times New Roman"/>
          <w:sz w:val="28"/>
          <w:szCs w:val="28"/>
        </w:rPr>
        <w:t>ежегодное продление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9548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единиц</w:t>
      </w:r>
    </w:p>
    <w:p w14:paraId="13CD13BE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телекоммуникационные услуги</w:t>
      </w:r>
      <w:r w:rsidR="00886D4C">
        <w:rPr>
          <w:rFonts w:ascii="Times New Roman" w:hAnsi="Times New Roman" w:cs="Times New Roman"/>
          <w:sz w:val="28"/>
          <w:szCs w:val="28"/>
        </w:rPr>
        <w:t xml:space="preserve"> 180 абонентов:</w:t>
      </w:r>
    </w:p>
    <w:p w14:paraId="3D7B258F" w14:textId="77777777" w:rsidR="00DF14F0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местная и междугородняя связь (в том числе средствами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>
        <w:rPr>
          <w:rFonts w:ascii="Times New Roman" w:hAnsi="Times New Roman" w:cs="Times New Roman"/>
          <w:sz w:val="28"/>
          <w:szCs w:val="28"/>
        </w:rPr>
        <w:t>-телефонии) 90 абонентов</w:t>
      </w:r>
    </w:p>
    <w:p w14:paraId="385CA801" w14:textId="77777777" w:rsidR="00DF14F0" w:rsidRPr="007B67AB" w:rsidRDefault="00DF14F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доступ к сети Интернет </w:t>
      </w:r>
      <w:r w:rsidR="00886D4C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6D4C">
        <w:rPr>
          <w:rFonts w:ascii="Times New Roman" w:hAnsi="Times New Roman" w:cs="Times New Roman"/>
          <w:sz w:val="28"/>
          <w:szCs w:val="28"/>
        </w:rPr>
        <w:t>абонентов</w:t>
      </w:r>
    </w:p>
    <w:p w14:paraId="55A60C06" w14:textId="77777777" w:rsidR="00DF14F0" w:rsidRDefault="00647950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эксплуатации средств вычислительной техники происходит физический износ, а также их моральное старение. Использование таких средств вычислительной техники не позволяет эффективно выполнять функции </w:t>
      </w:r>
      <w:r w:rsidRPr="00C535A5">
        <w:rPr>
          <w:rFonts w:ascii="Times New Roman" w:hAnsi="Times New Roman" w:cs="Times New Roman"/>
          <w:sz w:val="28"/>
          <w:szCs w:val="28"/>
        </w:rPr>
        <w:t>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281DF7" w14:textId="77777777" w:rsidR="00215CE9" w:rsidRDefault="00215CE9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рамках перехода на лицензионное программное обеспечение российского производства необходимо </w:t>
      </w:r>
      <w:r w:rsidR="00612F97">
        <w:rPr>
          <w:rFonts w:ascii="Times New Roman" w:hAnsi="Times New Roman" w:cs="Times New Roman"/>
          <w:sz w:val="28"/>
          <w:szCs w:val="28"/>
        </w:rPr>
        <w:t>приобрести 270 единиц бессрочных лицензий, ежегодно приобретать 140 единиц годовых лицензий (в том числе на техническое обслуживание), каждые два года приобретать 90 лицензий сроком действия два года.</w:t>
      </w:r>
    </w:p>
    <w:p w14:paraId="44127A20" w14:textId="77777777" w:rsidR="00C02ED6" w:rsidRDefault="00C02ED6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 w:rsidRPr="00C535A5">
        <w:rPr>
          <w:rFonts w:ascii="Times New Roman" w:hAnsi="Times New Roman" w:cs="Times New Roman"/>
          <w:sz w:val="28"/>
          <w:szCs w:val="28"/>
        </w:rPr>
        <w:t>эффективно</w:t>
      </w:r>
      <w:r w:rsidR="007F2D4E">
        <w:rPr>
          <w:rFonts w:ascii="Times New Roman" w:hAnsi="Times New Roman" w:cs="Times New Roman"/>
          <w:sz w:val="28"/>
          <w:szCs w:val="28"/>
        </w:rPr>
        <w:t>го</w:t>
      </w:r>
      <w:r w:rsidRPr="00C535A5">
        <w:rPr>
          <w:rFonts w:ascii="Times New Roman" w:hAnsi="Times New Roman" w:cs="Times New Roman"/>
          <w:sz w:val="28"/>
          <w:szCs w:val="28"/>
        </w:rPr>
        <w:t xml:space="preserve"> муниципального управления использ</w:t>
      </w:r>
      <w:r w:rsidR="007F2D4E">
        <w:rPr>
          <w:rFonts w:ascii="Times New Roman" w:hAnsi="Times New Roman" w:cs="Times New Roman"/>
          <w:sz w:val="28"/>
          <w:szCs w:val="28"/>
        </w:rPr>
        <w:t>уются</w:t>
      </w:r>
      <w:r w:rsidRPr="00C535A5">
        <w:rPr>
          <w:rFonts w:ascii="Times New Roman" w:hAnsi="Times New Roman" w:cs="Times New Roman"/>
          <w:sz w:val="28"/>
          <w:szCs w:val="28"/>
        </w:rPr>
        <w:t xml:space="preserve"> телекоммуникационны</w:t>
      </w:r>
      <w:r w:rsidR="007F2D4E">
        <w:rPr>
          <w:rFonts w:ascii="Times New Roman" w:hAnsi="Times New Roman" w:cs="Times New Roman"/>
          <w:sz w:val="28"/>
          <w:szCs w:val="28"/>
        </w:rPr>
        <w:t>е средства</w:t>
      </w:r>
      <w:r w:rsidRPr="00C535A5">
        <w:rPr>
          <w:rFonts w:ascii="Times New Roman" w:hAnsi="Times New Roman" w:cs="Times New Roman"/>
          <w:sz w:val="28"/>
          <w:szCs w:val="28"/>
        </w:rPr>
        <w:t xml:space="preserve"> </w:t>
      </w:r>
      <w:r w:rsidR="007F2D4E">
        <w:rPr>
          <w:rFonts w:ascii="Times New Roman" w:hAnsi="Times New Roman" w:cs="Times New Roman"/>
          <w:sz w:val="28"/>
          <w:szCs w:val="28"/>
        </w:rPr>
        <w:t>связи с доступом к сети Интернет</w:t>
      </w:r>
      <w:r w:rsidR="008C3EF2">
        <w:rPr>
          <w:rFonts w:ascii="Times New Roman" w:hAnsi="Times New Roman" w:cs="Times New Roman"/>
          <w:sz w:val="28"/>
          <w:szCs w:val="28"/>
        </w:rPr>
        <w:t xml:space="preserve">. Это требует ежегодного заключения контракта на оказание телекоммуникационных услуг. </w:t>
      </w:r>
    </w:p>
    <w:p w14:paraId="13E3FEF6" w14:textId="07134C2D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Информатизация сферы управления повышает эффективность управления на всех его уровнях, также позволяет увеличить эффективность целенаправленной деятельности человека в других сферах. Информатизация процессов управления на любом уровне позволяет наиболее полно учитывать как отдельных предприятий и отраслей, так и интересы </w:t>
      </w:r>
      <w:r w:rsidR="00556000">
        <w:rPr>
          <w:rFonts w:ascii="Times New Roman" w:hAnsi="Times New Roman" w:cs="Times New Roman"/>
          <w:sz w:val="28"/>
          <w:szCs w:val="28"/>
        </w:rPr>
        <w:t>округ</w:t>
      </w:r>
      <w:r w:rsidRPr="000A7A3E">
        <w:rPr>
          <w:rFonts w:ascii="Times New Roman" w:hAnsi="Times New Roman" w:cs="Times New Roman"/>
          <w:sz w:val="28"/>
          <w:szCs w:val="28"/>
        </w:rPr>
        <w:t>а в целом.</w:t>
      </w:r>
    </w:p>
    <w:p w14:paraId="2CB8D4F9" w14:textId="4BCEFC65" w:rsidR="00C375D0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Достижение целей в обеспечении развития информационной и телекоммуникационной инфраструктуры, формировании условий для подключения к открытым информационным системам (в том числе посредством сети Интернет), организация информационной безопасности, а также обеспечении эффективного взаимодействия органов муниципальной власти с гражданами и хозяйствующими субъектами на основе широкого внедрения ИКТ на уровне</w:t>
      </w:r>
      <w:r w:rsidR="00735CE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A7A3E">
        <w:rPr>
          <w:rFonts w:ascii="Times New Roman" w:hAnsi="Times New Roman" w:cs="Times New Roman"/>
          <w:sz w:val="28"/>
          <w:szCs w:val="28"/>
        </w:rPr>
        <w:t xml:space="preserve"> является предметом </w:t>
      </w:r>
      <w:r w:rsidR="004B2463" w:rsidRPr="004B24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4B2463">
        <w:rPr>
          <w:rFonts w:ascii="Times New Roman" w:hAnsi="Times New Roman" w:cs="Times New Roman"/>
          <w:sz w:val="28"/>
          <w:szCs w:val="28"/>
        </w:rPr>
        <w:t xml:space="preserve"> </w:t>
      </w:r>
      <w:r w:rsidR="004B2463" w:rsidRPr="004B246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</w:t>
      </w:r>
      <w:r w:rsidR="0007122A">
        <w:rPr>
          <w:rFonts w:ascii="Times New Roman" w:hAnsi="Times New Roman" w:cs="Times New Roman"/>
          <w:sz w:val="28"/>
          <w:szCs w:val="28"/>
        </w:rPr>
        <w:t>район</w:t>
      </w:r>
      <w:r w:rsidR="00735CEF" w:rsidRPr="00735CEF">
        <w:rPr>
          <w:rFonts w:ascii="Times New Roman" w:hAnsi="Times New Roman" w:cs="Times New Roman"/>
          <w:sz w:val="28"/>
          <w:szCs w:val="28"/>
        </w:rPr>
        <w:t xml:space="preserve"> </w:t>
      </w:r>
      <w:r w:rsidRPr="000A7A3E">
        <w:rPr>
          <w:rFonts w:ascii="Times New Roman" w:hAnsi="Times New Roman" w:cs="Times New Roman"/>
          <w:sz w:val="28"/>
          <w:szCs w:val="28"/>
        </w:rPr>
        <w:t xml:space="preserve">«Информатизация </w:t>
      </w:r>
      <w:r w:rsidR="00345E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A7A3E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район».</w:t>
      </w:r>
    </w:p>
    <w:p w14:paraId="27DA5D34" w14:textId="77777777" w:rsidR="000D0951" w:rsidRPr="000A7A3E" w:rsidRDefault="000D0951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F3658BF" w14:textId="77777777" w:rsidR="00C14C88" w:rsidRDefault="00C375D0" w:rsidP="00C14C88">
      <w:pPr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</w:t>
      </w:r>
    </w:p>
    <w:p w14:paraId="62F794D1" w14:textId="77777777" w:rsidR="00C375D0" w:rsidRDefault="00C375D0" w:rsidP="00C14C88">
      <w:pPr>
        <w:tabs>
          <w:tab w:val="left" w:pos="426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="004B2463">
        <w:rPr>
          <w:rFonts w:ascii="Times New Roman" w:hAnsi="Times New Roman" w:cs="Times New Roman"/>
          <w:sz w:val="28"/>
          <w:szCs w:val="28"/>
        </w:rPr>
        <w:t>П</w:t>
      </w:r>
      <w:r w:rsidRPr="000A7A3E">
        <w:rPr>
          <w:rFonts w:ascii="Times New Roman" w:hAnsi="Times New Roman" w:cs="Times New Roman"/>
          <w:sz w:val="28"/>
          <w:szCs w:val="28"/>
        </w:rPr>
        <w:t>рограммы</w:t>
      </w:r>
    </w:p>
    <w:p w14:paraId="4F14F276" w14:textId="77777777" w:rsidR="00C14C88" w:rsidRPr="000A7A3E" w:rsidRDefault="00C14C88" w:rsidP="00C14C88">
      <w:pPr>
        <w:tabs>
          <w:tab w:val="left" w:pos="426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1A67F37" w14:textId="03BECBC9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Программа направлена на реализацию государственной политики в сфере применения ИКТ для модернизации муниципального управления и социально-экономического развития муниципального образования Ленинградский </w:t>
      </w:r>
      <w:r w:rsidR="00556000" w:rsidRPr="00556000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0A7A3E">
        <w:rPr>
          <w:rFonts w:ascii="Times New Roman" w:hAnsi="Times New Roman" w:cs="Times New Roman"/>
          <w:sz w:val="28"/>
          <w:szCs w:val="28"/>
        </w:rPr>
        <w:t>, а также на организацию информационной безопасности информационных систем.</w:t>
      </w:r>
    </w:p>
    <w:p w14:paraId="1B6B65D5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 </w:t>
      </w:r>
      <w:r w:rsidRPr="000A7A3E">
        <w:rPr>
          <w:rFonts w:ascii="Times New Roman" w:hAnsi="Times New Roman" w:cs="Times New Roman"/>
          <w:spacing w:val="-1"/>
          <w:sz w:val="28"/>
          <w:szCs w:val="28"/>
        </w:rPr>
        <w:t>Основной целью Программы является:</w:t>
      </w:r>
    </w:p>
    <w:p w14:paraId="022E51CF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pacing w:val="-1"/>
          <w:sz w:val="28"/>
          <w:szCs w:val="28"/>
        </w:rPr>
        <w:t>- повышение эффективности муниципального</w:t>
      </w:r>
      <w:r w:rsidRPr="000A7A3E">
        <w:rPr>
          <w:rFonts w:ascii="Times New Roman" w:hAnsi="Times New Roman" w:cs="Times New Roman"/>
          <w:sz w:val="28"/>
          <w:szCs w:val="28"/>
        </w:rPr>
        <w:t xml:space="preserve"> управления за счет обеспечения равного доступа граждан и организаций к информационным ресурсам, развития цифрового контента, приме</w:t>
      </w:r>
      <w:r w:rsidRPr="000A7A3E">
        <w:rPr>
          <w:rFonts w:ascii="Times New Roman" w:hAnsi="Times New Roman" w:cs="Times New Roman"/>
          <w:spacing w:val="-1"/>
          <w:sz w:val="28"/>
          <w:szCs w:val="28"/>
        </w:rPr>
        <w:t>нения инновационных технологий при обеспечении безопасности в информа</w:t>
      </w:r>
      <w:r w:rsidRPr="000A7A3E">
        <w:rPr>
          <w:rFonts w:ascii="Times New Roman" w:hAnsi="Times New Roman" w:cs="Times New Roman"/>
          <w:sz w:val="28"/>
          <w:szCs w:val="28"/>
        </w:rPr>
        <w:t>ционном обществе;</w:t>
      </w:r>
    </w:p>
    <w:p w14:paraId="460512DE" w14:textId="7E2CEB7C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сохранение единого информационного пространства на территории Ленинградского </w:t>
      </w:r>
      <w:r w:rsidR="00556000" w:rsidRPr="0055600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0A7A3E">
        <w:rPr>
          <w:rFonts w:ascii="Times New Roman" w:hAnsi="Times New Roman" w:cs="Times New Roman"/>
          <w:sz w:val="28"/>
          <w:szCs w:val="28"/>
        </w:rPr>
        <w:t>, условий для повышения эффективности муниципального управления;</w:t>
      </w:r>
    </w:p>
    <w:p w14:paraId="4BB1AFFB" w14:textId="687395AF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формирования конкурентоспособной экономики </w:t>
      </w:r>
      <w:r w:rsidR="00E76242" w:rsidRPr="00E76242">
        <w:rPr>
          <w:rFonts w:ascii="Times New Roman" w:hAnsi="Times New Roman" w:cs="Times New Roman"/>
          <w:sz w:val="28"/>
          <w:szCs w:val="28"/>
        </w:rPr>
        <w:t>округа</w:t>
      </w:r>
      <w:r w:rsidRPr="000A7A3E">
        <w:rPr>
          <w:rFonts w:ascii="Times New Roman" w:hAnsi="Times New Roman" w:cs="Times New Roman"/>
          <w:sz w:val="28"/>
          <w:szCs w:val="28"/>
        </w:rPr>
        <w:t xml:space="preserve">, создание благоприятного образа территории для привлечения инвестиций в экономику и социальную сферу </w:t>
      </w:r>
      <w:r w:rsidR="00E76242" w:rsidRPr="00E76242">
        <w:rPr>
          <w:rFonts w:ascii="Times New Roman" w:hAnsi="Times New Roman" w:cs="Times New Roman"/>
          <w:sz w:val="28"/>
          <w:szCs w:val="28"/>
        </w:rPr>
        <w:t>округа</w:t>
      </w:r>
      <w:r w:rsidRPr="000A7A3E">
        <w:rPr>
          <w:rFonts w:ascii="Times New Roman" w:hAnsi="Times New Roman" w:cs="Times New Roman"/>
          <w:sz w:val="28"/>
          <w:szCs w:val="28"/>
        </w:rPr>
        <w:t>.</w:t>
      </w:r>
    </w:p>
    <w:p w14:paraId="7AB91F26" w14:textId="77777777" w:rsidR="00200E7C" w:rsidRPr="000A7A3E" w:rsidRDefault="00200E7C" w:rsidP="00FA54CE">
      <w:pPr>
        <w:shd w:val="clear" w:color="auto" w:fill="FFFFFF"/>
        <w:spacing w:before="36" w:line="31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14:paraId="2AECF562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создание и развитие сервисов для упрощения процедур взаимодействия общества и государства с использованием ИКТ в различных сферах;</w:t>
      </w:r>
    </w:p>
    <w:p w14:paraId="5F8E7EC0" w14:textId="77777777" w:rsidR="00200E7C" w:rsidRPr="000A7A3E" w:rsidRDefault="00200E7C" w:rsidP="00FA54CE">
      <w:pPr>
        <w:shd w:val="clear" w:color="auto" w:fill="FFFFFF"/>
        <w:spacing w:before="7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pacing w:val="-1"/>
          <w:sz w:val="28"/>
          <w:szCs w:val="28"/>
        </w:rPr>
        <w:t>- развитие инфраструктуры доступа к сервисам «электронного правитель</w:t>
      </w:r>
      <w:r w:rsidRPr="000A7A3E">
        <w:rPr>
          <w:rFonts w:ascii="Times New Roman" w:hAnsi="Times New Roman" w:cs="Times New Roman"/>
          <w:sz w:val="28"/>
          <w:szCs w:val="28"/>
        </w:rPr>
        <w:t xml:space="preserve">ства» </w:t>
      </w:r>
      <w:r w:rsidR="00F51855"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 w:rsidRPr="000A7A3E">
        <w:rPr>
          <w:rFonts w:ascii="Times New Roman" w:hAnsi="Times New Roman" w:cs="Times New Roman"/>
          <w:sz w:val="28"/>
          <w:szCs w:val="28"/>
        </w:rPr>
        <w:t>края;</w:t>
      </w:r>
    </w:p>
    <w:p w14:paraId="78A176E5" w14:textId="77777777" w:rsidR="00200E7C" w:rsidRPr="000A7A3E" w:rsidRDefault="00200E7C" w:rsidP="00FA54CE">
      <w:pPr>
        <w:shd w:val="clear" w:color="auto" w:fill="FFFFFF"/>
        <w:spacing w:line="324" w:lineRule="exac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использование специальных информационных и информационно технологических систем для обеспечения ведомственного и межведомственного </w:t>
      </w:r>
      <w:r w:rsidRPr="000A7A3E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документооборота </w:t>
      </w:r>
      <w:r w:rsidRPr="000A7A3E">
        <w:rPr>
          <w:rFonts w:ascii="Times New Roman" w:hAnsi="Times New Roman" w:cs="Times New Roman"/>
          <w:spacing w:val="-2"/>
          <w:sz w:val="28"/>
          <w:szCs w:val="28"/>
        </w:rPr>
        <w:t xml:space="preserve">деятельности органов </w:t>
      </w:r>
      <w:r w:rsidR="00F51855">
        <w:rPr>
          <w:rFonts w:ascii="Times New Roman" w:hAnsi="Times New Roman" w:cs="Times New Roman"/>
          <w:spacing w:val="-2"/>
          <w:sz w:val="28"/>
          <w:szCs w:val="28"/>
        </w:rPr>
        <w:t>местного самоуправления</w:t>
      </w:r>
      <w:r w:rsidR="004B2463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655B25A7" w14:textId="77777777" w:rsidR="00200E7C" w:rsidRPr="000A7A3E" w:rsidRDefault="00200E7C" w:rsidP="00FA54CE">
      <w:pPr>
        <w:pStyle w:val="ConsPlusCell"/>
        <w:ind w:firstLine="709"/>
        <w:jc w:val="both"/>
        <w:rPr>
          <w:kern w:val="28"/>
          <w:lang w:eastAsia="en-US"/>
        </w:rPr>
      </w:pPr>
      <w:r w:rsidRPr="000A7A3E">
        <w:rPr>
          <w:kern w:val="28"/>
          <w:lang w:eastAsia="en-US"/>
        </w:rPr>
        <w:t>- обеспечение информационной открытости деятельности органов местного самоуправления муниципального образования и реализации права граждан на получение, с учетом актуальных потребностей гражданского общества, полной и объективной информации;</w:t>
      </w:r>
    </w:p>
    <w:p w14:paraId="74C0583F" w14:textId="77777777" w:rsidR="00200E7C" w:rsidRPr="000A7A3E" w:rsidRDefault="00200E7C" w:rsidP="00FA54CE">
      <w:pPr>
        <w:pStyle w:val="ConsPlusCell"/>
        <w:ind w:firstLine="709"/>
        <w:jc w:val="both"/>
        <w:rPr>
          <w:kern w:val="28"/>
          <w:lang w:eastAsia="en-US"/>
        </w:rPr>
      </w:pPr>
      <w:r w:rsidRPr="000A7A3E">
        <w:rPr>
          <w:kern w:val="28"/>
          <w:lang w:eastAsia="en-US"/>
        </w:rPr>
        <w:t>- обеспечение доступа к информации о деятельности органов местного самоуправления муниципального образования с использованием сети Интернет</w:t>
      </w:r>
      <w:r w:rsidR="00FB01B4">
        <w:rPr>
          <w:kern w:val="28"/>
          <w:lang w:eastAsia="en-US"/>
        </w:rPr>
        <w:t>;</w:t>
      </w:r>
    </w:p>
    <w:p w14:paraId="12066E43" w14:textId="77777777" w:rsidR="00200E7C" w:rsidRPr="000A7A3E" w:rsidRDefault="00200E7C" w:rsidP="00FA54CE">
      <w:pPr>
        <w:pStyle w:val="ConsPlusCell"/>
        <w:ind w:firstLine="709"/>
        <w:jc w:val="both"/>
        <w:rPr>
          <w:kern w:val="28"/>
          <w:lang w:eastAsia="en-US"/>
        </w:rPr>
      </w:pPr>
      <w:r w:rsidRPr="000A7A3E">
        <w:rPr>
          <w:kern w:val="28"/>
          <w:lang w:eastAsia="en-US"/>
        </w:rPr>
        <w:t>- развитие сервисов для упрощения процедур взаимодействия общества и государства с использованием информационно-коммуникационных технологий в различных сферах;</w:t>
      </w:r>
    </w:p>
    <w:p w14:paraId="1BC0C01B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создание условий для оказания муниципальных услуг населению и организациям в электронном виде;</w:t>
      </w:r>
    </w:p>
    <w:p w14:paraId="4C969563" w14:textId="77777777" w:rsidR="00200E7C" w:rsidRDefault="00200E7C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pacing w:val="-1"/>
          <w:sz w:val="28"/>
          <w:szCs w:val="28"/>
        </w:rPr>
        <w:t>Реализация Программы рассчитана на 20</w:t>
      </w:r>
      <w:r w:rsidR="0096466D">
        <w:rPr>
          <w:rFonts w:ascii="Times New Roman" w:hAnsi="Times New Roman" w:cs="Times New Roman"/>
          <w:spacing w:val="-1"/>
          <w:sz w:val="28"/>
          <w:szCs w:val="28"/>
        </w:rPr>
        <w:t>23</w:t>
      </w:r>
      <w:r w:rsidRPr="000A7A3E">
        <w:rPr>
          <w:rFonts w:ascii="Times New Roman" w:hAnsi="Times New Roman" w:cs="Times New Roman"/>
          <w:spacing w:val="-1"/>
          <w:sz w:val="28"/>
          <w:szCs w:val="28"/>
        </w:rPr>
        <w:t xml:space="preserve"> – 20</w:t>
      </w:r>
      <w:r w:rsidR="0096466D">
        <w:rPr>
          <w:rFonts w:ascii="Times New Roman" w:hAnsi="Times New Roman" w:cs="Times New Roman"/>
          <w:spacing w:val="-1"/>
          <w:sz w:val="28"/>
          <w:szCs w:val="28"/>
        </w:rPr>
        <w:t>25</w:t>
      </w:r>
      <w:r w:rsidRPr="000A7A3E">
        <w:rPr>
          <w:rFonts w:ascii="Times New Roman" w:hAnsi="Times New Roman" w:cs="Times New Roman"/>
          <w:spacing w:val="-1"/>
          <w:sz w:val="28"/>
          <w:szCs w:val="28"/>
        </w:rPr>
        <w:t xml:space="preserve"> годы. При необходи</w:t>
      </w:r>
      <w:r w:rsidRPr="000A7A3E">
        <w:rPr>
          <w:rFonts w:ascii="Times New Roman" w:hAnsi="Times New Roman" w:cs="Times New Roman"/>
          <w:sz w:val="28"/>
          <w:szCs w:val="28"/>
        </w:rPr>
        <w:t xml:space="preserve">мости возможна корректировка мероприятий в </w:t>
      </w:r>
      <w:r w:rsidR="0096466D" w:rsidRPr="000A7A3E">
        <w:rPr>
          <w:rFonts w:ascii="Times New Roman" w:hAnsi="Times New Roman" w:cs="Times New Roman"/>
          <w:spacing w:val="-1"/>
          <w:sz w:val="28"/>
          <w:szCs w:val="28"/>
        </w:rPr>
        <w:t>20</w:t>
      </w:r>
      <w:r w:rsidR="0096466D">
        <w:rPr>
          <w:rFonts w:ascii="Times New Roman" w:hAnsi="Times New Roman" w:cs="Times New Roman"/>
          <w:spacing w:val="-1"/>
          <w:sz w:val="28"/>
          <w:szCs w:val="28"/>
        </w:rPr>
        <w:t>23</w:t>
      </w:r>
      <w:r w:rsidR="0096466D" w:rsidRPr="000A7A3E">
        <w:rPr>
          <w:rFonts w:ascii="Times New Roman" w:hAnsi="Times New Roman" w:cs="Times New Roman"/>
          <w:spacing w:val="-1"/>
          <w:sz w:val="28"/>
          <w:szCs w:val="28"/>
        </w:rPr>
        <w:t xml:space="preserve"> – 20</w:t>
      </w:r>
      <w:r w:rsidR="0096466D">
        <w:rPr>
          <w:rFonts w:ascii="Times New Roman" w:hAnsi="Times New Roman" w:cs="Times New Roman"/>
          <w:spacing w:val="-1"/>
          <w:sz w:val="28"/>
          <w:szCs w:val="28"/>
        </w:rPr>
        <w:t>25</w:t>
      </w:r>
      <w:r w:rsidR="0096466D" w:rsidRPr="000A7A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A7A3E">
        <w:rPr>
          <w:rFonts w:ascii="Times New Roman" w:hAnsi="Times New Roman" w:cs="Times New Roman"/>
          <w:sz w:val="28"/>
          <w:szCs w:val="28"/>
        </w:rPr>
        <w:t>годах в зависимости от анализа эффективности их осуществления в предыдущем году и постановки новых задач.</w:t>
      </w:r>
    </w:p>
    <w:p w14:paraId="47EDDF0A" w14:textId="77777777" w:rsidR="00B80AC7" w:rsidRPr="000A7A3E" w:rsidRDefault="00B80AC7" w:rsidP="00FA54CE">
      <w:pPr>
        <w:shd w:val="clear" w:color="auto" w:fill="FFFFFF"/>
        <w:spacing w:before="14" w:line="324" w:lineRule="exact"/>
        <w:ind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0A7A3E">
        <w:rPr>
          <w:rFonts w:ascii="Times New Roman" w:hAnsi="Times New Roman" w:cs="Times New Roman"/>
          <w:spacing w:val="-1"/>
          <w:sz w:val="28"/>
          <w:szCs w:val="28"/>
        </w:rPr>
        <w:t>Цели, задачи и целевые показатели муниципальной программы приведены в приложении 1.</w:t>
      </w:r>
    </w:p>
    <w:p w14:paraId="0B9267F0" w14:textId="77777777" w:rsidR="00C375D0" w:rsidRDefault="00C375D0" w:rsidP="00C375D0">
      <w:pPr>
        <w:rPr>
          <w:rFonts w:ascii="Times New Roman" w:hAnsi="Times New Roman" w:cs="Times New Roman"/>
          <w:sz w:val="28"/>
          <w:szCs w:val="28"/>
        </w:rPr>
      </w:pPr>
    </w:p>
    <w:p w14:paraId="3D60C626" w14:textId="77777777" w:rsidR="00C14C88" w:rsidRDefault="003558AF" w:rsidP="00C14C8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Перечень и краткое описание </w:t>
      </w:r>
      <w:r w:rsidR="00AF4436" w:rsidRPr="000A7A3E">
        <w:rPr>
          <w:rFonts w:ascii="Times New Roman" w:hAnsi="Times New Roman" w:cs="Times New Roman"/>
          <w:sz w:val="28"/>
          <w:szCs w:val="28"/>
        </w:rPr>
        <w:t>основных мероприятий</w:t>
      </w:r>
    </w:p>
    <w:p w14:paraId="449E80FD" w14:textId="77777777" w:rsidR="003558AF" w:rsidRDefault="00AF4436" w:rsidP="00C14C8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B2463">
        <w:rPr>
          <w:rFonts w:ascii="Times New Roman" w:hAnsi="Times New Roman" w:cs="Times New Roman"/>
          <w:sz w:val="28"/>
          <w:szCs w:val="28"/>
        </w:rPr>
        <w:t>П</w:t>
      </w:r>
      <w:r w:rsidRPr="000A7A3E">
        <w:rPr>
          <w:rFonts w:ascii="Times New Roman" w:hAnsi="Times New Roman" w:cs="Times New Roman"/>
          <w:sz w:val="28"/>
          <w:szCs w:val="28"/>
        </w:rPr>
        <w:t>рограммы</w:t>
      </w:r>
    </w:p>
    <w:p w14:paraId="0FC733F1" w14:textId="77777777" w:rsidR="00C14C88" w:rsidRPr="000A7A3E" w:rsidRDefault="00C14C88" w:rsidP="00C14C8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82069B5" w14:textId="77777777" w:rsidR="00AF4436" w:rsidRPr="000A7A3E" w:rsidRDefault="00AF4436" w:rsidP="00FA54CE">
      <w:pPr>
        <w:shd w:val="clear" w:color="auto" w:fill="FFFFFF"/>
        <w:spacing w:before="14" w:line="324" w:lineRule="exact"/>
        <w:ind w:left="7" w:right="7" w:firstLine="702"/>
        <w:rPr>
          <w:rFonts w:ascii="Times New Roman" w:hAnsi="Times New Roman" w:cs="Times New Roman"/>
          <w:spacing w:val="-1"/>
          <w:sz w:val="28"/>
          <w:szCs w:val="28"/>
        </w:rPr>
      </w:pPr>
      <w:r w:rsidRPr="000A7A3E">
        <w:rPr>
          <w:rFonts w:ascii="Times New Roman" w:hAnsi="Times New Roman" w:cs="Times New Roman"/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14:paraId="3E8437B2" w14:textId="77777777" w:rsidR="00AF4436" w:rsidRPr="000A7A3E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71597390" w14:textId="77777777" w:rsidR="00C375D0" w:rsidRDefault="00C375D0" w:rsidP="00C14C8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муниципальной </w:t>
      </w:r>
      <w:r w:rsidR="004B2463">
        <w:rPr>
          <w:rFonts w:ascii="Times New Roman" w:hAnsi="Times New Roman" w:cs="Times New Roman"/>
          <w:sz w:val="28"/>
          <w:szCs w:val="28"/>
        </w:rPr>
        <w:t>П</w:t>
      </w:r>
      <w:r w:rsidRPr="000A7A3E">
        <w:rPr>
          <w:rFonts w:ascii="Times New Roman" w:hAnsi="Times New Roman" w:cs="Times New Roman"/>
          <w:sz w:val="28"/>
          <w:szCs w:val="28"/>
        </w:rPr>
        <w:t>рограммы.</w:t>
      </w:r>
    </w:p>
    <w:p w14:paraId="0FB35B98" w14:textId="77777777" w:rsidR="00C14C88" w:rsidRPr="000A7A3E" w:rsidRDefault="00C14C88" w:rsidP="00C14C88">
      <w:pPr>
        <w:tabs>
          <w:tab w:val="left" w:pos="28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6ECD887E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Объемы финансирования рассчитаны:</w:t>
      </w:r>
    </w:p>
    <w:p w14:paraId="5DFA4567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 на основан</w:t>
      </w:r>
      <w:r w:rsidR="00DE280E" w:rsidRPr="000A7A3E">
        <w:rPr>
          <w:rFonts w:ascii="Times New Roman" w:hAnsi="Times New Roman" w:cs="Times New Roman"/>
          <w:sz w:val="28"/>
          <w:szCs w:val="28"/>
        </w:rPr>
        <w:t>ии анализа затрат</w:t>
      </w:r>
      <w:r w:rsidR="00C14C88">
        <w:rPr>
          <w:rFonts w:ascii="Times New Roman" w:hAnsi="Times New Roman" w:cs="Times New Roman"/>
          <w:sz w:val="28"/>
          <w:szCs w:val="28"/>
        </w:rPr>
        <w:t xml:space="preserve"> на приобретение оргтехники и программного обеспечения</w:t>
      </w:r>
      <w:r w:rsidR="00DE280E" w:rsidRPr="000A7A3E">
        <w:rPr>
          <w:rFonts w:ascii="Times New Roman" w:hAnsi="Times New Roman" w:cs="Times New Roman"/>
          <w:sz w:val="28"/>
          <w:szCs w:val="28"/>
        </w:rPr>
        <w:t xml:space="preserve"> за </w:t>
      </w:r>
      <w:r w:rsidR="0096466D">
        <w:rPr>
          <w:rFonts w:ascii="Times New Roman" w:hAnsi="Times New Roman" w:cs="Times New Roman"/>
          <w:sz w:val="28"/>
          <w:szCs w:val="28"/>
        </w:rPr>
        <w:t>2020 - 2022</w:t>
      </w:r>
      <w:r w:rsidRPr="000A7A3E">
        <w:rPr>
          <w:rFonts w:ascii="Times New Roman" w:hAnsi="Times New Roman" w:cs="Times New Roman"/>
          <w:sz w:val="28"/>
          <w:szCs w:val="28"/>
        </w:rPr>
        <w:t xml:space="preserve"> годы, </w:t>
      </w:r>
    </w:p>
    <w:p w14:paraId="65457587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на основе проверок функционального состояния персональных компьютеров и программного обеспечения;</w:t>
      </w:r>
    </w:p>
    <w:p w14:paraId="34BAB893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на основании коммерческих предложений на проведение работ по обеспечению информационной безопасности</w:t>
      </w:r>
      <w:r w:rsidR="00BF6AEC">
        <w:rPr>
          <w:rFonts w:ascii="Times New Roman" w:hAnsi="Times New Roman" w:cs="Times New Roman"/>
          <w:sz w:val="28"/>
          <w:szCs w:val="28"/>
        </w:rPr>
        <w:t>;</w:t>
      </w:r>
    </w:p>
    <w:p w14:paraId="7A47B4E4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Объем финансирования может быть скорректирован к моменту проведения работ, приобретения оборудования с учетом рыночных цен.</w:t>
      </w:r>
    </w:p>
    <w:p w14:paraId="2BF398B3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Вместе с тем, возможны корректировки финансирования мероприятий по мере необходимости решения вновь поставленных задач.</w:t>
      </w:r>
    </w:p>
    <w:p w14:paraId="3B35C6E5" w14:textId="77777777" w:rsidR="00E876DE" w:rsidRDefault="00E876DE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  <w:r w:rsidR="00B80AC7" w:rsidRPr="000A7A3E">
        <w:rPr>
          <w:rFonts w:ascii="Times New Roman" w:hAnsi="Times New Roman" w:cs="Times New Roman"/>
          <w:sz w:val="28"/>
          <w:szCs w:val="28"/>
        </w:rPr>
        <w:t xml:space="preserve"> представлено в приложении</w:t>
      </w:r>
      <w:r w:rsidR="0090357F" w:rsidRPr="000A7A3E">
        <w:rPr>
          <w:rFonts w:ascii="Times New Roman" w:hAnsi="Times New Roman" w:cs="Times New Roman"/>
          <w:sz w:val="28"/>
          <w:szCs w:val="28"/>
        </w:rPr>
        <w:t xml:space="preserve"> </w:t>
      </w:r>
      <w:r w:rsidR="00705C2D" w:rsidRPr="000A7A3E">
        <w:rPr>
          <w:rFonts w:ascii="Times New Roman" w:hAnsi="Times New Roman" w:cs="Times New Roman"/>
          <w:sz w:val="28"/>
          <w:szCs w:val="28"/>
        </w:rPr>
        <w:t>3.</w:t>
      </w:r>
    </w:p>
    <w:p w14:paraId="191C1E0E" w14:textId="77777777" w:rsidR="001C4B55" w:rsidRDefault="001C4B55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6B9B0E9" w14:textId="77777777" w:rsidR="00C14C88" w:rsidRDefault="00200E7C" w:rsidP="001C4B55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</w:t>
      </w:r>
    </w:p>
    <w:p w14:paraId="7CC4D2D3" w14:textId="77777777" w:rsidR="00C375D0" w:rsidRDefault="00200E7C" w:rsidP="00C14C8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25D8F658" w14:textId="77777777" w:rsidR="00C14C88" w:rsidRPr="000A7A3E" w:rsidRDefault="00C14C88" w:rsidP="00C14C88">
      <w:pPr>
        <w:tabs>
          <w:tab w:val="left" w:pos="28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368B264C" w14:textId="659056F8" w:rsidR="009A6CFF" w:rsidRDefault="009A6CFF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программы с участниками муниципальной программы, контроль за ее выполнением осуществляется в ходе основной деятельности и в рамках исполнения муниципального задания, в соответствии с требованиями, утвержденными постановлением </w:t>
      </w:r>
      <w:r w:rsidRPr="000A7A3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Ленинградский район от </w:t>
      </w:r>
      <w:r>
        <w:rPr>
          <w:rFonts w:ascii="Times New Roman" w:hAnsi="Times New Roman" w:cs="Times New Roman"/>
          <w:sz w:val="28"/>
          <w:szCs w:val="28"/>
        </w:rPr>
        <w:t>10 декабря</w:t>
      </w:r>
      <w:r w:rsidRPr="000A7A3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A7A3E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A7A3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1352 «О системе управления муниципальными программами</w:t>
      </w:r>
      <w:r w:rsidRPr="009A6CFF">
        <w:rPr>
          <w:rFonts w:ascii="Times New Roman" w:hAnsi="Times New Roman" w:cs="Times New Roman"/>
          <w:sz w:val="28"/>
          <w:szCs w:val="28"/>
        </w:rPr>
        <w:t xml:space="preserve"> </w:t>
      </w:r>
      <w:r w:rsidRPr="000A7A3E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Краснодарского края» (с изменениями и дополнениями).</w:t>
      </w:r>
    </w:p>
    <w:p w14:paraId="3CF76403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Основными критериями выполнения программы станут результаты реализации её </w:t>
      </w:r>
      <w:r w:rsidR="00FB01B4">
        <w:rPr>
          <w:rFonts w:ascii="Times New Roman" w:hAnsi="Times New Roman" w:cs="Times New Roman"/>
          <w:sz w:val="28"/>
          <w:szCs w:val="28"/>
        </w:rPr>
        <w:t>основных</w:t>
      </w:r>
      <w:r w:rsidRPr="000A7A3E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14:paraId="79C4AE43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следующих целевых </w:t>
      </w:r>
      <w:r w:rsidR="003D27DD">
        <w:rPr>
          <w:rFonts w:ascii="Times New Roman" w:hAnsi="Times New Roman" w:cs="Times New Roman"/>
          <w:sz w:val="28"/>
          <w:szCs w:val="28"/>
        </w:rPr>
        <w:t>показателей</w:t>
      </w:r>
      <w:r w:rsidRPr="000A7A3E">
        <w:rPr>
          <w:rFonts w:ascii="Times New Roman" w:hAnsi="Times New Roman" w:cs="Times New Roman"/>
          <w:sz w:val="28"/>
          <w:szCs w:val="28"/>
        </w:rPr>
        <w:t>:</w:t>
      </w:r>
    </w:p>
    <w:p w14:paraId="095E451E" w14:textId="77777777" w:rsidR="004A230C" w:rsidRDefault="004A230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средств вычислительной техники подлежащей модернизации</w:t>
      </w:r>
      <w:r w:rsidR="009770DF">
        <w:rPr>
          <w:rFonts w:ascii="Times New Roman" w:hAnsi="Times New Roman" w:cs="Times New Roman"/>
          <w:sz w:val="28"/>
          <w:szCs w:val="28"/>
        </w:rPr>
        <w:t>.</w:t>
      </w:r>
    </w:p>
    <w:p w14:paraId="008E3E49" w14:textId="77777777" w:rsidR="001653A3" w:rsidRPr="001653A3" w:rsidRDefault="001653A3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показатель исчисляется из количественных данных, приведенных в разделе 2</w:t>
      </w:r>
    </w:p>
    <w:p w14:paraId="6BF81457" w14:textId="77777777" w:rsidR="004A230C" w:rsidRDefault="004A230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доля</w:t>
      </w:r>
      <w:r w:rsidRPr="000A7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используемого отечественного</w:t>
      </w:r>
      <w:r w:rsidRPr="000A7A3E">
        <w:rPr>
          <w:rFonts w:ascii="Times New Roman" w:hAnsi="Times New Roman" w:cs="Times New Roman"/>
          <w:sz w:val="28"/>
          <w:szCs w:val="28"/>
        </w:rPr>
        <w:t xml:space="preserve"> лицензионного программного обеспечения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3132B0" w14:textId="77777777" w:rsidR="004A230C" w:rsidRPr="000A7A3E" w:rsidRDefault="004A230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процент обеспеченности </w:t>
      </w:r>
      <w:r w:rsidRPr="00CB3318">
        <w:rPr>
          <w:rFonts w:ascii="Times New Roman" w:hAnsi="Times New Roman" w:cs="Times New Roman"/>
          <w:sz w:val="28"/>
          <w:szCs w:val="28"/>
        </w:rPr>
        <w:t>бесперебойн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CB3318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B3318">
        <w:rPr>
          <w:rFonts w:ascii="Times New Roman" w:hAnsi="Times New Roman" w:cs="Times New Roman"/>
          <w:sz w:val="28"/>
          <w:szCs w:val="28"/>
        </w:rPr>
        <w:t xml:space="preserve"> операторов связи.</w:t>
      </w:r>
    </w:p>
    <w:p w14:paraId="25724A4E" w14:textId="77777777" w:rsidR="00F51855" w:rsidRDefault="00F51855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A7A3E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7A3E">
        <w:rPr>
          <w:rFonts w:ascii="Times New Roman" w:hAnsi="Times New Roman" w:cs="Times New Roman"/>
          <w:sz w:val="28"/>
          <w:szCs w:val="28"/>
        </w:rPr>
        <w:t>.</w:t>
      </w:r>
    </w:p>
    <w:p w14:paraId="2C9946F0" w14:textId="77777777" w:rsidR="00F51855" w:rsidRPr="000A7A3E" w:rsidRDefault="00F51855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F432C4C" w14:textId="77777777" w:rsidR="00C14C88" w:rsidRDefault="00200E7C" w:rsidP="00C14C8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</w:t>
      </w:r>
      <w:r w:rsidR="004B2463">
        <w:rPr>
          <w:rFonts w:ascii="Times New Roman" w:hAnsi="Times New Roman" w:cs="Times New Roman"/>
          <w:sz w:val="28"/>
          <w:szCs w:val="28"/>
        </w:rPr>
        <w:t>П</w:t>
      </w:r>
      <w:r w:rsidRPr="000A7A3E">
        <w:rPr>
          <w:rFonts w:ascii="Times New Roman" w:hAnsi="Times New Roman" w:cs="Times New Roman"/>
          <w:sz w:val="28"/>
          <w:szCs w:val="28"/>
        </w:rPr>
        <w:t>рограммы</w:t>
      </w:r>
    </w:p>
    <w:p w14:paraId="1F07218C" w14:textId="77777777" w:rsidR="00200E7C" w:rsidRDefault="00200E7C" w:rsidP="00C14C8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и контроль за её выполнением.</w:t>
      </w:r>
    </w:p>
    <w:p w14:paraId="6F9ECBB4" w14:textId="77777777" w:rsidR="00C14C88" w:rsidRPr="000A7A3E" w:rsidRDefault="00C14C88" w:rsidP="00C14C8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9F99C0C" w14:textId="77777777" w:rsidR="00200E7C" w:rsidRPr="000A7A3E" w:rsidRDefault="00200E7C" w:rsidP="00FA54C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Механизм реализации Программы предполагает закупку товаров, выполнение ра</w:t>
      </w:r>
      <w:r w:rsidRPr="000A7A3E">
        <w:rPr>
          <w:rFonts w:ascii="Times New Roman" w:hAnsi="Times New Roman" w:cs="Times New Roman"/>
          <w:spacing w:val="-1"/>
          <w:sz w:val="28"/>
          <w:szCs w:val="28"/>
        </w:rPr>
        <w:t>бот, оказание услуг для нужд администрации за счёт средств</w:t>
      </w:r>
      <w:r w:rsidR="006743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A7A3E">
        <w:rPr>
          <w:rFonts w:ascii="Times New Roman" w:hAnsi="Times New Roman" w:cs="Times New Roman"/>
          <w:spacing w:val="-1"/>
          <w:sz w:val="28"/>
          <w:szCs w:val="28"/>
        </w:rPr>
        <w:t>местного бюджета в соот</w:t>
      </w:r>
      <w:r w:rsidRPr="000A7A3E">
        <w:rPr>
          <w:rFonts w:ascii="Times New Roman" w:hAnsi="Times New Roman" w:cs="Times New Roman"/>
          <w:sz w:val="28"/>
          <w:szCs w:val="28"/>
        </w:rPr>
        <w:t>ветствии с Федеральным законом</w:t>
      </w:r>
      <w:r w:rsidR="00674304">
        <w:rPr>
          <w:rFonts w:ascii="Times New Roman" w:hAnsi="Times New Roman" w:cs="Times New Roman"/>
          <w:sz w:val="28"/>
          <w:szCs w:val="28"/>
        </w:rPr>
        <w:t xml:space="preserve"> </w:t>
      </w:r>
      <w:r w:rsidRPr="000A7A3E">
        <w:rPr>
          <w:rFonts w:ascii="Times New Roman" w:hAnsi="Times New Roman" w:cs="Times New Roman"/>
          <w:sz w:val="28"/>
          <w:szCs w:val="28"/>
        </w:rPr>
        <w:t xml:space="preserve"> от 5 апреля 2013 г</w:t>
      </w:r>
      <w:r w:rsidR="00674304">
        <w:rPr>
          <w:rFonts w:ascii="Times New Roman" w:hAnsi="Times New Roman" w:cs="Times New Roman"/>
          <w:sz w:val="28"/>
          <w:szCs w:val="28"/>
        </w:rPr>
        <w:t>.</w:t>
      </w:r>
      <w:r w:rsidRPr="000A7A3E">
        <w:rPr>
          <w:rFonts w:ascii="Times New Roman" w:hAnsi="Times New Roman" w:cs="Times New Roman"/>
          <w:sz w:val="28"/>
          <w:szCs w:val="28"/>
        </w:rPr>
        <w:t xml:space="preserve"> </w:t>
      </w:r>
      <w:r w:rsidR="00674304">
        <w:rPr>
          <w:rFonts w:ascii="Times New Roman" w:hAnsi="Times New Roman" w:cs="Times New Roman"/>
          <w:sz w:val="28"/>
          <w:szCs w:val="28"/>
        </w:rPr>
        <w:t xml:space="preserve"> </w:t>
      </w:r>
      <w:r w:rsidRPr="000A7A3E">
        <w:rPr>
          <w:rFonts w:ascii="Times New Roman" w:hAnsi="Times New Roman" w:cs="Times New Roman"/>
          <w:sz w:val="28"/>
          <w:szCs w:val="28"/>
        </w:rPr>
        <w:t>№</w:t>
      </w:r>
      <w:r w:rsidR="0008358D">
        <w:rPr>
          <w:rFonts w:ascii="Times New Roman" w:hAnsi="Times New Roman" w:cs="Times New Roman"/>
          <w:sz w:val="28"/>
          <w:szCs w:val="28"/>
        </w:rPr>
        <w:t> </w:t>
      </w:r>
      <w:r w:rsidRPr="000A7A3E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 (далее – Закон).</w:t>
      </w:r>
    </w:p>
    <w:p w14:paraId="37E44250" w14:textId="77777777" w:rsidR="00200E7C" w:rsidRPr="000A7A3E" w:rsidRDefault="00200E7C" w:rsidP="00FA54C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Основными принципами механизма реализации Программы являются:</w:t>
      </w:r>
    </w:p>
    <w:p w14:paraId="4AD0DB9E" w14:textId="77777777" w:rsidR="00200E7C" w:rsidRPr="000A7A3E" w:rsidRDefault="00200E7C" w:rsidP="00FA54CE">
      <w:pPr>
        <w:shd w:val="clear" w:color="auto" w:fill="FFFFFF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информационная открытость Программы для общества, обеспечение </w:t>
      </w:r>
      <w:r w:rsidRPr="000A7A3E">
        <w:rPr>
          <w:rFonts w:ascii="Times New Roman" w:hAnsi="Times New Roman" w:cs="Times New Roman"/>
          <w:spacing w:val="-2"/>
          <w:sz w:val="28"/>
          <w:szCs w:val="28"/>
        </w:rPr>
        <w:t>участия всех заинтересованных сторон в ее разработке и оценке результатов реализации;</w:t>
      </w:r>
    </w:p>
    <w:p w14:paraId="49860D19" w14:textId="77777777" w:rsidR="00200E7C" w:rsidRPr="000A7A3E" w:rsidRDefault="00200E7C" w:rsidP="00FA54C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стандартизация, унификация и обеспечение совместимости отдельных решений, принятых в рамках Программы;</w:t>
      </w:r>
    </w:p>
    <w:p w14:paraId="36B1439C" w14:textId="77777777" w:rsidR="00200E7C" w:rsidRPr="000A7A3E" w:rsidRDefault="00200E7C" w:rsidP="00FA54C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обеспечение безопасности информационных систем, создаваемых в рамках Программы, их защиты, сохранности и целостности.</w:t>
      </w:r>
    </w:p>
    <w:p w14:paraId="497B951B" w14:textId="77777777" w:rsidR="006203D6" w:rsidRDefault="002721FD" w:rsidP="00FA54CE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300B0">
        <w:rPr>
          <w:rFonts w:ascii="Times New Roman" w:hAnsi="Times New Roman" w:cs="Times New Roman"/>
          <w:sz w:val="28"/>
          <w:szCs w:val="28"/>
        </w:rPr>
        <w:t>аказчиками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203D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25141A0E" w14:textId="1FA66DFD" w:rsidR="006203D6" w:rsidRDefault="006203D6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администрация муниципального образования Ленинградский </w:t>
      </w:r>
      <w:r w:rsidR="000C179B" w:rsidRPr="000C179B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385E7C" w14:textId="77777777" w:rsidR="006203D6" w:rsidRDefault="006203D6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финансовое управление администрации муниципального образования Ленинградский район</w:t>
      </w:r>
      <w:r w:rsidR="00AF3E67">
        <w:rPr>
          <w:rFonts w:ascii="Times New Roman" w:hAnsi="Times New Roman" w:cs="Times New Roman"/>
          <w:sz w:val="28"/>
          <w:szCs w:val="28"/>
        </w:rPr>
        <w:t>;</w:t>
      </w:r>
    </w:p>
    <w:p w14:paraId="008D74E5" w14:textId="77777777" w:rsidR="00AF3E67" w:rsidRPr="00AF3E67" w:rsidRDefault="00AF3E67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F3E67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D46ACA" w14:textId="77777777" w:rsidR="00AF3E67" w:rsidRPr="00AF3E67" w:rsidRDefault="00AF3E67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F3E67">
        <w:rPr>
          <w:rFonts w:ascii="Times New Roman" w:hAnsi="Times New Roman" w:cs="Times New Roman"/>
          <w:sz w:val="28"/>
          <w:szCs w:val="28"/>
        </w:rPr>
        <w:t>отдел физической культуры и спорта 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11C0EA" w14:textId="77777777" w:rsidR="00AF3E67" w:rsidRPr="00AF3E67" w:rsidRDefault="00AF3E67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AF3E67">
        <w:rPr>
          <w:rFonts w:ascii="Times New Roman" w:hAnsi="Times New Roman" w:cs="Times New Roman"/>
          <w:sz w:val="28"/>
          <w:szCs w:val="28"/>
        </w:rPr>
        <w:t>отдел по молодежной политике 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22C2AC" w14:textId="77777777" w:rsidR="00AF3E67" w:rsidRDefault="00AF3E67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F3E67">
        <w:rPr>
          <w:rFonts w:ascii="Times New Roman" w:hAnsi="Times New Roman" w:cs="Times New Roman"/>
          <w:sz w:val="28"/>
          <w:szCs w:val="28"/>
        </w:rPr>
        <w:t>отдел культуры 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932F61" w14:textId="7E83DEF9" w:rsidR="000E6802" w:rsidRDefault="000E6802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6EC7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="009300B0">
        <w:rPr>
          <w:rFonts w:ascii="Times New Roman" w:hAnsi="Times New Roman" w:cs="Times New Roman"/>
          <w:sz w:val="28"/>
          <w:szCs w:val="28"/>
        </w:rPr>
        <w:t xml:space="preserve"> потребности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300B0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300B0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300B0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возлагается на участников муниципальной Программы и согласовывается с </w:t>
      </w:r>
      <w:r w:rsidR="0007122A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информатизации</w:t>
      </w:r>
      <w:r w:rsidR="0007122A">
        <w:rPr>
          <w:rFonts w:ascii="Times New Roman" w:hAnsi="Times New Roman" w:cs="Times New Roman"/>
          <w:sz w:val="28"/>
          <w:szCs w:val="28"/>
        </w:rPr>
        <w:t xml:space="preserve"> и защиты информации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</w:t>
      </w:r>
      <w:r w:rsidR="0007122A" w:rsidRPr="0007122A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8D6F7C" w14:textId="77777777" w:rsidR="009300B0" w:rsidRDefault="000E6802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Приобретаемые товарно-материальные ценности относятся к учету на назначенных материально-ответственных лиц участников Программы.</w:t>
      </w:r>
    </w:p>
    <w:p w14:paraId="25FABA52" w14:textId="4851D445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Текущее управление Программой осуществляет координатор Программы –</w:t>
      </w:r>
      <w:r w:rsidR="00A30EFB" w:rsidRPr="000A7A3E">
        <w:rPr>
          <w:rFonts w:ascii="Times New Roman" w:hAnsi="Times New Roman" w:cs="Times New Roman"/>
          <w:sz w:val="28"/>
          <w:szCs w:val="28"/>
        </w:rPr>
        <w:t xml:space="preserve"> </w:t>
      </w:r>
      <w:r w:rsidR="0007122A">
        <w:rPr>
          <w:rFonts w:ascii="Times New Roman" w:hAnsi="Times New Roman" w:cs="Times New Roman"/>
          <w:sz w:val="28"/>
          <w:szCs w:val="28"/>
        </w:rPr>
        <w:t>у</w:t>
      </w:r>
      <w:r w:rsidR="0007122A" w:rsidRPr="00F15CEC">
        <w:rPr>
          <w:rFonts w:ascii="Times New Roman" w:hAnsi="Times New Roman" w:cs="Times New Roman"/>
          <w:sz w:val="28"/>
          <w:szCs w:val="28"/>
        </w:rPr>
        <w:t>правляющий делами администрации Ленинградского муниципального округа</w:t>
      </w:r>
      <w:r w:rsidR="00CA3377">
        <w:rPr>
          <w:rFonts w:ascii="Times New Roman" w:hAnsi="Times New Roman" w:cs="Times New Roman"/>
          <w:sz w:val="28"/>
          <w:szCs w:val="28"/>
        </w:rPr>
        <w:t>,</w:t>
      </w:r>
      <w:r w:rsidRPr="000A7A3E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E34D21">
        <w:rPr>
          <w:rFonts w:ascii="Times New Roman" w:hAnsi="Times New Roman" w:cs="Times New Roman"/>
          <w:sz w:val="28"/>
          <w:szCs w:val="28"/>
        </w:rPr>
        <w:t>ый</w:t>
      </w:r>
      <w:r w:rsidRPr="000A7A3E">
        <w:rPr>
          <w:rFonts w:ascii="Times New Roman" w:hAnsi="Times New Roman" w:cs="Times New Roman"/>
          <w:sz w:val="28"/>
          <w:szCs w:val="28"/>
        </w:rPr>
        <w:t>:</w:t>
      </w:r>
    </w:p>
    <w:p w14:paraId="1ECAA033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несет ответственность за реализацию Программы в части обеспечения целевого и эффективного использования бюджетных средств, выделенных на ее реализацию;</w:t>
      </w:r>
    </w:p>
    <w:p w14:paraId="5E709825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с учетом выделяемых на реализацию Программы финансовых средств ежегодно, в установленном порядке, принимает меры по уточнению целевых показателей и затрат по программным мероприятиям, механизму реализации Программы, составу исполнителей;</w:t>
      </w:r>
    </w:p>
    <w:p w14:paraId="2089B88E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</w:t>
      </w:r>
      <w:r w:rsidR="00AE4345">
        <w:rPr>
          <w:rFonts w:ascii="Times New Roman" w:hAnsi="Times New Roman" w:cs="Times New Roman"/>
          <w:sz w:val="28"/>
          <w:szCs w:val="28"/>
        </w:rPr>
        <w:t xml:space="preserve">контролирует </w:t>
      </w:r>
      <w:r w:rsidRPr="000A7A3E">
        <w:rPr>
          <w:rFonts w:ascii="Times New Roman" w:hAnsi="Times New Roman" w:cs="Times New Roman"/>
          <w:sz w:val="28"/>
          <w:szCs w:val="28"/>
        </w:rPr>
        <w:t>разраб</w:t>
      </w:r>
      <w:r w:rsidR="00AE4345">
        <w:rPr>
          <w:rFonts w:ascii="Times New Roman" w:hAnsi="Times New Roman" w:cs="Times New Roman"/>
          <w:sz w:val="28"/>
          <w:szCs w:val="28"/>
        </w:rPr>
        <w:t>о</w:t>
      </w:r>
      <w:r w:rsidRPr="000A7A3E">
        <w:rPr>
          <w:rFonts w:ascii="Times New Roman" w:hAnsi="Times New Roman" w:cs="Times New Roman"/>
          <w:sz w:val="28"/>
          <w:szCs w:val="28"/>
        </w:rPr>
        <w:t>т</w:t>
      </w:r>
      <w:r w:rsidR="00AE4345">
        <w:rPr>
          <w:rFonts w:ascii="Times New Roman" w:hAnsi="Times New Roman" w:cs="Times New Roman"/>
          <w:sz w:val="28"/>
          <w:szCs w:val="28"/>
        </w:rPr>
        <w:t>ку</w:t>
      </w:r>
      <w:r w:rsidRPr="000A7A3E">
        <w:rPr>
          <w:rFonts w:ascii="Times New Roman" w:hAnsi="Times New Roman" w:cs="Times New Roman"/>
          <w:sz w:val="28"/>
          <w:szCs w:val="28"/>
        </w:rPr>
        <w:t xml:space="preserve"> в пределах своих полномочий правовы</w:t>
      </w:r>
      <w:r w:rsidR="00AE4345">
        <w:rPr>
          <w:rFonts w:ascii="Times New Roman" w:hAnsi="Times New Roman" w:cs="Times New Roman"/>
          <w:sz w:val="28"/>
          <w:szCs w:val="28"/>
        </w:rPr>
        <w:t>х</w:t>
      </w:r>
      <w:r w:rsidRPr="000A7A3E">
        <w:rPr>
          <w:rFonts w:ascii="Times New Roman" w:hAnsi="Times New Roman" w:cs="Times New Roman"/>
          <w:sz w:val="28"/>
          <w:szCs w:val="28"/>
        </w:rPr>
        <w:t xml:space="preserve"> акт</w:t>
      </w:r>
      <w:r w:rsidR="00AE4345">
        <w:rPr>
          <w:rFonts w:ascii="Times New Roman" w:hAnsi="Times New Roman" w:cs="Times New Roman"/>
          <w:sz w:val="28"/>
          <w:szCs w:val="28"/>
        </w:rPr>
        <w:t>ов</w:t>
      </w:r>
      <w:r w:rsidRPr="000A7A3E">
        <w:rPr>
          <w:rFonts w:ascii="Times New Roman" w:hAnsi="Times New Roman" w:cs="Times New Roman"/>
          <w:sz w:val="28"/>
          <w:szCs w:val="28"/>
        </w:rPr>
        <w:t>, необходимы</w:t>
      </w:r>
      <w:r w:rsidR="00AE4345">
        <w:rPr>
          <w:rFonts w:ascii="Times New Roman" w:hAnsi="Times New Roman" w:cs="Times New Roman"/>
          <w:sz w:val="28"/>
          <w:szCs w:val="28"/>
        </w:rPr>
        <w:t>х</w:t>
      </w:r>
      <w:r w:rsidRPr="000A7A3E">
        <w:rPr>
          <w:rFonts w:ascii="Times New Roman" w:hAnsi="Times New Roman" w:cs="Times New Roman"/>
          <w:sz w:val="28"/>
          <w:szCs w:val="28"/>
        </w:rPr>
        <w:t xml:space="preserve"> для выполнения Программы;</w:t>
      </w:r>
    </w:p>
    <w:p w14:paraId="5E79F5C0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</w:t>
      </w:r>
      <w:r w:rsidR="00AE4345">
        <w:rPr>
          <w:rFonts w:ascii="Times New Roman" w:hAnsi="Times New Roman" w:cs="Times New Roman"/>
          <w:sz w:val="28"/>
          <w:szCs w:val="28"/>
        </w:rPr>
        <w:t xml:space="preserve"> организует</w:t>
      </w:r>
      <w:r w:rsidRPr="000A7A3E">
        <w:rPr>
          <w:rFonts w:ascii="Times New Roman" w:hAnsi="Times New Roman" w:cs="Times New Roman"/>
          <w:sz w:val="28"/>
          <w:szCs w:val="28"/>
        </w:rPr>
        <w:t xml:space="preserve"> разраб</w:t>
      </w:r>
      <w:r w:rsidR="00AE4345">
        <w:rPr>
          <w:rFonts w:ascii="Times New Roman" w:hAnsi="Times New Roman" w:cs="Times New Roman"/>
          <w:sz w:val="28"/>
          <w:szCs w:val="28"/>
        </w:rPr>
        <w:t>о</w:t>
      </w:r>
      <w:r w:rsidRPr="000A7A3E">
        <w:rPr>
          <w:rFonts w:ascii="Times New Roman" w:hAnsi="Times New Roman" w:cs="Times New Roman"/>
          <w:sz w:val="28"/>
          <w:szCs w:val="28"/>
        </w:rPr>
        <w:t>т</w:t>
      </w:r>
      <w:r w:rsidR="00AE4345">
        <w:rPr>
          <w:rFonts w:ascii="Times New Roman" w:hAnsi="Times New Roman" w:cs="Times New Roman"/>
          <w:sz w:val="28"/>
          <w:szCs w:val="28"/>
        </w:rPr>
        <w:t>ку</w:t>
      </w:r>
      <w:r w:rsidRPr="000A7A3E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AE4345">
        <w:rPr>
          <w:rFonts w:ascii="Times New Roman" w:hAnsi="Times New Roman" w:cs="Times New Roman"/>
          <w:sz w:val="28"/>
          <w:szCs w:val="28"/>
        </w:rPr>
        <w:t>я</w:t>
      </w:r>
      <w:r w:rsidRPr="000A7A3E">
        <w:rPr>
          <w:rFonts w:ascii="Times New Roman" w:hAnsi="Times New Roman" w:cs="Times New Roman"/>
          <w:sz w:val="28"/>
          <w:szCs w:val="28"/>
        </w:rPr>
        <w:t xml:space="preserve"> целевых индикаторов и показателей для мониторинга реализации программных мероприятий и ведение ежегодной отчетности по реализации Программы;</w:t>
      </w:r>
    </w:p>
    <w:p w14:paraId="07D5C29C" w14:textId="77777777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>- организует размещение в сети Интернет текста Программы;</w:t>
      </w:r>
    </w:p>
    <w:p w14:paraId="2E9797D1" w14:textId="5092E679" w:rsidR="00200E7C" w:rsidRPr="000A7A3E" w:rsidRDefault="00200E7C" w:rsidP="00FA54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7A3E">
        <w:rPr>
          <w:rFonts w:ascii="Times New Roman" w:hAnsi="Times New Roman" w:cs="Times New Roman"/>
          <w:sz w:val="28"/>
          <w:szCs w:val="28"/>
        </w:rPr>
        <w:t xml:space="preserve">- осуществляет иные полномочия, предусмотренные </w:t>
      </w:r>
      <w:r w:rsidR="004B2463">
        <w:rPr>
          <w:rFonts w:ascii="Times New Roman" w:hAnsi="Times New Roman" w:cs="Times New Roman"/>
          <w:sz w:val="28"/>
          <w:szCs w:val="28"/>
        </w:rPr>
        <w:t>муниципальными</w:t>
      </w:r>
      <w:r w:rsidRPr="000A7A3E">
        <w:rPr>
          <w:rFonts w:ascii="Times New Roman" w:hAnsi="Times New Roman" w:cs="Times New Roman"/>
          <w:sz w:val="28"/>
          <w:szCs w:val="28"/>
        </w:rPr>
        <w:t xml:space="preserve"> правовыми актами администрации муниципального образования Ленинградский </w:t>
      </w:r>
      <w:r w:rsidR="0007122A" w:rsidRPr="0007122A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0A7A3E">
        <w:rPr>
          <w:rFonts w:ascii="Times New Roman" w:hAnsi="Times New Roman" w:cs="Times New Roman"/>
          <w:sz w:val="28"/>
          <w:szCs w:val="28"/>
        </w:rPr>
        <w:t>.</w:t>
      </w:r>
    </w:p>
    <w:p w14:paraId="08A7E8CC" w14:textId="77777777" w:rsidR="0090357F" w:rsidRDefault="0090357F" w:rsidP="0090357F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C9A929B" w14:textId="77777777" w:rsidR="00E34D21" w:rsidRDefault="00E34D21" w:rsidP="0090357F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B6A2D1E" w14:textId="277FE0B3" w:rsidR="00230823" w:rsidRPr="00DE280E" w:rsidRDefault="0007122A" w:rsidP="00485A61">
      <w:pPr>
        <w:tabs>
          <w:tab w:val="right" w:pos="9639"/>
          <w:tab w:val="left" w:pos="12333"/>
        </w:tabs>
        <w:ind w:firstLine="0"/>
        <w:rPr>
          <w:rFonts w:ascii="Times New Roman" w:hAnsi="Times New Roman" w:cs="Times New Roman"/>
        </w:rPr>
      </w:pPr>
      <w:r w:rsidRPr="00F15CEC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F15CEC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F15CE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A7A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А.Л.Мазуров</w:t>
      </w:r>
    </w:p>
    <w:sectPr w:rsidR="00230823" w:rsidRPr="00DE280E" w:rsidSect="00273654">
      <w:headerReference w:type="default" r:id="rId8"/>
      <w:headerReference w:type="first" r:id="rId9"/>
      <w:pgSz w:w="11907" w:h="16840" w:code="9"/>
      <w:pgMar w:top="1134" w:right="567" w:bottom="1077" w:left="1701" w:header="567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FDC62" w14:textId="77777777" w:rsidR="00327D1D" w:rsidRDefault="00327D1D" w:rsidP="007454EF">
      <w:r>
        <w:separator/>
      </w:r>
    </w:p>
  </w:endnote>
  <w:endnote w:type="continuationSeparator" w:id="0">
    <w:p w14:paraId="61BD8939" w14:textId="77777777" w:rsidR="00327D1D" w:rsidRDefault="00327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19DE3" w14:textId="77777777" w:rsidR="00327D1D" w:rsidRDefault="00327D1D" w:rsidP="007454EF">
      <w:r>
        <w:separator/>
      </w:r>
    </w:p>
  </w:footnote>
  <w:footnote w:type="continuationSeparator" w:id="0">
    <w:p w14:paraId="6751063E" w14:textId="77777777" w:rsidR="00327D1D" w:rsidRDefault="00327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A30D" w14:textId="77777777" w:rsidR="00C14C88" w:rsidRPr="00273654" w:rsidRDefault="00C14C88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273654">
      <w:rPr>
        <w:rFonts w:ascii="Times New Roman" w:hAnsi="Times New Roman" w:cs="Times New Roman"/>
        <w:sz w:val="28"/>
        <w:szCs w:val="28"/>
      </w:rPr>
      <w:fldChar w:fldCharType="begin"/>
    </w:r>
    <w:r w:rsidRPr="00273654">
      <w:rPr>
        <w:rFonts w:ascii="Times New Roman" w:hAnsi="Times New Roman" w:cs="Times New Roman"/>
        <w:sz w:val="28"/>
        <w:szCs w:val="28"/>
      </w:rPr>
      <w:instrText>PAGE   \* MERGEFORMAT</w:instrText>
    </w:r>
    <w:r w:rsidRPr="00273654">
      <w:rPr>
        <w:rFonts w:ascii="Times New Roman" w:hAnsi="Times New Roman" w:cs="Times New Roman"/>
        <w:sz w:val="28"/>
        <w:szCs w:val="28"/>
      </w:rPr>
      <w:fldChar w:fldCharType="separate"/>
    </w:r>
    <w:r w:rsidR="00CA3377" w:rsidRPr="00273654">
      <w:rPr>
        <w:rFonts w:ascii="Times New Roman" w:hAnsi="Times New Roman" w:cs="Times New Roman"/>
        <w:noProof/>
        <w:sz w:val="28"/>
        <w:szCs w:val="28"/>
      </w:rPr>
      <w:t>7</w:t>
    </w:r>
    <w:r w:rsidRPr="00273654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1DE54" w14:textId="77777777" w:rsidR="00C14C88" w:rsidRDefault="00C14C88">
    <w:pPr>
      <w:pStyle w:val="affff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 w16cid:durableId="885265079">
    <w:abstractNumId w:val="1"/>
  </w:num>
  <w:num w:numId="2" w16cid:durableId="1752583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revisionView w:inkAnnotation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02BA"/>
    <w:rsid w:val="0000153E"/>
    <w:rsid w:val="00001707"/>
    <w:rsid w:val="00002E22"/>
    <w:rsid w:val="00010749"/>
    <w:rsid w:val="00013CEB"/>
    <w:rsid w:val="000158C3"/>
    <w:rsid w:val="00015D17"/>
    <w:rsid w:val="00017DA0"/>
    <w:rsid w:val="00027708"/>
    <w:rsid w:val="00040192"/>
    <w:rsid w:val="00043354"/>
    <w:rsid w:val="00060416"/>
    <w:rsid w:val="00060B85"/>
    <w:rsid w:val="00060ECF"/>
    <w:rsid w:val="0007122A"/>
    <w:rsid w:val="00077175"/>
    <w:rsid w:val="00077C96"/>
    <w:rsid w:val="00081E45"/>
    <w:rsid w:val="0008358D"/>
    <w:rsid w:val="0008529D"/>
    <w:rsid w:val="00086EC7"/>
    <w:rsid w:val="00091B9B"/>
    <w:rsid w:val="000A0FD7"/>
    <w:rsid w:val="000A48AC"/>
    <w:rsid w:val="000A5657"/>
    <w:rsid w:val="000A7A3E"/>
    <w:rsid w:val="000B7FD5"/>
    <w:rsid w:val="000C179B"/>
    <w:rsid w:val="000C295B"/>
    <w:rsid w:val="000D0951"/>
    <w:rsid w:val="000D3336"/>
    <w:rsid w:val="000D5C68"/>
    <w:rsid w:val="000D6BAB"/>
    <w:rsid w:val="000E6802"/>
    <w:rsid w:val="000F5267"/>
    <w:rsid w:val="000F6AA1"/>
    <w:rsid w:val="00115631"/>
    <w:rsid w:val="00124F6E"/>
    <w:rsid w:val="00130C8B"/>
    <w:rsid w:val="00131DFB"/>
    <w:rsid w:val="00135537"/>
    <w:rsid w:val="0014535E"/>
    <w:rsid w:val="001477D9"/>
    <w:rsid w:val="001478A4"/>
    <w:rsid w:val="001653A3"/>
    <w:rsid w:val="001673C4"/>
    <w:rsid w:val="00174D6B"/>
    <w:rsid w:val="001776EC"/>
    <w:rsid w:val="00180661"/>
    <w:rsid w:val="001827A3"/>
    <w:rsid w:val="00184291"/>
    <w:rsid w:val="00192AF5"/>
    <w:rsid w:val="001948F5"/>
    <w:rsid w:val="001962FD"/>
    <w:rsid w:val="001B47CC"/>
    <w:rsid w:val="001C4B55"/>
    <w:rsid w:val="001E54D5"/>
    <w:rsid w:val="001F35AC"/>
    <w:rsid w:val="00200E7C"/>
    <w:rsid w:val="00207B7D"/>
    <w:rsid w:val="00215CE9"/>
    <w:rsid w:val="002264F9"/>
    <w:rsid w:val="00227202"/>
    <w:rsid w:val="00230823"/>
    <w:rsid w:val="002311D7"/>
    <w:rsid w:val="00231EB4"/>
    <w:rsid w:val="00240225"/>
    <w:rsid w:val="00240D8B"/>
    <w:rsid w:val="00245CAC"/>
    <w:rsid w:val="002505D2"/>
    <w:rsid w:val="002721FD"/>
    <w:rsid w:val="00273654"/>
    <w:rsid w:val="002757CA"/>
    <w:rsid w:val="00285B26"/>
    <w:rsid w:val="00286448"/>
    <w:rsid w:val="00292F79"/>
    <w:rsid w:val="002C07B5"/>
    <w:rsid w:val="002D532C"/>
    <w:rsid w:val="002E1098"/>
    <w:rsid w:val="002E67E8"/>
    <w:rsid w:val="002F4319"/>
    <w:rsid w:val="002F4A03"/>
    <w:rsid w:val="002F56A9"/>
    <w:rsid w:val="00300ACB"/>
    <w:rsid w:val="00312846"/>
    <w:rsid w:val="00317CD0"/>
    <w:rsid w:val="00326313"/>
    <w:rsid w:val="00327D1D"/>
    <w:rsid w:val="00335EE7"/>
    <w:rsid w:val="00335FC9"/>
    <w:rsid w:val="00337451"/>
    <w:rsid w:val="003435F1"/>
    <w:rsid w:val="00345E9A"/>
    <w:rsid w:val="0034789E"/>
    <w:rsid w:val="003558AF"/>
    <w:rsid w:val="003645E7"/>
    <w:rsid w:val="00367E87"/>
    <w:rsid w:val="00373C00"/>
    <w:rsid w:val="00375C38"/>
    <w:rsid w:val="003779A5"/>
    <w:rsid w:val="00384DDC"/>
    <w:rsid w:val="0038759C"/>
    <w:rsid w:val="0038769E"/>
    <w:rsid w:val="00396AF5"/>
    <w:rsid w:val="003A2C5F"/>
    <w:rsid w:val="003A70FA"/>
    <w:rsid w:val="003A77BA"/>
    <w:rsid w:val="003B54A4"/>
    <w:rsid w:val="003C4C3C"/>
    <w:rsid w:val="003D27DD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F68"/>
    <w:rsid w:val="00431144"/>
    <w:rsid w:val="00435A47"/>
    <w:rsid w:val="00443608"/>
    <w:rsid w:val="00450E6B"/>
    <w:rsid w:val="00466355"/>
    <w:rsid w:val="004843B1"/>
    <w:rsid w:val="00485A61"/>
    <w:rsid w:val="004A230C"/>
    <w:rsid w:val="004B2463"/>
    <w:rsid w:val="004C365F"/>
    <w:rsid w:val="004C4235"/>
    <w:rsid w:val="004D263A"/>
    <w:rsid w:val="004D6729"/>
    <w:rsid w:val="004D7DB9"/>
    <w:rsid w:val="004E2DDA"/>
    <w:rsid w:val="004E33DD"/>
    <w:rsid w:val="004F2F2A"/>
    <w:rsid w:val="004F7A7C"/>
    <w:rsid w:val="005103E6"/>
    <w:rsid w:val="0051691B"/>
    <w:rsid w:val="00525A7D"/>
    <w:rsid w:val="00530354"/>
    <w:rsid w:val="0053376E"/>
    <w:rsid w:val="00540318"/>
    <w:rsid w:val="00541232"/>
    <w:rsid w:val="00542A08"/>
    <w:rsid w:val="00551DC5"/>
    <w:rsid w:val="00555687"/>
    <w:rsid w:val="00555B3E"/>
    <w:rsid w:val="00556000"/>
    <w:rsid w:val="00557037"/>
    <w:rsid w:val="005734CB"/>
    <w:rsid w:val="00581C12"/>
    <w:rsid w:val="00590EA3"/>
    <w:rsid w:val="005925DC"/>
    <w:rsid w:val="005A0C4B"/>
    <w:rsid w:val="005A5CDB"/>
    <w:rsid w:val="005B5405"/>
    <w:rsid w:val="005C0150"/>
    <w:rsid w:val="005C10CC"/>
    <w:rsid w:val="005C6B28"/>
    <w:rsid w:val="005E2611"/>
    <w:rsid w:val="005E3D3F"/>
    <w:rsid w:val="005F209D"/>
    <w:rsid w:val="005F3C23"/>
    <w:rsid w:val="005F6FA6"/>
    <w:rsid w:val="00604954"/>
    <w:rsid w:val="00612F97"/>
    <w:rsid w:val="00613523"/>
    <w:rsid w:val="00614ABC"/>
    <w:rsid w:val="006164EF"/>
    <w:rsid w:val="006203D6"/>
    <w:rsid w:val="006322F9"/>
    <w:rsid w:val="00643479"/>
    <w:rsid w:val="00646D09"/>
    <w:rsid w:val="00647950"/>
    <w:rsid w:val="00656124"/>
    <w:rsid w:val="006574E7"/>
    <w:rsid w:val="0066567A"/>
    <w:rsid w:val="00667547"/>
    <w:rsid w:val="00674304"/>
    <w:rsid w:val="00685314"/>
    <w:rsid w:val="00687140"/>
    <w:rsid w:val="006A6C9C"/>
    <w:rsid w:val="006B32D4"/>
    <w:rsid w:val="006B3592"/>
    <w:rsid w:val="006B5A08"/>
    <w:rsid w:val="006C75EC"/>
    <w:rsid w:val="006E1382"/>
    <w:rsid w:val="006E4D9B"/>
    <w:rsid w:val="006E54AF"/>
    <w:rsid w:val="006F2261"/>
    <w:rsid w:val="006F4B3B"/>
    <w:rsid w:val="00705C2D"/>
    <w:rsid w:val="00714A65"/>
    <w:rsid w:val="00716D14"/>
    <w:rsid w:val="00721282"/>
    <w:rsid w:val="00725887"/>
    <w:rsid w:val="0073272C"/>
    <w:rsid w:val="0073469E"/>
    <w:rsid w:val="00735CEF"/>
    <w:rsid w:val="007454EF"/>
    <w:rsid w:val="00746D6E"/>
    <w:rsid w:val="007542A8"/>
    <w:rsid w:val="00757562"/>
    <w:rsid w:val="007666BC"/>
    <w:rsid w:val="00774E67"/>
    <w:rsid w:val="00790DC1"/>
    <w:rsid w:val="00790FC8"/>
    <w:rsid w:val="00794541"/>
    <w:rsid w:val="00796DCA"/>
    <w:rsid w:val="007A067E"/>
    <w:rsid w:val="007B183E"/>
    <w:rsid w:val="007B5955"/>
    <w:rsid w:val="007B67AB"/>
    <w:rsid w:val="007B6FB4"/>
    <w:rsid w:val="007C00FA"/>
    <w:rsid w:val="007C579C"/>
    <w:rsid w:val="007E6A44"/>
    <w:rsid w:val="007E76D5"/>
    <w:rsid w:val="007F1E3E"/>
    <w:rsid w:val="007F2D4E"/>
    <w:rsid w:val="007F3DE8"/>
    <w:rsid w:val="00804166"/>
    <w:rsid w:val="00827DFD"/>
    <w:rsid w:val="00830377"/>
    <w:rsid w:val="00830F94"/>
    <w:rsid w:val="00834355"/>
    <w:rsid w:val="00842629"/>
    <w:rsid w:val="00842919"/>
    <w:rsid w:val="0085019C"/>
    <w:rsid w:val="00850A5D"/>
    <w:rsid w:val="0085165E"/>
    <w:rsid w:val="008557FC"/>
    <w:rsid w:val="00857516"/>
    <w:rsid w:val="0086727B"/>
    <w:rsid w:val="00886723"/>
    <w:rsid w:val="00886D4C"/>
    <w:rsid w:val="008A4BAD"/>
    <w:rsid w:val="008A508D"/>
    <w:rsid w:val="008A6D0A"/>
    <w:rsid w:val="008B2927"/>
    <w:rsid w:val="008B2E89"/>
    <w:rsid w:val="008C1121"/>
    <w:rsid w:val="008C3EF2"/>
    <w:rsid w:val="008D612A"/>
    <w:rsid w:val="008F19C9"/>
    <w:rsid w:val="00902987"/>
    <w:rsid w:val="0090357F"/>
    <w:rsid w:val="00904CB3"/>
    <w:rsid w:val="00906EF0"/>
    <w:rsid w:val="00916B50"/>
    <w:rsid w:val="00917BE3"/>
    <w:rsid w:val="0092459D"/>
    <w:rsid w:val="00927D4C"/>
    <w:rsid w:val="009300B0"/>
    <w:rsid w:val="00933A43"/>
    <w:rsid w:val="0094611B"/>
    <w:rsid w:val="00946538"/>
    <w:rsid w:val="00954C0A"/>
    <w:rsid w:val="009565BE"/>
    <w:rsid w:val="0096466D"/>
    <w:rsid w:val="009702D5"/>
    <w:rsid w:val="0097241A"/>
    <w:rsid w:val="009770DF"/>
    <w:rsid w:val="00990497"/>
    <w:rsid w:val="00995484"/>
    <w:rsid w:val="00996C0E"/>
    <w:rsid w:val="009A255B"/>
    <w:rsid w:val="009A6CFF"/>
    <w:rsid w:val="009B2B58"/>
    <w:rsid w:val="009B452A"/>
    <w:rsid w:val="009B4F2D"/>
    <w:rsid w:val="009B7C63"/>
    <w:rsid w:val="009C11D0"/>
    <w:rsid w:val="009C2F3E"/>
    <w:rsid w:val="009E0218"/>
    <w:rsid w:val="009E0D09"/>
    <w:rsid w:val="009E53A4"/>
    <w:rsid w:val="009E770A"/>
    <w:rsid w:val="009F1E1E"/>
    <w:rsid w:val="00A0360C"/>
    <w:rsid w:val="00A04F3A"/>
    <w:rsid w:val="00A1465F"/>
    <w:rsid w:val="00A158B4"/>
    <w:rsid w:val="00A2140B"/>
    <w:rsid w:val="00A23C1A"/>
    <w:rsid w:val="00A27643"/>
    <w:rsid w:val="00A30EFB"/>
    <w:rsid w:val="00A437F7"/>
    <w:rsid w:val="00A4532A"/>
    <w:rsid w:val="00A540A8"/>
    <w:rsid w:val="00A61F29"/>
    <w:rsid w:val="00A63FD6"/>
    <w:rsid w:val="00A714A4"/>
    <w:rsid w:val="00A734DA"/>
    <w:rsid w:val="00A75044"/>
    <w:rsid w:val="00A86641"/>
    <w:rsid w:val="00A90919"/>
    <w:rsid w:val="00AC2320"/>
    <w:rsid w:val="00AC41B3"/>
    <w:rsid w:val="00AE4345"/>
    <w:rsid w:val="00AE6DC6"/>
    <w:rsid w:val="00AF3E67"/>
    <w:rsid w:val="00AF4436"/>
    <w:rsid w:val="00B15DE5"/>
    <w:rsid w:val="00B27216"/>
    <w:rsid w:val="00B37624"/>
    <w:rsid w:val="00B44BF4"/>
    <w:rsid w:val="00B51924"/>
    <w:rsid w:val="00B62A3C"/>
    <w:rsid w:val="00B62D32"/>
    <w:rsid w:val="00B63A42"/>
    <w:rsid w:val="00B65391"/>
    <w:rsid w:val="00B74FAF"/>
    <w:rsid w:val="00B765B1"/>
    <w:rsid w:val="00B80AC7"/>
    <w:rsid w:val="00B86283"/>
    <w:rsid w:val="00B9180F"/>
    <w:rsid w:val="00B94EC2"/>
    <w:rsid w:val="00BA284C"/>
    <w:rsid w:val="00BC36EA"/>
    <w:rsid w:val="00BD2841"/>
    <w:rsid w:val="00BD5B13"/>
    <w:rsid w:val="00BF15E4"/>
    <w:rsid w:val="00BF6457"/>
    <w:rsid w:val="00BF6AEC"/>
    <w:rsid w:val="00C0232F"/>
    <w:rsid w:val="00C02ED6"/>
    <w:rsid w:val="00C11AA0"/>
    <w:rsid w:val="00C14C88"/>
    <w:rsid w:val="00C375D0"/>
    <w:rsid w:val="00C47AC1"/>
    <w:rsid w:val="00C518B9"/>
    <w:rsid w:val="00C535A5"/>
    <w:rsid w:val="00C54839"/>
    <w:rsid w:val="00C62C46"/>
    <w:rsid w:val="00C821ED"/>
    <w:rsid w:val="00CA08F2"/>
    <w:rsid w:val="00CA2DDB"/>
    <w:rsid w:val="00CA3377"/>
    <w:rsid w:val="00CB174D"/>
    <w:rsid w:val="00CB3318"/>
    <w:rsid w:val="00CC203E"/>
    <w:rsid w:val="00CC3056"/>
    <w:rsid w:val="00CE01F6"/>
    <w:rsid w:val="00CF52B3"/>
    <w:rsid w:val="00CF795A"/>
    <w:rsid w:val="00D064A7"/>
    <w:rsid w:val="00D1087D"/>
    <w:rsid w:val="00D212C0"/>
    <w:rsid w:val="00D223D1"/>
    <w:rsid w:val="00D24A37"/>
    <w:rsid w:val="00D468CA"/>
    <w:rsid w:val="00D47FD7"/>
    <w:rsid w:val="00D553F8"/>
    <w:rsid w:val="00D5764D"/>
    <w:rsid w:val="00D66D7B"/>
    <w:rsid w:val="00D71E94"/>
    <w:rsid w:val="00D8118A"/>
    <w:rsid w:val="00D95E1A"/>
    <w:rsid w:val="00DA0A4D"/>
    <w:rsid w:val="00DA4E6C"/>
    <w:rsid w:val="00DA5630"/>
    <w:rsid w:val="00DB1AA5"/>
    <w:rsid w:val="00DD5677"/>
    <w:rsid w:val="00DE280E"/>
    <w:rsid w:val="00DF14F0"/>
    <w:rsid w:val="00DF2D42"/>
    <w:rsid w:val="00DF38CE"/>
    <w:rsid w:val="00DF660E"/>
    <w:rsid w:val="00E049F0"/>
    <w:rsid w:val="00E054F2"/>
    <w:rsid w:val="00E24680"/>
    <w:rsid w:val="00E32440"/>
    <w:rsid w:val="00E32EDE"/>
    <w:rsid w:val="00E34419"/>
    <w:rsid w:val="00E34D21"/>
    <w:rsid w:val="00E36267"/>
    <w:rsid w:val="00E42D67"/>
    <w:rsid w:val="00E51231"/>
    <w:rsid w:val="00E6416F"/>
    <w:rsid w:val="00E67057"/>
    <w:rsid w:val="00E67CD6"/>
    <w:rsid w:val="00E74DC4"/>
    <w:rsid w:val="00E75257"/>
    <w:rsid w:val="00E76242"/>
    <w:rsid w:val="00E77925"/>
    <w:rsid w:val="00E85A9B"/>
    <w:rsid w:val="00E876DE"/>
    <w:rsid w:val="00E94340"/>
    <w:rsid w:val="00E95466"/>
    <w:rsid w:val="00E9722B"/>
    <w:rsid w:val="00EA0858"/>
    <w:rsid w:val="00EB1C67"/>
    <w:rsid w:val="00EB7170"/>
    <w:rsid w:val="00EC21F1"/>
    <w:rsid w:val="00EC25C1"/>
    <w:rsid w:val="00EC3D69"/>
    <w:rsid w:val="00ED0580"/>
    <w:rsid w:val="00ED333D"/>
    <w:rsid w:val="00EE1733"/>
    <w:rsid w:val="00EE5907"/>
    <w:rsid w:val="00EE6C68"/>
    <w:rsid w:val="00EE6E2B"/>
    <w:rsid w:val="00F15CEC"/>
    <w:rsid w:val="00F3089B"/>
    <w:rsid w:val="00F51855"/>
    <w:rsid w:val="00F5221D"/>
    <w:rsid w:val="00F54BAE"/>
    <w:rsid w:val="00F63463"/>
    <w:rsid w:val="00F74962"/>
    <w:rsid w:val="00F8046A"/>
    <w:rsid w:val="00F831E0"/>
    <w:rsid w:val="00FA54CE"/>
    <w:rsid w:val="00FB01B4"/>
    <w:rsid w:val="00FB2491"/>
    <w:rsid w:val="00FB5911"/>
    <w:rsid w:val="00FB78CF"/>
    <w:rsid w:val="00FB7E1A"/>
    <w:rsid w:val="00FC3BE4"/>
    <w:rsid w:val="00FD0CED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F268131"/>
  <w15:chartTrackingRefBased/>
  <w15:docId w15:val="{4D477A3E-FFB6-4DDE-90BF-C9BA4146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08346-010F-4E16-933A-BF777308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1643</Words>
  <Characters>13207</Characters>
  <Application>Microsoft Office Word</Application>
  <DocSecurity>0</DocSecurity>
  <Lines>110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Финько</cp:lastModifiedBy>
  <cp:revision>11</cp:revision>
  <cp:lastPrinted>2025-01-31T13:26:00Z</cp:lastPrinted>
  <dcterms:created xsi:type="dcterms:W3CDTF">2025-01-22T05:45:00Z</dcterms:created>
  <dcterms:modified xsi:type="dcterms:W3CDTF">2025-06-23T05:22:00Z</dcterms:modified>
</cp:coreProperties>
</file>