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9781" w:firstLine="0"/>
        <w:jc w:val="left"/>
        <w:spacing w:line="228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П</w:t>
      </w: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риложение</w:t>
      </w: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1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57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Style w:val="679"/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</w:t>
      </w:r>
      <w:r>
        <w:rPr>
          <w:rFonts w:ascii="Times New Roman" w:hAnsi="Times New Roman" w:cs="Times New Roman"/>
          <w:sz w:val="28"/>
          <w:szCs w:val="28"/>
        </w:rPr>
        <w:t xml:space="preserve">униципальн</w:t>
      </w:r>
      <w:r>
        <w:rPr>
          <w:rFonts w:ascii="Times New Roman" w:hAnsi="Times New Roman" w:cs="Times New Roman"/>
          <w:sz w:val="28"/>
          <w:szCs w:val="28"/>
        </w:rPr>
        <w:t xml:space="preserve">ой</w:t>
      </w:r>
      <w:r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 xml:space="preserve">е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«Управление муниципальным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left="978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имуществом и земельными ресурсами»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Цели, задачи и целевые показатели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  <w:r>
        <w:rPr>
          <w:rFonts w:ascii="Times New Roman" w:hAnsi="Times New Roman" w:cs="Times New Roman"/>
          <w:sz w:val="28"/>
          <w:szCs w:val="28"/>
        </w:rPr>
        <w:t xml:space="preserve">«Управление муниципальным имуществом и земельными ресурсами</w:t>
      </w:r>
      <w:r>
        <w:rPr>
          <w:rFonts w:ascii="Times New Roman" w:hAnsi="Times New Roman" w:cs="Times New Roman"/>
          <w:i/>
          <w:sz w:val="28"/>
          <w:szCs w:val="28"/>
        </w:rPr>
        <w:t xml:space="preserve">»</w:t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jc w:val="center"/>
      </w:pPr>
      <w:r/>
      <w:r/>
    </w:p>
    <w:tbl>
      <w:tblPr>
        <w:tblW w:w="4934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000" w:firstRow="0" w:lastRow="0" w:firstColumn="0" w:lastColumn="0" w:noHBand="0" w:noVBand="0"/>
      </w:tblPr>
      <w:tblGrid>
        <w:gridCol w:w="1255"/>
        <w:gridCol w:w="3181"/>
        <w:gridCol w:w="493"/>
        <w:gridCol w:w="1340"/>
        <w:gridCol w:w="1048"/>
        <w:gridCol w:w="1634"/>
        <w:gridCol w:w="2189"/>
        <w:gridCol w:w="3453"/>
      </w:tblGrid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vMerge w:val="restar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</w:t>
            </w:r>
            <w:r>
              <w:rPr>
                <w:rFonts w:ascii="Times New Roman" w:hAnsi="Times New Roman" w:cs="Times New Roman"/>
              </w:rPr>
              <w:br/>
              <w:t xml:space="preserve">п/п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vMerge w:val="restar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</w:t>
            </w:r>
            <w:r>
              <w:rPr>
                <w:rFonts w:ascii="Times New Roman" w:hAnsi="Times New Roman" w:cs="Times New Roman"/>
              </w:rPr>
            </w:r>
          </w:p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целевого показателя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vMerge w:val="restart"/>
            <w:textDirection w:val="lrTb"/>
            <w:noWrap w:val="false"/>
          </w:tcPr>
          <w:p>
            <w:pPr>
              <w:pStyle w:val="718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vMerge w:val="restart"/>
            <w:textDirection w:val="lrTb"/>
            <w:noWrap w:val="false"/>
          </w:tcPr>
          <w:p>
            <w:pPr>
              <w:pStyle w:val="718"/>
              <w:ind w:left="-57" w:right="-57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Статус</w:t>
            </w:r>
            <w:hyperlink w:tooltip="#sub_10" w:anchor="sub_10" w:history="1">
              <w:r>
                <w:rPr>
                  <w:rStyle w:val="680"/>
                  <w:rFonts w:ascii="Times New Roman" w:hAnsi="Times New Roman" w:cs="Times New Roman"/>
                  <w:b w:val="0"/>
                  <w:bCs w:val="0"/>
                </w:rPr>
                <w:t xml:space="preserve">*</w:t>
              </w:r>
            </w:hyperlink>
            <w:r/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2493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показателей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vMerge w:val="continue"/>
            <w:textDirection w:val="lrTb"/>
            <w:noWrap w:val="false"/>
          </w:tcPr>
          <w:p>
            <w:pPr>
              <w:pStyle w:val="71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vMerge w:val="continue"/>
            <w:textDirection w:val="lrTb"/>
            <w:noWrap w:val="false"/>
          </w:tcPr>
          <w:p>
            <w:pPr>
              <w:pStyle w:val="71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vMerge w:val="continue"/>
            <w:textDirection w:val="lrTb"/>
            <w:noWrap w:val="false"/>
          </w:tcPr>
          <w:p>
            <w:pPr>
              <w:pStyle w:val="71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vMerge w:val="continue"/>
            <w:textDirection w:val="lrTb"/>
            <w:noWrap w:val="false"/>
          </w:tcPr>
          <w:p>
            <w:pPr>
              <w:pStyle w:val="71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</w:t>
            </w: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27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земельных участков, планируемых  к </w:t>
            </w:r>
            <w:r>
              <w:rPr>
                <w:rFonts w:ascii="Times New Roman" w:hAnsi="Times New Roman" w:cs="Times New Roman"/>
              </w:rPr>
              <w:t xml:space="preserve">предоставлению</w:t>
            </w:r>
            <w:r>
              <w:rPr>
                <w:rFonts w:ascii="Times New Roman" w:hAnsi="Times New Roman" w:cs="Times New Roman"/>
              </w:rPr>
              <w:t xml:space="preserve"> в безвозмездное срочное и п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стоянное бессрочное пользов</w:t>
            </w:r>
            <w:r>
              <w:rPr>
                <w:rFonts w:ascii="Times New Roman" w:hAnsi="Times New Roman" w:cs="Times New Roman"/>
              </w:rPr>
              <w:t xml:space="preserve">а</w:t>
            </w:r>
            <w:r>
              <w:rPr>
                <w:rFonts w:ascii="Times New Roman" w:hAnsi="Times New Roman" w:cs="Times New Roman"/>
              </w:rPr>
              <w:t xml:space="preserve">ние, в собственность или аренду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1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>
          <w:trHeight w:val="1952"/>
        </w:trPr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</w:t>
            </w:r>
            <w:r>
              <w:rPr>
                <w:rFonts w:ascii="Times New Roman" w:hAnsi="Times New Roman" w:cs="Times New Roman"/>
              </w:rPr>
              <w:t xml:space="preserve">.2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27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земельных участков, планируемых  к </w:t>
            </w:r>
            <w:r>
              <w:rPr>
                <w:rFonts w:ascii="Times New Roman" w:hAnsi="Times New Roman" w:cs="Times New Roman"/>
              </w:rPr>
              <w:t xml:space="preserve">формированию (</w:t>
            </w:r>
            <w:r>
              <w:rPr>
                <w:rFonts w:ascii="Times New Roman" w:hAnsi="Times New Roman" w:cs="Times New Roman"/>
              </w:rPr>
              <w:t xml:space="preserve">уточнению характеристик</w:t>
            </w:r>
            <w:r>
              <w:rPr>
                <w:rFonts w:ascii="Times New Roman" w:hAnsi="Times New Roman" w:cs="Times New Roman"/>
              </w:rPr>
              <w:t xml:space="preserve">)</w:t>
            </w:r>
            <w:r>
              <w:rPr>
                <w:rFonts w:ascii="Times New Roman" w:hAnsi="Times New Roman" w:cs="Times New Roman"/>
              </w:rPr>
              <w:t xml:space="preserve">, и предназначенных для предоста</w:t>
            </w:r>
            <w:r>
              <w:rPr>
                <w:rFonts w:ascii="Times New Roman" w:hAnsi="Times New Roman" w:cs="Times New Roman"/>
              </w:rPr>
              <w:t xml:space="preserve">в</w:t>
            </w:r>
            <w:r>
              <w:rPr>
                <w:rFonts w:ascii="Times New Roman" w:hAnsi="Times New Roman" w:cs="Times New Roman"/>
              </w:rPr>
              <w:t xml:space="preserve">ления гражданам, имеющим трех и более детей (ИЖС, ЛПХ), а также иным категориям граждан в соответствии со ст. 14 Закона Краснодарского края от 5 ноября 2002 г. № 532-КЗ «Об основах регулирования земельных отн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шений в Краснодарском крае»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1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57"/>
              <w:ind w:hanging="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57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57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57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57"/>
              <w:ind w:firstLine="16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технических па</w:t>
            </w:r>
            <w:r>
              <w:rPr>
                <w:rFonts w:ascii="Times New Roman" w:hAnsi="Times New Roman" w:cs="Times New Roman"/>
              </w:rPr>
              <w:t xml:space="preserve">с</w:t>
            </w:r>
            <w:r>
              <w:rPr>
                <w:rFonts w:ascii="Times New Roman" w:hAnsi="Times New Roman" w:cs="Times New Roman"/>
              </w:rPr>
              <w:t xml:space="preserve">портов, технических планов</w:t>
            </w:r>
            <w:r>
              <w:rPr>
                <w:rFonts w:ascii="Times New Roman" w:hAnsi="Times New Roman" w:cs="Times New Roman"/>
              </w:rPr>
              <w:t xml:space="preserve"> на объекты имущества, </w:t>
            </w:r>
            <w:r>
              <w:rPr>
                <w:rFonts w:ascii="Times New Roman" w:hAnsi="Times New Roman" w:cs="Times New Roman"/>
              </w:rPr>
              <w:t xml:space="preserve">отчетов о рыночной стоимости размера арендной платы либо </w:t>
            </w:r>
            <w:r>
              <w:rPr>
                <w:rFonts w:ascii="Times New Roman" w:hAnsi="Times New Roman" w:cs="Times New Roman"/>
              </w:rPr>
              <w:t xml:space="preserve">стоимости </w:t>
            </w:r>
            <w:r>
              <w:rPr>
                <w:rFonts w:ascii="Times New Roman" w:hAnsi="Times New Roman" w:cs="Times New Roman"/>
              </w:rPr>
              <w:t xml:space="preserve">объектов, </w:t>
            </w:r>
            <w:r>
              <w:rPr>
                <w:rFonts w:ascii="Times New Roman" w:hAnsi="Times New Roman" w:cs="Times New Roman"/>
              </w:rPr>
              <w:t xml:space="preserve">находящи</w:t>
            </w:r>
            <w:r>
              <w:rPr>
                <w:rFonts w:ascii="Times New Roman" w:hAnsi="Times New Roman" w:cs="Times New Roman"/>
              </w:rPr>
              <w:t xml:space="preserve">х</w:t>
            </w:r>
            <w:r>
              <w:rPr>
                <w:rFonts w:ascii="Times New Roman" w:hAnsi="Times New Roman" w:cs="Times New Roman"/>
              </w:rPr>
              <w:t xml:space="preserve">ся в мун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ципальной собственности мун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ципального образования 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1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61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W w:w="43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</w:t>
            </w:r>
            <w:r>
              <w:rPr>
                <w:rFonts w:ascii="Times New Roman" w:hAnsi="Times New Roman" w:cs="Times New Roman"/>
              </w:rPr>
              <w:t xml:space="preserve">4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59" w:type="pct"/>
            <w:textDirection w:val="lrTb"/>
            <w:noWrap w:val="false"/>
          </w:tcPr>
          <w:p>
            <w:pPr>
              <w:pStyle w:val="757"/>
              <w:ind w:firstLine="21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Количество муниципальных унитарных предприятий мун</w:t>
            </w:r>
            <w:r>
              <w:rPr>
                <w:rFonts w:ascii="Times New Roman" w:hAnsi="Times New Roman" w:cs="Times New Roman"/>
              </w:rPr>
              <w:t xml:space="preserve">и</w:t>
            </w:r>
            <w:r>
              <w:rPr>
                <w:rFonts w:ascii="Times New Roman" w:hAnsi="Times New Roman" w:cs="Times New Roman"/>
              </w:rPr>
              <w:t xml:space="preserve">ципального образования Лени</w:t>
            </w:r>
            <w:r>
              <w:rPr>
                <w:rFonts w:ascii="Times New Roman" w:hAnsi="Times New Roman" w:cs="Times New Roman"/>
              </w:rPr>
              <w:t xml:space="preserve">н</w:t>
            </w:r>
            <w:r>
              <w:rPr>
                <w:rFonts w:ascii="Times New Roman" w:hAnsi="Times New Roman" w:cs="Times New Roman"/>
              </w:rPr>
              <w:t xml:space="preserve">градский район, в отношении к</w:t>
            </w:r>
            <w:r>
              <w:rPr>
                <w:rFonts w:ascii="Times New Roman" w:hAnsi="Times New Roman" w:cs="Times New Roman"/>
              </w:rPr>
              <w:t xml:space="preserve">о</w:t>
            </w:r>
            <w:r>
              <w:rPr>
                <w:rFonts w:ascii="Times New Roman" w:hAnsi="Times New Roman" w:cs="Times New Roman"/>
              </w:rPr>
              <w:t xml:space="preserve">торых предоставлена субсидия в целях обеспечения затрат в ра</w:t>
            </w:r>
            <w:r>
              <w:rPr>
                <w:rFonts w:ascii="Times New Roman" w:hAnsi="Times New Roman" w:cs="Times New Roman"/>
              </w:rPr>
              <w:t xml:space="preserve">м</w:t>
            </w:r>
            <w:r>
              <w:rPr>
                <w:rFonts w:ascii="Times New Roman" w:hAnsi="Times New Roman" w:cs="Times New Roman"/>
              </w:rPr>
              <w:t xml:space="preserve">ках мер по предупреждению банкротства и восстановление платежеспособности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459" w:type="pct"/>
            <w:textDirection w:val="lrTb"/>
            <w:noWrap w:val="false"/>
          </w:tcPr>
          <w:p>
            <w:pPr>
              <w:pStyle w:val="718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шт.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359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50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W w:w="1183" w:type="pct"/>
            <w:textDirection w:val="lrTb"/>
            <w:noWrap w:val="false"/>
          </w:tcPr>
          <w:p>
            <w:pPr>
              <w:pStyle w:val="718"/>
              <w:jc w:val="center"/>
              <w:spacing w:line="228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gridSpan w:val="2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20" w:type="pct"/>
            <w:textDirection w:val="lrTb"/>
            <w:noWrap w:val="false"/>
          </w:tcPr>
          <w:p>
            <w:pPr>
              <w:ind w:firstLine="0"/>
            </w:pPr>
            <w:r/>
            <w:r/>
          </w:p>
        </w:tc>
        <w:tc>
          <w:tcPr>
            <w:gridSpan w:val="6"/>
            <w:tcBorders>
              <w:top w:val="single" w:color="auto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480" w:type="pct"/>
            <w:textDirection w:val="lrTb"/>
            <w:noWrap w:val="false"/>
          </w:tcPr>
          <w:p>
            <w:pPr>
              <w:pStyle w:val="718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»</w:t>
            </w:r>
            <w:r>
              <w:rPr>
                <w:rFonts w:ascii="Times New Roman" w:hAnsi="Times New Roman" w:cs="Times New Roman"/>
              </w:rPr>
            </w:r>
          </w:p>
        </w:tc>
      </w:tr>
    </w:tbl>
    <w:p>
      <w:pPr>
        <w:pStyle w:val="757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Ленинградского муниципального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округа, начальника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отдела имущественных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7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отношений администрации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Р.Г.Тоцкая 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headerReference w:type="default" r:id="rId9"/>
      <w:footnotePr/>
      <w:endnotePr/>
      <w:type w:val="nextPage"/>
      <w:pgSz w:w="16840" w:h="11907" w:orient="landscape"/>
      <w:pgMar w:top="1701" w:right="1134" w:bottom="680" w:left="1134" w:header="720" w:footer="720" w:gutter="0"/>
      <w:cols w:num="1" w:sep="0" w:space="72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Tahoma">
    <w:panose1 w:val="020B0604030504040204"/>
  </w:font>
  <w:font w:name="Microsoft Sans Serif">
    <w:panose1 w:val="020B0604020202020204"/>
  </w:font>
  <w:font w:name="Courier New">
    <w:panose1 w:val="02070309020205020404"/>
  </w:font>
  <w:font w:name="Cambria">
    <w:panose1 w:val="02040503050406030204"/>
  </w:font>
  <w:font w:name="Verdan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9"/>
      <w:jc w:val="center"/>
    </w:pPr>
    <w:fldSimple w:instr="PAGE \* MERGEFORMAT">
      <w:r>
        <w:t xml:space="preserve">1</w:t>
      </w:r>
    </w:fldSimple>
    <w:r/>
    <w:r/>
  </w:p>
  <w:p>
    <w:pPr>
      <w:pStyle w:val="749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2"/>
      <w:numFmt w:val="decimal"/>
      <w:isLgl w:val="false"/>
      <w:suff w:val="tab"/>
      <w:lvlText w:val="3.%1."/>
      <w:lvlJc w:val="left"/>
      <w:pPr>
        <w:ind w:left="720" w:hanging="360"/>
      </w:pPr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76"/>
    <w:link w:val="67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76"/>
    <w:link w:val="67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76"/>
    <w:link w:val="67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76"/>
    <w:link w:val="675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71"/>
    <w:next w:val="671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6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71"/>
    <w:next w:val="671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6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71"/>
    <w:next w:val="671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71"/>
    <w:next w:val="671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71"/>
    <w:next w:val="671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71"/>
    <w:uiPriority w:val="34"/>
    <w:qFormat/>
    <w:pPr>
      <w:contextualSpacing/>
      <w:ind w:left="720"/>
    </w:pPr>
  </w:style>
  <w:style w:type="paragraph" w:styleId="34">
    <w:name w:val="Title"/>
    <w:basedOn w:val="671"/>
    <w:next w:val="671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6"/>
    <w:link w:val="34"/>
    <w:uiPriority w:val="10"/>
    <w:rPr>
      <w:sz w:val="48"/>
      <w:szCs w:val="48"/>
    </w:rPr>
  </w:style>
  <w:style w:type="paragraph" w:styleId="36">
    <w:name w:val="Subtitle"/>
    <w:basedOn w:val="671"/>
    <w:next w:val="671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6"/>
    <w:link w:val="36"/>
    <w:uiPriority w:val="11"/>
    <w:rPr>
      <w:sz w:val="24"/>
      <w:szCs w:val="24"/>
    </w:rPr>
  </w:style>
  <w:style w:type="paragraph" w:styleId="38">
    <w:name w:val="Quote"/>
    <w:basedOn w:val="671"/>
    <w:next w:val="671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71"/>
    <w:next w:val="671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76"/>
    <w:link w:val="749"/>
    <w:uiPriority w:val="99"/>
  </w:style>
  <w:style w:type="character" w:styleId="45">
    <w:name w:val="Footer Char"/>
    <w:basedOn w:val="676"/>
    <w:link w:val="751"/>
    <w:uiPriority w:val="99"/>
  </w:style>
  <w:style w:type="paragraph" w:styleId="46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751"/>
    <w:uiPriority w:val="99"/>
  </w:style>
  <w:style w:type="table" w:styleId="49">
    <w:name w:val="Table Grid Light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7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76"/>
    <w:uiPriority w:val="99"/>
    <w:unhideWhenUsed/>
    <w:rPr>
      <w:vertAlign w:val="superscript"/>
    </w:rPr>
  </w:style>
  <w:style w:type="paragraph" w:styleId="178">
    <w:name w:val="endnote text"/>
    <w:basedOn w:val="67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6"/>
    <w:uiPriority w:val="99"/>
    <w:semiHidden/>
    <w:unhideWhenUsed/>
    <w:rPr>
      <w:vertAlign w:val="superscript"/>
    </w:rPr>
  </w:style>
  <w:style w:type="paragraph" w:styleId="181">
    <w:name w:val="toc 1"/>
    <w:basedOn w:val="671"/>
    <w:next w:val="67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71"/>
    <w:next w:val="67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71"/>
    <w:next w:val="67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71"/>
    <w:next w:val="67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71"/>
    <w:next w:val="67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71"/>
    <w:next w:val="67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71"/>
    <w:next w:val="67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71"/>
    <w:next w:val="67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71"/>
    <w:next w:val="67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71"/>
    <w:next w:val="671"/>
    <w:uiPriority w:val="99"/>
    <w:unhideWhenUsed/>
    <w:pPr>
      <w:spacing w:after="0" w:afterAutospacing="0"/>
    </w:pPr>
  </w:style>
  <w:style w:type="paragraph" w:styleId="671" w:default="1">
    <w:name w:val="Normal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paragraph" w:styleId="672">
    <w:name w:val="Heading 1"/>
    <w:basedOn w:val="671"/>
    <w:next w:val="671"/>
    <w:link w:val="690"/>
    <w:uiPriority w:val="99"/>
    <w:qFormat/>
    <w:pPr>
      <w:ind w:firstLine="0"/>
      <w:jc w:val="center"/>
      <w:spacing w:before="108" w:after="108"/>
      <w:outlineLvl w:val="0"/>
    </w:pPr>
    <w:rPr>
      <w:b/>
      <w:bCs/>
      <w:color w:val="26282f"/>
    </w:rPr>
  </w:style>
  <w:style w:type="paragraph" w:styleId="673">
    <w:name w:val="Heading 2"/>
    <w:basedOn w:val="672"/>
    <w:next w:val="671"/>
    <w:link w:val="691"/>
    <w:uiPriority w:val="99"/>
    <w:qFormat/>
    <w:pPr>
      <w:outlineLvl w:val="1"/>
    </w:pPr>
  </w:style>
  <w:style w:type="paragraph" w:styleId="674">
    <w:name w:val="Heading 3"/>
    <w:basedOn w:val="673"/>
    <w:next w:val="671"/>
    <w:link w:val="692"/>
    <w:uiPriority w:val="99"/>
    <w:qFormat/>
    <w:pPr>
      <w:outlineLvl w:val="2"/>
    </w:pPr>
  </w:style>
  <w:style w:type="paragraph" w:styleId="675">
    <w:name w:val="Heading 4"/>
    <w:basedOn w:val="674"/>
    <w:next w:val="671"/>
    <w:link w:val="693"/>
    <w:uiPriority w:val="99"/>
    <w:qFormat/>
    <w:pPr>
      <w:outlineLvl w:val="3"/>
    </w:pPr>
  </w:style>
  <w:style w:type="character" w:styleId="676" w:default="1">
    <w:name w:val="Default Paragraph Font"/>
    <w:uiPriority w:val="1"/>
    <w:semiHidden/>
    <w:unhideWhenUsed/>
  </w:style>
  <w:style w:type="table" w:styleId="677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8" w:default="1">
    <w:name w:val="No List"/>
    <w:uiPriority w:val="99"/>
    <w:semiHidden/>
    <w:unhideWhenUsed/>
  </w:style>
  <w:style w:type="character" w:styleId="679" w:customStyle="1">
    <w:name w:val="Цветовое выделение"/>
    <w:uiPriority w:val="99"/>
    <w:rPr>
      <w:b/>
      <w:bCs/>
      <w:color w:val="26282f"/>
    </w:rPr>
  </w:style>
  <w:style w:type="character" w:styleId="680" w:customStyle="1">
    <w:name w:val="Гипертекстовая ссылка"/>
    <w:uiPriority w:val="99"/>
    <w:rPr>
      <w:b/>
      <w:bCs/>
      <w:color w:val="106bbe"/>
    </w:rPr>
  </w:style>
  <w:style w:type="character" w:styleId="681" w:customStyle="1">
    <w:name w:val="Активная гипертекстовая ссылка"/>
    <w:uiPriority w:val="99"/>
    <w:rPr>
      <w:b/>
      <w:bCs/>
      <w:color w:val="106bbe"/>
      <w:u w:val="single"/>
    </w:rPr>
  </w:style>
  <w:style w:type="paragraph" w:styleId="682" w:customStyle="1">
    <w:name w:val="Внимание"/>
    <w:basedOn w:val="671"/>
    <w:next w:val="671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683" w:customStyle="1">
    <w:name w:val="Внимание: криминал!!"/>
    <w:basedOn w:val="682"/>
    <w:next w:val="671"/>
    <w:uiPriority w:val="99"/>
  </w:style>
  <w:style w:type="paragraph" w:styleId="684" w:customStyle="1">
    <w:name w:val="Внимание: недобросовестность!"/>
    <w:basedOn w:val="682"/>
    <w:next w:val="671"/>
    <w:uiPriority w:val="99"/>
  </w:style>
  <w:style w:type="character" w:styleId="685" w:customStyle="1">
    <w:name w:val="Выделение для Базового Поиска"/>
    <w:uiPriority w:val="99"/>
    <w:rPr>
      <w:b/>
      <w:bCs/>
      <w:color w:val="0058a9"/>
    </w:rPr>
  </w:style>
  <w:style w:type="character" w:styleId="686" w:customStyle="1">
    <w:name w:val="Выделение для Базового Поиска (курсив)"/>
    <w:uiPriority w:val="99"/>
    <w:rPr>
      <w:b/>
      <w:bCs/>
      <w:i/>
      <w:iCs/>
      <w:color w:val="0058a9"/>
    </w:rPr>
  </w:style>
  <w:style w:type="paragraph" w:styleId="687" w:customStyle="1">
    <w:name w:val="Дочерний элемент списка"/>
    <w:basedOn w:val="671"/>
    <w:next w:val="671"/>
    <w:uiPriority w:val="99"/>
    <w:pPr>
      <w:ind w:firstLine="0"/>
    </w:pPr>
    <w:rPr>
      <w:color w:val="868381"/>
      <w:sz w:val="20"/>
      <w:szCs w:val="20"/>
    </w:rPr>
  </w:style>
  <w:style w:type="paragraph" w:styleId="688" w:customStyle="1">
    <w:name w:val="Основное меню (преемственное)"/>
    <w:basedOn w:val="671"/>
    <w:next w:val="671"/>
    <w:uiPriority w:val="99"/>
    <w:rPr>
      <w:rFonts w:ascii="Verdana" w:hAnsi="Verdana" w:cs="Verdana"/>
      <w:sz w:val="22"/>
      <w:szCs w:val="22"/>
    </w:rPr>
  </w:style>
  <w:style w:type="paragraph" w:styleId="689" w:customStyle="1">
    <w:name w:val="Заголовок"/>
    <w:basedOn w:val="688"/>
    <w:next w:val="671"/>
    <w:uiPriority w:val="99"/>
    <w:rPr>
      <w:b/>
      <w:bCs/>
      <w:color w:val="0058a9"/>
      <w:shd w:val="clear" w:color="auto" w:fill="f0f0f0"/>
    </w:rPr>
  </w:style>
  <w:style w:type="character" w:styleId="690" w:customStyle="1">
    <w:name w:val="Заголовок 1 Знак"/>
    <w:link w:val="672"/>
    <w:uiPriority w:val="9"/>
    <w:rPr>
      <w:rFonts w:ascii="Cambria" w:hAnsi="Cambria" w:eastAsia="Times New Roman" w:cs="Times New Roman"/>
      <w:b/>
      <w:bCs/>
      <w:sz w:val="32"/>
      <w:szCs w:val="32"/>
    </w:rPr>
  </w:style>
  <w:style w:type="character" w:styleId="691" w:customStyle="1">
    <w:name w:val="Заголовок 2 Знак"/>
    <w:link w:val="673"/>
    <w:uiPriority w:val="9"/>
    <w:semiHidden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692" w:customStyle="1">
    <w:name w:val="Заголовок 3 Знак"/>
    <w:link w:val="674"/>
    <w:uiPriority w:val="9"/>
    <w:semiHidden/>
    <w:rPr>
      <w:rFonts w:ascii="Cambria" w:hAnsi="Cambria" w:eastAsia="Times New Roman" w:cs="Times New Roman"/>
      <w:b/>
      <w:bCs/>
      <w:sz w:val="26"/>
      <w:szCs w:val="26"/>
    </w:rPr>
  </w:style>
  <w:style w:type="character" w:styleId="693" w:customStyle="1">
    <w:name w:val="Заголовок 4 Знак"/>
    <w:link w:val="675"/>
    <w:uiPriority w:val="9"/>
    <w:semiHidden/>
    <w:rPr>
      <w:b/>
      <w:bCs/>
      <w:sz w:val="28"/>
      <w:szCs w:val="28"/>
    </w:rPr>
  </w:style>
  <w:style w:type="paragraph" w:styleId="694" w:customStyle="1">
    <w:name w:val="Заголовок группы контролов"/>
    <w:basedOn w:val="671"/>
    <w:next w:val="671"/>
    <w:uiPriority w:val="99"/>
    <w:rPr>
      <w:b/>
      <w:bCs/>
      <w:color w:val="000000"/>
    </w:rPr>
  </w:style>
  <w:style w:type="paragraph" w:styleId="695" w:customStyle="1">
    <w:name w:val="Заголовок для информации об изменениях"/>
    <w:basedOn w:val="672"/>
    <w:next w:val="671"/>
    <w:uiPriority w:val="99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styleId="696" w:customStyle="1">
    <w:name w:val="Заголовок распахивающейся части диалога"/>
    <w:basedOn w:val="671"/>
    <w:next w:val="671"/>
    <w:uiPriority w:val="99"/>
    <w:rPr>
      <w:i/>
      <w:iCs/>
      <w:color w:val="000080"/>
      <w:sz w:val="22"/>
      <w:szCs w:val="22"/>
    </w:rPr>
  </w:style>
  <w:style w:type="character" w:styleId="697" w:customStyle="1">
    <w:name w:val="Заголовок своего сообщения"/>
    <w:basedOn w:val="679"/>
    <w:uiPriority w:val="99"/>
  </w:style>
  <w:style w:type="paragraph" w:styleId="698" w:customStyle="1">
    <w:name w:val="Заголовок статьи"/>
    <w:basedOn w:val="671"/>
    <w:next w:val="671"/>
    <w:uiPriority w:val="99"/>
    <w:pPr>
      <w:ind w:left="1612" w:hanging="892"/>
    </w:pPr>
  </w:style>
  <w:style w:type="character" w:styleId="699" w:customStyle="1">
    <w:name w:val="Заголовок чужого сообщения"/>
    <w:uiPriority w:val="99"/>
    <w:rPr>
      <w:b/>
      <w:bCs/>
      <w:color w:val="ff0000"/>
    </w:rPr>
  </w:style>
  <w:style w:type="paragraph" w:styleId="700" w:customStyle="1">
    <w:name w:val="Заголовок ЭР (левое окно)"/>
    <w:basedOn w:val="671"/>
    <w:next w:val="671"/>
    <w:uiPriority w:val="99"/>
    <w:pPr>
      <w:ind w:firstLine="0"/>
      <w:jc w:val="center"/>
      <w:spacing w:before="300" w:after="250"/>
    </w:pPr>
    <w:rPr>
      <w:b/>
      <w:bCs/>
      <w:color w:val="26282f"/>
      <w:sz w:val="26"/>
      <w:szCs w:val="26"/>
    </w:rPr>
  </w:style>
  <w:style w:type="paragraph" w:styleId="701" w:customStyle="1">
    <w:name w:val="Заголовок ЭР (правое окно)"/>
    <w:basedOn w:val="700"/>
    <w:next w:val="671"/>
    <w:uiPriority w:val="99"/>
    <w:pPr>
      <w:jc w:val="left"/>
      <w:spacing w:after="0"/>
    </w:pPr>
  </w:style>
  <w:style w:type="paragraph" w:styleId="702" w:customStyle="1">
    <w:name w:val="Интерактивный заголовок"/>
    <w:basedOn w:val="689"/>
    <w:next w:val="671"/>
    <w:uiPriority w:val="99"/>
    <w:rPr>
      <w:u w:val="single"/>
    </w:rPr>
  </w:style>
  <w:style w:type="paragraph" w:styleId="703" w:customStyle="1">
    <w:name w:val="Текст информации об изменениях"/>
    <w:basedOn w:val="671"/>
    <w:next w:val="671"/>
    <w:uiPriority w:val="99"/>
    <w:rPr>
      <w:color w:val="353842"/>
      <w:sz w:val="18"/>
      <w:szCs w:val="18"/>
    </w:rPr>
  </w:style>
  <w:style w:type="paragraph" w:styleId="704" w:customStyle="1">
    <w:name w:val="Информация об изменениях"/>
    <w:basedOn w:val="703"/>
    <w:next w:val="671"/>
    <w:uiPriority w:val="99"/>
    <w:pPr>
      <w:ind w:left="360" w:right="360" w:firstLine="0"/>
      <w:spacing w:before="180"/>
    </w:pPr>
    <w:rPr>
      <w:shd w:val="clear" w:color="auto" w:fill="eaefed"/>
    </w:rPr>
  </w:style>
  <w:style w:type="paragraph" w:styleId="705" w:customStyle="1">
    <w:name w:val="Текст (справка)"/>
    <w:basedOn w:val="671"/>
    <w:next w:val="671"/>
    <w:uiPriority w:val="99"/>
    <w:pPr>
      <w:ind w:left="170" w:right="170" w:firstLine="0"/>
      <w:jc w:val="left"/>
    </w:pPr>
  </w:style>
  <w:style w:type="paragraph" w:styleId="706" w:customStyle="1">
    <w:name w:val="Комментарий"/>
    <w:basedOn w:val="705"/>
    <w:next w:val="671"/>
    <w:uiPriority w:val="99"/>
    <w:pPr>
      <w:ind w:right="0"/>
      <w:jc w:val="both"/>
      <w:spacing w:before="75"/>
    </w:pPr>
    <w:rPr>
      <w:color w:val="353842"/>
      <w:shd w:val="clear" w:color="auto" w:fill="f0f0f0"/>
    </w:rPr>
  </w:style>
  <w:style w:type="paragraph" w:styleId="707" w:customStyle="1">
    <w:name w:val="Информация об изменениях документа"/>
    <w:basedOn w:val="706"/>
    <w:next w:val="671"/>
    <w:uiPriority w:val="99"/>
    <w:rPr>
      <w:i/>
      <w:iCs/>
    </w:rPr>
  </w:style>
  <w:style w:type="paragraph" w:styleId="708" w:customStyle="1">
    <w:name w:val="Текст (лев. подпись)"/>
    <w:basedOn w:val="671"/>
    <w:next w:val="671"/>
    <w:uiPriority w:val="99"/>
    <w:pPr>
      <w:ind w:firstLine="0"/>
      <w:jc w:val="left"/>
    </w:pPr>
  </w:style>
  <w:style w:type="paragraph" w:styleId="709" w:customStyle="1">
    <w:name w:val="Колонтитул (левый)"/>
    <w:basedOn w:val="708"/>
    <w:next w:val="671"/>
    <w:uiPriority w:val="99"/>
    <w:rPr>
      <w:sz w:val="14"/>
      <w:szCs w:val="14"/>
    </w:rPr>
  </w:style>
  <w:style w:type="paragraph" w:styleId="710" w:customStyle="1">
    <w:name w:val="Текст (прав. подпись)"/>
    <w:basedOn w:val="671"/>
    <w:next w:val="671"/>
    <w:uiPriority w:val="99"/>
    <w:pPr>
      <w:ind w:firstLine="0"/>
      <w:jc w:val="right"/>
    </w:pPr>
  </w:style>
  <w:style w:type="paragraph" w:styleId="711" w:customStyle="1">
    <w:name w:val="Колонтитул (правый)"/>
    <w:basedOn w:val="710"/>
    <w:next w:val="671"/>
    <w:uiPriority w:val="99"/>
    <w:rPr>
      <w:sz w:val="14"/>
      <w:szCs w:val="14"/>
    </w:rPr>
  </w:style>
  <w:style w:type="paragraph" w:styleId="712" w:customStyle="1">
    <w:name w:val="Комментарий пользователя"/>
    <w:basedOn w:val="706"/>
    <w:next w:val="671"/>
    <w:uiPriority w:val="99"/>
    <w:pPr>
      <w:jc w:val="left"/>
    </w:pPr>
    <w:rPr>
      <w:shd w:val="clear" w:color="auto" w:fill="ffdfe0"/>
    </w:rPr>
  </w:style>
  <w:style w:type="paragraph" w:styleId="713" w:customStyle="1">
    <w:name w:val="Куда обратиться?"/>
    <w:basedOn w:val="682"/>
    <w:next w:val="671"/>
    <w:uiPriority w:val="99"/>
  </w:style>
  <w:style w:type="paragraph" w:styleId="714" w:customStyle="1">
    <w:name w:val="Моноширинный"/>
    <w:basedOn w:val="671"/>
    <w:next w:val="671"/>
    <w:uiPriority w:val="99"/>
    <w:pPr>
      <w:ind w:firstLine="0"/>
      <w:jc w:val="left"/>
    </w:pPr>
    <w:rPr>
      <w:rFonts w:ascii="Courier New" w:hAnsi="Courier New" w:cs="Courier New"/>
    </w:rPr>
  </w:style>
  <w:style w:type="character" w:styleId="715" w:customStyle="1">
    <w:name w:val="Найденные слова"/>
    <w:uiPriority w:val="99"/>
    <w:rPr>
      <w:b/>
      <w:bCs/>
      <w:color w:val="26282f"/>
      <w:shd w:val="clear" w:color="auto" w:fill="fff580"/>
    </w:rPr>
  </w:style>
  <w:style w:type="character" w:styleId="716" w:customStyle="1">
    <w:name w:val="Не вступил в силу"/>
    <w:uiPriority w:val="99"/>
    <w:rPr>
      <w:b/>
      <w:bCs/>
      <w:color w:val="000000"/>
      <w:shd w:val="clear" w:color="auto" w:fill="d8ede8"/>
    </w:rPr>
  </w:style>
  <w:style w:type="paragraph" w:styleId="717" w:customStyle="1">
    <w:name w:val="Необходимые документы"/>
    <w:basedOn w:val="682"/>
    <w:next w:val="671"/>
    <w:uiPriority w:val="99"/>
    <w:pPr>
      <w:ind w:firstLine="118"/>
    </w:pPr>
  </w:style>
  <w:style w:type="paragraph" w:styleId="718" w:customStyle="1">
    <w:name w:val="Нормальный (таблица)"/>
    <w:basedOn w:val="671"/>
    <w:next w:val="671"/>
    <w:uiPriority w:val="99"/>
    <w:pPr>
      <w:ind w:firstLine="0"/>
    </w:pPr>
  </w:style>
  <w:style w:type="paragraph" w:styleId="719" w:customStyle="1">
    <w:name w:val="Таблицы (моноширинный)"/>
    <w:basedOn w:val="671"/>
    <w:next w:val="671"/>
    <w:uiPriority w:val="99"/>
    <w:pPr>
      <w:ind w:firstLine="0"/>
      <w:jc w:val="left"/>
    </w:pPr>
    <w:rPr>
      <w:rFonts w:ascii="Courier New" w:hAnsi="Courier New" w:cs="Courier New"/>
    </w:rPr>
  </w:style>
  <w:style w:type="paragraph" w:styleId="720" w:customStyle="1">
    <w:name w:val="Оглавление"/>
    <w:basedOn w:val="719"/>
    <w:next w:val="671"/>
    <w:uiPriority w:val="99"/>
    <w:pPr>
      <w:ind w:left="140"/>
    </w:pPr>
  </w:style>
  <w:style w:type="character" w:styleId="721" w:customStyle="1">
    <w:name w:val="Опечатки"/>
    <w:uiPriority w:val="99"/>
    <w:rPr>
      <w:color w:val="ff0000"/>
    </w:rPr>
  </w:style>
  <w:style w:type="paragraph" w:styleId="722" w:customStyle="1">
    <w:name w:val="Переменная часть"/>
    <w:basedOn w:val="688"/>
    <w:next w:val="671"/>
    <w:uiPriority w:val="99"/>
    <w:rPr>
      <w:sz w:val="18"/>
      <w:szCs w:val="18"/>
    </w:rPr>
  </w:style>
  <w:style w:type="paragraph" w:styleId="723" w:customStyle="1">
    <w:name w:val="Подвал для информации об изменениях"/>
    <w:basedOn w:val="672"/>
    <w:next w:val="671"/>
    <w:uiPriority w:val="99"/>
    <w:pPr>
      <w:outlineLvl w:val="9"/>
    </w:pPr>
    <w:rPr>
      <w:b w:val="0"/>
      <w:bCs w:val="0"/>
      <w:sz w:val="18"/>
      <w:szCs w:val="18"/>
    </w:rPr>
  </w:style>
  <w:style w:type="paragraph" w:styleId="724" w:customStyle="1">
    <w:name w:val="Подзаголовок для информации об изменениях"/>
    <w:basedOn w:val="703"/>
    <w:next w:val="671"/>
    <w:uiPriority w:val="99"/>
    <w:rPr>
      <w:b/>
      <w:bCs/>
    </w:rPr>
  </w:style>
  <w:style w:type="paragraph" w:styleId="725" w:customStyle="1">
    <w:name w:val="Подчёркнуный текст"/>
    <w:basedOn w:val="671"/>
    <w:next w:val="671"/>
    <w:uiPriority w:val="99"/>
  </w:style>
  <w:style w:type="paragraph" w:styleId="726" w:customStyle="1">
    <w:name w:val="Постоянная часть"/>
    <w:basedOn w:val="688"/>
    <w:next w:val="671"/>
    <w:uiPriority w:val="99"/>
    <w:rPr>
      <w:sz w:val="20"/>
      <w:szCs w:val="20"/>
    </w:rPr>
  </w:style>
  <w:style w:type="paragraph" w:styleId="727" w:customStyle="1">
    <w:name w:val="Прижатый влево"/>
    <w:basedOn w:val="671"/>
    <w:next w:val="671"/>
    <w:uiPriority w:val="99"/>
    <w:pPr>
      <w:ind w:firstLine="0"/>
      <w:jc w:val="left"/>
    </w:pPr>
  </w:style>
  <w:style w:type="paragraph" w:styleId="728" w:customStyle="1">
    <w:name w:val="Пример."/>
    <w:basedOn w:val="682"/>
    <w:next w:val="671"/>
    <w:uiPriority w:val="99"/>
  </w:style>
  <w:style w:type="paragraph" w:styleId="729" w:customStyle="1">
    <w:name w:val="Примечание."/>
    <w:basedOn w:val="682"/>
    <w:next w:val="671"/>
    <w:uiPriority w:val="99"/>
  </w:style>
  <w:style w:type="character" w:styleId="730" w:customStyle="1">
    <w:name w:val="Продолжение ссылки"/>
    <w:basedOn w:val="680"/>
    <w:uiPriority w:val="99"/>
  </w:style>
  <w:style w:type="paragraph" w:styleId="731" w:customStyle="1">
    <w:name w:val="Словарная статья"/>
    <w:basedOn w:val="671"/>
    <w:next w:val="671"/>
    <w:uiPriority w:val="99"/>
    <w:pPr>
      <w:ind w:right="118" w:firstLine="0"/>
    </w:pPr>
  </w:style>
  <w:style w:type="character" w:styleId="732" w:customStyle="1">
    <w:name w:val="Сравнение редакций"/>
    <w:basedOn w:val="679"/>
    <w:uiPriority w:val="99"/>
  </w:style>
  <w:style w:type="character" w:styleId="733" w:customStyle="1">
    <w:name w:val="Сравнение редакций. Добавленный фрагмент"/>
    <w:uiPriority w:val="99"/>
    <w:rPr>
      <w:color w:val="000000"/>
      <w:shd w:val="clear" w:color="auto" w:fill="c1d7ff"/>
    </w:rPr>
  </w:style>
  <w:style w:type="character" w:styleId="734" w:customStyle="1">
    <w:name w:val="Сравнение редакций. Удаленный фрагмент"/>
    <w:uiPriority w:val="99"/>
    <w:rPr>
      <w:color w:val="000000"/>
      <w:shd w:val="clear" w:color="auto" w:fill="c4c413"/>
    </w:rPr>
  </w:style>
  <w:style w:type="paragraph" w:styleId="735" w:customStyle="1">
    <w:name w:val="Ссылка на официальную публикацию"/>
    <w:basedOn w:val="671"/>
    <w:next w:val="671"/>
    <w:uiPriority w:val="99"/>
  </w:style>
  <w:style w:type="paragraph" w:styleId="736" w:customStyle="1">
    <w:name w:val="Текст в таблице"/>
    <w:basedOn w:val="718"/>
    <w:next w:val="671"/>
    <w:uiPriority w:val="99"/>
    <w:pPr>
      <w:ind w:firstLine="500"/>
    </w:pPr>
  </w:style>
  <w:style w:type="paragraph" w:styleId="737" w:customStyle="1">
    <w:name w:val="Текст ЭР (см. также)"/>
    <w:basedOn w:val="671"/>
    <w:next w:val="671"/>
    <w:uiPriority w:val="99"/>
    <w:pPr>
      <w:ind w:firstLine="0"/>
      <w:jc w:val="left"/>
      <w:spacing w:before="200"/>
    </w:pPr>
    <w:rPr>
      <w:sz w:val="20"/>
      <w:szCs w:val="20"/>
    </w:rPr>
  </w:style>
  <w:style w:type="paragraph" w:styleId="738" w:customStyle="1">
    <w:name w:val="Технический комментарий"/>
    <w:basedOn w:val="671"/>
    <w:next w:val="671"/>
    <w:uiPriority w:val="99"/>
    <w:pPr>
      <w:ind w:firstLine="0"/>
      <w:jc w:val="left"/>
    </w:pPr>
    <w:rPr>
      <w:color w:val="463f31"/>
      <w:shd w:val="clear" w:color="auto" w:fill="ffffa6"/>
    </w:rPr>
  </w:style>
  <w:style w:type="character" w:styleId="739" w:customStyle="1">
    <w:name w:val="Утратил силу"/>
    <w:uiPriority w:val="99"/>
    <w:rPr>
      <w:b/>
      <w:bCs/>
      <w:strike/>
      <w:color w:val="666600"/>
    </w:rPr>
  </w:style>
  <w:style w:type="paragraph" w:styleId="740" w:customStyle="1">
    <w:name w:val="Формула"/>
    <w:basedOn w:val="671"/>
    <w:next w:val="671"/>
    <w:uiPriority w:val="99"/>
    <w:pPr>
      <w:ind w:left="420" w:right="420" w:firstLine="300"/>
      <w:spacing w:before="240" w:after="240"/>
    </w:pPr>
    <w:rPr>
      <w:shd w:val="clear" w:color="auto" w:fill="f5f3da"/>
    </w:rPr>
  </w:style>
  <w:style w:type="paragraph" w:styleId="741" w:customStyle="1">
    <w:name w:val="Центрированный (таблица)"/>
    <w:basedOn w:val="718"/>
    <w:next w:val="671"/>
    <w:uiPriority w:val="99"/>
    <w:pPr>
      <w:jc w:val="center"/>
    </w:pPr>
  </w:style>
  <w:style w:type="paragraph" w:styleId="742" w:customStyle="1">
    <w:name w:val="ЭР-содержание (правое окно)"/>
    <w:basedOn w:val="671"/>
    <w:next w:val="671"/>
    <w:uiPriority w:val="99"/>
    <w:pPr>
      <w:ind w:firstLine="0"/>
      <w:jc w:val="left"/>
      <w:spacing w:before="300"/>
    </w:pPr>
  </w:style>
  <w:style w:type="paragraph" w:styleId="743">
    <w:name w:val="Body Text"/>
    <w:basedOn w:val="671"/>
    <w:pPr>
      <w:ind w:firstLine="0"/>
      <w:jc w:val="left"/>
      <w:spacing w:after="120"/>
      <w:widowControl/>
    </w:pPr>
  </w:style>
  <w:style w:type="paragraph" w:styleId="744">
    <w:name w:val="Body Text 2"/>
    <w:basedOn w:val="671"/>
    <w:pPr>
      <w:ind w:firstLine="0"/>
      <w:widowControl/>
    </w:pPr>
    <w:rPr>
      <w:sz w:val="28"/>
      <w:szCs w:val="28"/>
    </w:rPr>
  </w:style>
  <w:style w:type="paragraph" w:styleId="745" w:customStyle="1">
    <w:name w:val="Style7"/>
    <w:basedOn w:val="671"/>
    <w:pPr>
      <w:ind w:firstLine="494"/>
      <w:spacing w:line="211" w:lineRule="exact"/>
    </w:pPr>
    <w:rPr>
      <w:rFonts w:ascii="Times New Roman" w:hAnsi="Times New Roman" w:eastAsia="Calibri" w:cs="Times New Roman"/>
    </w:rPr>
  </w:style>
  <w:style w:type="character" w:styleId="746" w:customStyle="1">
    <w:name w:val="Font Style50"/>
    <w:rPr>
      <w:rFonts w:ascii="Times New Roman" w:hAnsi="Times New Roman"/>
      <w:sz w:val="16"/>
    </w:rPr>
  </w:style>
  <w:style w:type="table" w:styleId="747">
    <w:name w:val="Table Grid"/>
    <w:basedOn w:val="677"/>
    <w:rPr>
      <w:rFonts w:ascii="Times New Roman" w:hAnsi="Times New Roma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paragraph" w:styleId="748" w:customStyle="1">
    <w:name w:val="Абзац списка1"/>
    <w:basedOn w:val="671"/>
    <w:pPr>
      <w:contextualSpacing/>
      <w:ind w:left="720" w:firstLine="0"/>
      <w:jc w:val="left"/>
      <w:spacing w:after="200" w:line="276" w:lineRule="auto"/>
      <w:widowControl/>
    </w:pPr>
    <w:rPr>
      <w:rFonts w:ascii="Calibri" w:hAnsi="Calibri" w:cs="Times New Roman"/>
      <w:sz w:val="22"/>
      <w:szCs w:val="22"/>
      <w:lang w:eastAsia="en-US"/>
    </w:rPr>
  </w:style>
  <w:style w:type="paragraph" w:styleId="749">
    <w:name w:val="Header"/>
    <w:basedOn w:val="671"/>
    <w:link w:val="75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0" w:customStyle="1">
    <w:name w:val="Верхний колонтитул Знак"/>
    <w:link w:val="749"/>
    <w:uiPriority w:val="99"/>
    <w:rPr>
      <w:rFonts w:ascii="Arial" w:hAnsi="Arial" w:cs="Arial"/>
      <w:sz w:val="24"/>
      <w:szCs w:val="24"/>
    </w:rPr>
  </w:style>
  <w:style w:type="paragraph" w:styleId="751">
    <w:name w:val="Footer"/>
    <w:basedOn w:val="671"/>
    <w:link w:val="7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752" w:customStyle="1">
    <w:name w:val="Нижний колонтитул Знак"/>
    <w:link w:val="751"/>
    <w:uiPriority w:val="99"/>
    <w:rPr>
      <w:rFonts w:ascii="Arial" w:hAnsi="Arial" w:cs="Arial"/>
      <w:sz w:val="24"/>
      <w:szCs w:val="24"/>
    </w:rPr>
  </w:style>
  <w:style w:type="paragraph" w:styleId="753" w:customStyle="1">
    <w:name w:val="Основной текст (2)"/>
    <w:basedOn w:val="671"/>
    <w:pPr>
      <w:ind w:firstLine="0"/>
      <w:jc w:val="center"/>
      <w:spacing w:before="120" w:after="120" w:line="182" w:lineRule="exact"/>
      <w:shd w:val="clear" w:color="auto" w:fill="ffffff"/>
      <w:widowControl/>
    </w:pPr>
    <w:rPr>
      <w:rFonts w:ascii="Times New Roman" w:hAnsi="Times New Roman" w:eastAsia="Microsoft Sans Serif" w:cs="Times New Roman"/>
      <w:b/>
      <w:bCs/>
      <w:sz w:val="17"/>
      <w:szCs w:val="17"/>
      <w:lang w:eastAsia="ar-SA"/>
    </w:rPr>
  </w:style>
  <w:style w:type="character" w:styleId="754" w:customStyle="1">
    <w:name w:val="Основной текст (2) + Не полужирный"/>
    <w:rPr>
      <w:rFonts w:hint="default" w:ascii="Times New Roman" w:hAnsi="Times New Roman" w:eastAsia="Microsoft Sans Serif" w:cs="Times New Roman"/>
      <w:b/>
      <w:bCs/>
      <w:spacing w:val="0"/>
      <w:sz w:val="17"/>
      <w:szCs w:val="17"/>
      <w:lang w:val="ru-RU" w:eastAsia="ar-SA" w:bidi="ar-SA"/>
    </w:rPr>
  </w:style>
  <w:style w:type="paragraph" w:styleId="755">
    <w:name w:val="Balloon Text"/>
    <w:basedOn w:val="671"/>
    <w:link w:val="756"/>
    <w:uiPriority w:val="99"/>
    <w:semiHidden/>
    <w:unhideWhenUsed/>
    <w:rPr>
      <w:rFonts w:ascii="Tahoma" w:hAnsi="Tahoma" w:cs="Tahoma"/>
      <w:sz w:val="16"/>
      <w:szCs w:val="16"/>
    </w:rPr>
  </w:style>
  <w:style w:type="character" w:styleId="756" w:customStyle="1">
    <w:name w:val="Текст выноски Знак"/>
    <w:link w:val="755"/>
    <w:uiPriority w:val="99"/>
    <w:semiHidden/>
    <w:rPr>
      <w:rFonts w:ascii="Tahoma" w:hAnsi="Tahoma" w:cs="Tahoma"/>
      <w:sz w:val="16"/>
      <w:szCs w:val="16"/>
    </w:rPr>
  </w:style>
  <w:style w:type="paragraph" w:styleId="757">
    <w:name w:val="No Spacing"/>
    <w:uiPriority w:val="1"/>
    <w:qFormat/>
    <w:pPr>
      <w:ind w:firstLine="720"/>
      <w:jc w:val="both"/>
      <w:widowControl w:val="off"/>
    </w:pPr>
    <w:rPr>
      <w:rFonts w:ascii="Arial" w:hAnsi="Arial" w:cs="Arial"/>
      <w:sz w:val="24"/>
      <w:szCs w:val="24"/>
    </w:rPr>
  </w:style>
  <w:style w:type="character" w:styleId="758" w:customStyle="1">
    <w:name w:val="x-btn-inner"/>
    <w:basedOn w:val="676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4BC78-F103-41FD-9207-14745C0AF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Company>Hewlett-Packard Company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revision>33</cp:revision>
  <dcterms:created xsi:type="dcterms:W3CDTF">2024-01-31T10:35:00Z</dcterms:created>
  <dcterms:modified xsi:type="dcterms:W3CDTF">2025-03-11T06:09:28Z</dcterms:modified>
</cp:coreProperties>
</file>