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A9" w:rsidRPr="00F20CA9" w:rsidRDefault="00F20CA9" w:rsidP="00F20CA9">
      <w:pPr>
        <w:jc w:val="center"/>
        <w:outlineLvl w:val="0"/>
        <w:rPr>
          <w:color w:val="000000"/>
          <w:sz w:val="34"/>
          <w:szCs w:val="24"/>
        </w:rPr>
      </w:pPr>
      <w:r w:rsidRPr="00F20CA9">
        <w:rPr>
          <w:color w:val="000000"/>
          <w:sz w:val="34"/>
          <w:szCs w:val="24"/>
        </w:rPr>
        <w:t xml:space="preserve">ТЕРРИТОРИАЛЬНАЯ ИЗБИРАТЕЛЬНАЯ КОМИССИЯ </w:t>
      </w:r>
    </w:p>
    <w:p w:rsidR="00F20CA9" w:rsidRPr="00F20CA9" w:rsidRDefault="00F20CA9" w:rsidP="00F20CA9">
      <w:pPr>
        <w:jc w:val="center"/>
        <w:outlineLvl w:val="0"/>
        <w:rPr>
          <w:color w:val="000000"/>
          <w:sz w:val="34"/>
          <w:szCs w:val="24"/>
        </w:rPr>
      </w:pPr>
      <w:r w:rsidRPr="00F20CA9">
        <w:rPr>
          <w:color w:val="000000"/>
          <w:sz w:val="34"/>
          <w:szCs w:val="24"/>
        </w:rPr>
        <w:t>ЛЕНИНГРАДСКАЯ</w:t>
      </w:r>
    </w:p>
    <w:p w:rsidR="00F20CA9" w:rsidRPr="00F20CA9" w:rsidRDefault="00F20CA9" w:rsidP="00F20CA9">
      <w:pPr>
        <w:jc w:val="center"/>
        <w:rPr>
          <w:b w:val="0"/>
          <w:color w:val="000000"/>
          <w:szCs w:val="24"/>
        </w:rPr>
      </w:pPr>
    </w:p>
    <w:p w:rsidR="00F20CA9" w:rsidRPr="00F20CA9" w:rsidRDefault="00F20CA9" w:rsidP="00F20CA9">
      <w:pPr>
        <w:jc w:val="center"/>
        <w:outlineLvl w:val="0"/>
        <w:rPr>
          <w:color w:val="000000"/>
          <w:spacing w:val="60"/>
          <w:sz w:val="32"/>
          <w:szCs w:val="24"/>
        </w:rPr>
      </w:pPr>
      <w:r w:rsidRPr="00F20CA9">
        <w:rPr>
          <w:color w:val="000000"/>
          <w:spacing w:val="60"/>
          <w:sz w:val="32"/>
          <w:szCs w:val="24"/>
        </w:rPr>
        <w:t>РЕШЕНИЕ</w:t>
      </w:r>
    </w:p>
    <w:p w:rsidR="00F20CA9" w:rsidRPr="00F20CA9" w:rsidRDefault="00F20CA9" w:rsidP="00F20CA9">
      <w:pPr>
        <w:jc w:val="center"/>
        <w:rPr>
          <w:rFonts w:ascii="ༀЀ" w:hAnsi="ༀЀ"/>
          <w:b w:val="0"/>
          <w:color w:val="000000"/>
          <w:szCs w:val="20"/>
        </w:rPr>
      </w:pPr>
    </w:p>
    <w:tbl>
      <w:tblPr>
        <w:tblW w:w="9911" w:type="dxa"/>
        <w:tblInd w:w="-79" w:type="dxa"/>
        <w:tblLayout w:type="fixed"/>
        <w:tblLook w:val="0000"/>
      </w:tblPr>
      <w:tblGrid>
        <w:gridCol w:w="3436"/>
        <w:gridCol w:w="3107"/>
        <w:gridCol w:w="3368"/>
      </w:tblGrid>
      <w:tr w:rsidR="00F20CA9" w:rsidRPr="00F20CA9" w:rsidTr="00BE4834">
        <w:tc>
          <w:tcPr>
            <w:tcW w:w="3436" w:type="dxa"/>
          </w:tcPr>
          <w:p w:rsidR="00F20CA9" w:rsidRPr="00F20CA9" w:rsidRDefault="00DD3D4D" w:rsidP="00DD3D4D">
            <w:pPr>
              <w:jc w:val="center"/>
              <w:rPr>
                <w:b w:val="0"/>
                <w:color w:val="000000"/>
                <w:szCs w:val="24"/>
                <w:u w:val="single"/>
              </w:rPr>
            </w:pPr>
            <w:r>
              <w:rPr>
                <w:b w:val="0"/>
                <w:color w:val="000000"/>
                <w:szCs w:val="24"/>
                <w:u w:val="single"/>
              </w:rPr>
              <w:t>6августа 2021</w:t>
            </w:r>
            <w:r w:rsidR="00F20CA9" w:rsidRPr="00F20CA9">
              <w:rPr>
                <w:b w:val="0"/>
                <w:color w:val="000000"/>
                <w:szCs w:val="24"/>
                <w:u w:val="single"/>
              </w:rPr>
              <w:t xml:space="preserve"> г.</w:t>
            </w:r>
          </w:p>
        </w:tc>
        <w:tc>
          <w:tcPr>
            <w:tcW w:w="3107" w:type="dxa"/>
          </w:tcPr>
          <w:p w:rsidR="00F20CA9" w:rsidRPr="00F20CA9" w:rsidRDefault="00F20CA9" w:rsidP="00F20CA9">
            <w:pPr>
              <w:jc w:val="center"/>
              <w:rPr>
                <w:b w:val="0"/>
                <w:color w:val="000000"/>
                <w:szCs w:val="24"/>
              </w:rPr>
            </w:pPr>
          </w:p>
        </w:tc>
        <w:tc>
          <w:tcPr>
            <w:tcW w:w="3368" w:type="dxa"/>
          </w:tcPr>
          <w:p w:rsidR="00F20CA9" w:rsidRPr="00F20CA9" w:rsidRDefault="0085481E" w:rsidP="00CF57B7">
            <w:pPr>
              <w:ind w:left="624"/>
              <w:jc w:val="center"/>
              <w:rPr>
                <w:b w:val="0"/>
                <w:color w:val="000000"/>
                <w:szCs w:val="24"/>
                <w:u w:val="single"/>
              </w:rPr>
            </w:pPr>
            <w:r>
              <w:rPr>
                <w:b w:val="0"/>
                <w:color w:val="000000"/>
                <w:szCs w:val="24"/>
                <w:u w:val="single"/>
              </w:rPr>
              <w:t xml:space="preserve">№ </w:t>
            </w:r>
            <w:r w:rsidR="00DD3D4D">
              <w:rPr>
                <w:b w:val="0"/>
                <w:color w:val="000000"/>
                <w:szCs w:val="24"/>
                <w:u w:val="single"/>
              </w:rPr>
              <w:t>8</w:t>
            </w:r>
            <w:r>
              <w:rPr>
                <w:b w:val="0"/>
                <w:color w:val="000000"/>
                <w:szCs w:val="24"/>
                <w:u w:val="single"/>
              </w:rPr>
              <w:t>/</w:t>
            </w:r>
            <w:r w:rsidR="00DD3D4D">
              <w:rPr>
                <w:b w:val="0"/>
                <w:color w:val="000000"/>
                <w:szCs w:val="24"/>
                <w:u w:val="single"/>
              </w:rPr>
              <w:t>91</w:t>
            </w:r>
          </w:p>
        </w:tc>
      </w:tr>
    </w:tbl>
    <w:p w:rsidR="00F20CA9" w:rsidRDefault="00F20CA9" w:rsidP="00F20CA9">
      <w:pPr>
        <w:spacing w:before="240" w:line="360" w:lineRule="auto"/>
        <w:jc w:val="center"/>
        <w:rPr>
          <w:b w:val="0"/>
          <w:color w:val="000000"/>
        </w:rPr>
      </w:pPr>
      <w:proofErr w:type="spellStart"/>
      <w:r w:rsidRPr="00F20CA9">
        <w:rPr>
          <w:b w:val="0"/>
          <w:color w:val="000000"/>
        </w:rPr>
        <w:t>ст</w:t>
      </w:r>
      <w:r w:rsidR="00322753">
        <w:rPr>
          <w:b w:val="0"/>
          <w:color w:val="000000"/>
        </w:rPr>
        <w:t>-ца</w:t>
      </w:r>
      <w:proofErr w:type="spellEnd"/>
      <w:r w:rsidRPr="00F20CA9">
        <w:rPr>
          <w:b w:val="0"/>
          <w:color w:val="000000"/>
        </w:rPr>
        <w:t xml:space="preserve"> Ленинградская</w:t>
      </w:r>
    </w:p>
    <w:p w:rsidR="00643D1C" w:rsidRDefault="00643D1C" w:rsidP="002D70EF">
      <w:pPr>
        <w:jc w:val="center"/>
      </w:pPr>
    </w:p>
    <w:p w:rsidR="007737D8" w:rsidRDefault="007737D8" w:rsidP="007737D8">
      <w:pPr>
        <w:jc w:val="center"/>
        <w:rPr>
          <w:szCs w:val="24"/>
        </w:rPr>
      </w:pPr>
      <w:r w:rsidRPr="007737D8">
        <w:rPr>
          <w:szCs w:val="24"/>
        </w:rPr>
        <w:t xml:space="preserve">О замене фамилии члена участковой избирательной </w:t>
      </w:r>
    </w:p>
    <w:p w:rsidR="007737D8" w:rsidRDefault="007737D8" w:rsidP="007737D8">
      <w:pPr>
        <w:jc w:val="center"/>
        <w:rPr>
          <w:szCs w:val="24"/>
        </w:rPr>
      </w:pPr>
      <w:r w:rsidRPr="007737D8">
        <w:rPr>
          <w:szCs w:val="24"/>
        </w:rPr>
        <w:t>комиссии</w:t>
      </w:r>
      <w:r w:rsidR="00DD3D4D">
        <w:rPr>
          <w:szCs w:val="24"/>
        </w:rPr>
        <w:t xml:space="preserve"> избирательного участка № 30-15</w:t>
      </w:r>
      <w:r w:rsidRPr="007737D8">
        <w:rPr>
          <w:szCs w:val="24"/>
        </w:rPr>
        <w:t xml:space="preserve"> с</w:t>
      </w:r>
      <w:r>
        <w:rPr>
          <w:szCs w:val="24"/>
        </w:rPr>
        <w:t xml:space="preserve"> правом </w:t>
      </w:r>
    </w:p>
    <w:p w:rsidR="007737D8" w:rsidRDefault="007737D8" w:rsidP="007737D8">
      <w:pPr>
        <w:jc w:val="center"/>
        <w:rPr>
          <w:szCs w:val="24"/>
        </w:rPr>
      </w:pPr>
      <w:r>
        <w:rPr>
          <w:szCs w:val="24"/>
        </w:rPr>
        <w:t xml:space="preserve">решающего голоса </w:t>
      </w:r>
      <w:r w:rsidR="00DD3D4D">
        <w:rPr>
          <w:szCs w:val="24"/>
        </w:rPr>
        <w:t>Екатерины Владимировны</w:t>
      </w:r>
      <w:r w:rsidR="00EE2325">
        <w:rPr>
          <w:szCs w:val="24"/>
        </w:rPr>
        <w:t xml:space="preserve"> </w:t>
      </w:r>
      <w:r w:rsidR="00DD3D4D">
        <w:rPr>
          <w:szCs w:val="24"/>
        </w:rPr>
        <w:t>Лысенко</w:t>
      </w:r>
      <w:r w:rsidR="00EE2325">
        <w:rPr>
          <w:szCs w:val="24"/>
        </w:rPr>
        <w:t xml:space="preserve"> </w:t>
      </w:r>
      <w:r w:rsidRPr="007737D8">
        <w:rPr>
          <w:szCs w:val="24"/>
        </w:rPr>
        <w:t xml:space="preserve">на </w:t>
      </w:r>
      <w:r w:rsidR="00DD3D4D">
        <w:rPr>
          <w:szCs w:val="24"/>
        </w:rPr>
        <w:t>Петрову</w:t>
      </w:r>
    </w:p>
    <w:p w:rsidR="007737D8" w:rsidRPr="007737D8" w:rsidRDefault="007737D8" w:rsidP="007737D8">
      <w:pPr>
        <w:spacing w:line="360" w:lineRule="auto"/>
        <w:jc w:val="center"/>
        <w:rPr>
          <w:szCs w:val="24"/>
        </w:rPr>
      </w:pPr>
    </w:p>
    <w:p w:rsidR="007737D8" w:rsidRPr="007737D8" w:rsidRDefault="007737D8" w:rsidP="007737D8">
      <w:pPr>
        <w:spacing w:line="360" w:lineRule="auto"/>
        <w:ind w:firstLine="708"/>
        <w:jc w:val="both"/>
        <w:rPr>
          <w:b w:val="0"/>
          <w:szCs w:val="24"/>
        </w:rPr>
      </w:pPr>
      <w:r w:rsidRPr="007737D8">
        <w:rPr>
          <w:b w:val="0"/>
          <w:szCs w:val="24"/>
        </w:rPr>
        <w:t xml:space="preserve">На основании представленных документов </w:t>
      </w:r>
      <w:r w:rsidR="00DD3D4D" w:rsidRPr="00DD3D4D">
        <w:rPr>
          <w:b w:val="0"/>
          <w:szCs w:val="24"/>
        </w:rPr>
        <w:t xml:space="preserve">Екатерины Владимировны </w:t>
      </w:r>
      <w:r w:rsidR="00DD3D4D">
        <w:rPr>
          <w:b w:val="0"/>
          <w:szCs w:val="24"/>
        </w:rPr>
        <w:t>Лысенко</w:t>
      </w:r>
      <w:r w:rsidRPr="007737D8">
        <w:rPr>
          <w:b w:val="0"/>
          <w:szCs w:val="24"/>
        </w:rPr>
        <w:t>, члена участковой избирательной комисси</w:t>
      </w:r>
      <w:r w:rsidR="00322753">
        <w:rPr>
          <w:b w:val="0"/>
          <w:szCs w:val="24"/>
        </w:rPr>
        <w:t>и избирательного участка № 30-</w:t>
      </w:r>
      <w:r w:rsidR="00DD3D4D">
        <w:rPr>
          <w:b w:val="0"/>
          <w:szCs w:val="24"/>
        </w:rPr>
        <w:t>15</w:t>
      </w:r>
      <w:r w:rsidRPr="007737D8">
        <w:rPr>
          <w:b w:val="0"/>
          <w:szCs w:val="24"/>
        </w:rPr>
        <w:t xml:space="preserve"> с правом решающего голо</w:t>
      </w:r>
      <w:r>
        <w:rPr>
          <w:b w:val="0"/>
          <w:szCs w:val="24"/>
        </w:rPr>
        <w:t>са</w:t>
      </w:r>
      <w:r w:rsidRPr="007737D8">
        <w:rPr>
          <w:b w:val="0"/>
          <w:szCs w:val="24"/>
        </w:rPr>
        <w:t>, территориальная избирательная комиссия Ленинградская РЕШИЛА:</w:t>
      </w:r>
    </w:p>
    <w:p w:rsidR="007737D8" w:rsidRDefault="007737D8" w:rsidP="007737D8">
      <w:pPr>
        <w:spacing w:line="360" w:lineRule="auto"/>
        <w:ind w:firstLine="708"/>
        <w:jc w:val="both"/>
        <w:rPr>
          <w:b w:val="0"/>
          <w:szCs w:val="24"/>
        </w:rPr>
      </w:pPr>
      <w:r w:rsidRPr="007737D8">
        <w:rPr>
          <w:b w:val="0"/>
          <w:szCs w:val="24"/>
        </w:rPr>
        <w:t>1. Заменить фамилию члена участковой избирательной комиссии избир</w:t>
      </w:r>
      <w:r w:rsidRPr="007737D8">
        <w:rPr>
          <w:b w:val="0"/>
          <w:szCs w:val="24"/>
        </w:rPr>
        <w:t>а</w:t>
      </w:r>
      <w:r w:rsidR="00322753">
        <w:rPr>
          <w:b w:val="0"/>
          <w:szCs w:val="24"/>
        </w:rPr>
        <w:t>тельного участка № 30-</w:t>
      </w:r>
      <w:r w:rsidR="00DD3D4D">
        <w:rPr>
          <w:b w:val="0"/>
          <w:szCs w:val="24"/>
        </w:rPr>
        <w:t>15</w:t>
      </w:r>
      <w:r w:rsidRPr="007737D8">
        <w:rPr>
          <w:b w:val="0"/>
          <w:szCs w:val="24"/>
        </w:rPr>
        <w:t xml:space="preserve"> с правом решающего голоса </w:t>
      </w:r>
      <w:r w:rsidR="00DD3D4D" w:rsidRPr="00DD3D4D">
        <w:rPr>
          <w:b w:val="0"/>
          <w:szCs w:val="24"/>
        </w:rPr>
        <w:t>Екатерины Владимиро</w:t>
      </w:r>
      <w:r w:rsidR="00DD3D4D" w:rsidRPr="00DD3D4D">
        <w:rPr>
          <w:b w:val="0"/>
          <w:szCs w:val="24"/>
        </w:rPr>
        <w:t>в</w:t>
      </w:r>
      <w:r w:rsidR="00DD3D4D" w:rsidRPr="00DD3D4D">
        <w:rPr>
          <w:b w:val="0"/>
          <w:szCs w:val="24"/>
        </w:rPr>
        <w:t>ны Лысенко</w:t>
      </w:r>
      <w:r>
        <w:rPr>
          <w:b w:val="0"/>
          <w:szCs w:val="24"/>
        </w:rPr>
        <w:t xml:space="preserve"> на </w:t>
      </w:r>
      <w:r w:rsidR="00DD3D4D">
        <w:rPr>
          <w:b w:val="0"/>
          <w:szCs w:val="24"/>
        </w:rPr>
        <w:t>Петрову</w:t>
      </w:r>
      <w:bookmarkStart w:id="0" w:name="_GoBack"/>
      <w:bookmarkEnd w:id="0"/>
      <w:r>
        <w:rPr>
          <w:b w:val="0"/>
          <w:szCs w:val="24"/>
        </w:rPr>
        <w:t>.</w:t>
      </w:r>
    </w:p>
    <w:p w:rsidR="007737D8" w:rsidRPr="007737D8" w:rsidRDefault="007737D8" w:rsidP="007737D8">
      <w:pPr>
        <w:spacing w:line="360" w:lineRule="auto"/>
        <w:ind w:firstLine="708"/>
        <w:jc w:val="both"/>
        <w:rPr>
          <w:b w:val="0"/>
          <w:szCs w:val="24"/>
        </w:rPr>
      </w:pPr>
      <w:r w:rsidRPr="007737D8">
        <w:rPr>
          <w:b w:val="0"/>
          <w:szCs w:val="24"/>
        </w:rPr>
        <w:t>2. Направить настоящее решение в участковую избирательную комиссию</w:t>
      </w:r>
      <w:r>
        <w:rPr>
          <w:b w:val="0"/>
          <w:szCs w:val="24"/>
        </w:rPr>
        <w:t xml:space="preserve"> избирательного участка № 30</w:t>
      </w:r>
      <w:r w:rsidR="0085481E">
        <w:rPr>
          <w:b w:val="0"/>
          <w:szCs w:val="24"/>
        </w:rPr>
        <w:t>-</w:t>
      </w:r>
      <w:r w:rsidR="00DD3D4D">
        <w:rPr>
          <w:b w:val="0"/>
          <w:szCs w:val="24"/>
        </w:rPr>
        <w:t>15</w:t>
      </w:r>
      <w:r w:rsidRPr="007737D8">
        <w:rPr>
          <w:b w:val="0"/>
          <w:szCs w:val="24"/>
        </w:rPr>
        <w:t xml:space="preserve">. </w:t>
      </w:r>
    </w:p>
    <w:p w:rsidR="00036A42" w:rsidRDefault="007737D8" w:rsidP="00894766">
      <w:pPr>
        <w:pStyle w:val="14-15"/>
      </w:pPr>
      <w:r>
        <w:t>3</w:t>
      </w:r>
      <w:r w:rsidR="00036A42">
        <w:t xml:space="preserve">. </w:t>
      </w:r>
      <w:proofErr w:type="gramStart"/>
      <w:r w:rsidR="00036A42">
        <w:t>Контроль за</w:t>
      </w:r>
      <w:proofErr w:type="gramEnd"/>
      <w:r w:rsidR="00036A42">
        <w:t xml:space="preserve"> выполнением </w:t>
      </w:r>
      <w:r w:rsidR="00943312">
        <w:t>настоящего решения возложить на</w:t>
      </w:r>
      <w:r w:rsidR="00036A42">
        <w:t xml:space="preserve"> председ</w:t>
      </w:r>
      <w:r w:rsidR="00036A42">
        <w:t>а</w:t>
      </w:r>
      <w:r w:rsidR="00036A42">
        <w:t xml:space="preserve">теля территориальной избирательной комиссии </w:t>
      </w:r>
      <w:proofErr w:type="spellStart"/>
      <w:r w:rsidR="001E04E1">
        <w:t>ЛенинградскаяД.П</w:t>
      </w:r>
      <w:proofErr w:type="spellEnd"/>
      <w:r w:rsidR="001E04E1">
        <w:t xml:space="preserve">. </w:t>
      </w:r>
      <w:proofErr w:type="spellStart"/>
      <w:r w:rsidR="001E04E1">
        <w:t>Офицерова</w:t>
      </w:r>
      <w:proofErr w:type="spellEnd"/>
      <w:r w:rsidR="001E04E1">
        <w:t>.</w:t>
      </w:r>
    </w:p>
    <w:p w:rsidR="003D33F7" w:rsidRDefault="003D33F7" w:rsidP="00036A42">
      <w:pPr>
        <w:pStyle w:val="14-15"/>
      </w:pPr>
    </w:p>
    <w:tbl>
      <w:tblPr>
        <w:tblW w:w="0" w:type="auto"/>
        <w:tblInd w:w="108" w:type="dxa"/>
        <w:tblLook w:val="01E0"/>
      </w:tblPr>
      <w:tblGrid>
        <w:gridCol w:w="3363"/>
        <w:gridCol w:w="3429"/>
        <w:gridCol w:w="2670"/>
      </w:tblGrid>
      <w:tr w:rsidR="00F20CA9" w:rsidRPr="00F20CA9" w:rsidTr="00BE4834">
        <w:tc>
          <w:tcPr>
            <w:tcW w:w="3363" w:type="dxa"/>
          </w:tcPr>
          <w:p w:rsidR="00F20CA9" w:rsidRPr="00F20CA9" w:rsidRDefault="00F20CA9" w:rsidP="00F20CA9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b w:val="0"/>
              </w:rPr>
            </w:pPr>
            <w:r w:rsidRPr="00F20CA9">
              <w:rPr>
                <w:b w:val="0"/>
              </w:rPr>
              <w:t>Председатель</w:t>
            </w:r>
          </w:p>
          <w:p w:rsidR="00F20CA9" w:rsidRPr="00F20CA9" w:rsidRDefault="00F20CA9" w:rsidP="00F20CA9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b w:val="0"/>
              </w:rPr>
            </w:pPr>
            <w:r w:rsidRPr="00F20CA9">
              <w:rPr>
                <w:b w:val="0"/>
              </w:rPr>
              <w:t>территориальной</w:t>
            </w:r>
          </w:p>
          <w:p w:rsidR="00F20CA9" w:rsidRPr="00F20CA9" w:rsidRDefault="00F20CA9" w:rsidP="00F20CA9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избирательной комиссии</w:t>
            </w:r>
          </w:p>
          <w:p w:rsidR="00F20CA9" w:rsidRPr="00F20CA9" w:rsidRDefault="00F20CA9" w:rsidP="00F20CA9">
            <w:pPr>
              <w:jc w:val="center"/>
              <w:rPr>
                <w:b w:val="0"/>
              </w:rPr>
            </w:pPr>
          </w:p>
        </w:tc>
        <w:tc>
          <w:tcPr>
            <w:tcW w:w="3429" w:type="dxa"/>
          </w:tcPr>
          <w:p w:rsidR="00F20CA9" w:rsidRPr="00F20CA9" w:rsidRDefault="00F20CA9" w:rsidP="00F20CA9">
            <w:pPr>
              <w:rPr>
                <w:b w:val="0"/>
              </w:rPr>
            </w:pPr>
          </w:p>
        </w:tc>
        <w:tc>
          <w:tcPr>
            <w:tcW w:w="2670" w:type="dxa"/>
          </w:tcPr>
          <w:p w:rsidR="00F20CA9" w:rsidRPr="00F20CA9" w:rsidRDefault="00F20CA9" w:rsidP="00F20CA9">
            <w:pPr>
              <w:ind w:left="183"/>
              <w:rPr>
                <w:b w:val="0"/>
              </w:rPr>
            </w:pPr>
          </w:p>
          <w:p w:rsidR="00F20CA9" w:rsidRPr="00F20CA9" w:rsidRDefault="00F20CA9" w:rsidP="00F20CA9">
            <w:pPr>
              <w:ind w:left="183"/>
              <w:rPr>
                <w:b w:val="0"/>
              </w:rPr>
            </w:pPr>
          </w:p>
          <w:p w:rsidR="00F20CA9" w:rsidRPr="00F20CA9" w:rsidRDefault="00F20CA9" w:rsidP="00F20CA9">
            <w:pPr>
              <w:ind w:left="183"/>
              <w:rPr>
                <w:b w:val="0"/>
              </w:rPr>
            </w:pPr>
            <w:r w:rsidRPr="00F20CA9">
              <w:rPr>
                <w:b w:val="0"/>
              </w:rPr>
              <w:t>Д.П. Офицеров</w:t>
            </w:r>
          </w:p>
        </w:tc>
      </w:tr>
      <w:tr w:rsidR="00F20CA9" w:rsidRPr="00F20CA9" w:rsidTr="00BE4834">
        <w:tc>
          <w:tcPr>
            <w:tcW w:w="3363" w:type="dxa"/>
          </w:tcPr>
          <w:p w:rsidR="00F20CA9" w:rsidRPr="00F20CA9" w:rsidRDefault="00F20CA9" w:rsidP="00F20CA9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Секретарь</w:t>
            </w:r>
          </w:p>
          <w:p w:rsidR="00F20CA9" w:rsidRPr="00F20CA9" w:rsidRDefault="00F20CA9" w:rsidP="00F20CA9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территориальной</w:t>
            </w:r>
          </w:p>
          <w:p w:rsidR="00F20CA9" w:rsidRPr="00F20CA9" w:rsidRDefault="00F20CA9" w:rsidP="00F20CA9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избирательной комиссии</w:t>
            </w:r>
          </w:p>
        </w:tc>
        <w:tc>
          <w:tcPr>
            <w:tcW w:w="3429" w:type="dxa"/>
          </w:tcPr>
          <w:p w:rsidR="00F20CA9" w:rsidRPr="00F20CA9" w:rsidRDefault="00F20CA9" w:rsidP="00F20CA9">
            <w:pPr>
              <w:rPr>
                <w:b w:val="0"/>
              </w:rPr>
            </w:pPr>
          </w:p>
        </w:tc>
        <w:tc>
          <w:tcPr>
            <w:tcW w:w="2670" w:type="dxa"/>
          </w:tcPr>
          <w:p w:rsidR="00F20CA9" w:rsidRPr="00F20CA9" w:rsidRDefault="00F20CA9" w:rsidP="00F20CA9">
            <w:pPr>
              <w:ind w:left="183"/>
              <w:rPr>
                <w:b w:val="0"/>
              </w:rPr>
            </w:pPr>
          </w:p>
          <w:p w:rsidR="00F20CA9" w:rsidRPr="00F20CA9" w:rsidRDefault="00F20CA9" w:rsidP="00F20CA9">
            <w:pPr>
              <w:ind w:left="183"/>
              <w:rPr>
                <w:b w:val="0"/>
              </w:rPr>
            </w:pPr>
          </w:p>
          <w:p w:rsidR="00F20CA9" w:rsidRPr="00F20CA9" w:rsidRDefault="00CF57B7" w:rsidP="00F20CA9">
            <w:pPr>
              <w:ind w:left="183"/>
              <w:rPr>
                <w:b w:val="0"/>
              </w:rPr>
            </w:pPr>
            <w:r>
              <w:rPr>
                <w:b w:val="0"/>
              </w:rPr>
              <w:t xml:space="preserve">Е.И. </w:t>
            </w:r>
            <w:proofErr w:type="spellStart"/>
            <w:r>
              <w:rPr>
                <w:b w:val="0"/>
              </w:rPr>
              <w:t>Площенко</w:t>
            </w:r>
            <w:proofErr w:type="spellEnd"/>
          </w:p>
        </w:tc>
      </w:tr>
    </w:tbl>
    <w:p w:rsidR="00F20CA9" w:rsidRDefault="00F20CA9" w:rsidP="00F20CA9">
      <w:pPr>
        <w:pStyle w:val="14-15"/>
        <w:ind w:firstLine="0"/>
      </w:pPr>
    </w:p>
    <w:sectPr w:rsidR="00F20CA9" w:rsidSect="003D33F7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118" w:rsidRDefault="00447118" w:rsidP="003D33F7">
      <w:r>
        <w:separator/>
      </w:r>
    </w:p>
  </w:endnote>
  <w:endnote w:type="continuationSeparator" w:id="1">
    <w:p w:rsidR="00447118" w:rsidRDefault="00447118" w:rsidP="003D3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118" w:rsidRDefault="00447118" w:rsidP="003D33F7">
      <w:r>
        <w:separator/>
      </w:r>
    </w:p>
  </w:footnote>
  <w:footnote w:type="continuationSeparator" w:id="1">
    <w:p w:rsidR="00447118" w:rsidRDefault="00447118" w:rsidP="003D3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2372466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3D33F7" w:rsidRPr="003D33F7" w:rsidRDefault="00911B89">
        <w:pPr>
          <w:pStyle w:val="a8"/>
          <w:jc w:val="center"/>
          <w:rPr>
            <w:b w:val="0"/>
          </w:rPr>
        </w:pPr>
        <w:r w:rsidRPr="003D33F7">
          <w:rPr>
            <w:b w:val="0"/>
          </w:rPr>
          <w:fldChar w:fldCharType="begin"/>
        </w:r>
        <w:r w:rsidR="003D33F7" w:rsidRPr="003D33F7">
          <w:rPr>
            <w:b w:val="0"/>
          </w:rPr>
          <w:instrText>PAGE   \* MERGEFORMAT</w:instrText>
        </w:r>
        <w:r w:rsidRPr="003D33F7">
          <w:rPr>
            <w:b w:val="0"/>
          </w:rPr>
          <w:fldChar w:fldCharType="separate"/>
        </w:r>
        <w:r w:rsidR="007737D8">
          <w:rPr>
            <w:b w:val="0"/>
            <w:noProof/>
          </w:rPr>
          <w:t>2</w:t>
        </w:r>
        <w:r w:rsidRPr="003D33F7">
          <w:rPr>
            <w:b w:val="0"/>
          </w:rPr>
          <w:fldChar w:fldCharType="end"/>
        </w:r>
      </w:p>
    </w:sdtContent>
  </w:sdt>
  <w:p w:rsidR="003D33F7" w:rsidRDefault="003D33F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4363"/>
    <w:rsid w:val="00036A42"/>
    <w:rsid w:val="0010403C"/>
    <w:rsid w:val="00134363"/>
    <w:rsid w:val="00186347"/>
    <w:rsid w:val="001B2CEC"/>
    <w:rsid w:val="001E04E1"/>
    <w:rsid w:val="00211F02"/>
    <w:rsid w:val="002C7762"/>
    <w:rsid w:val="002D70EF"/>
    <w:rsid w:val="00322753"/>
    <w:rsid w:val="0034748D"/>
    <w:rsid w:val="003D33F7"/>
    <w:rsid w:val="003E742E"/>
    <w:rsid w:val="00430A16"/>
    <w:rsid w:val="00447118"/>
    <w:rsid w:val="00461446"/>
    <w:rsid w:val="00474251"/>
    <w:rsid w:val="00476B73"/>
    <w:rsid w:val="00490D45"/>
    <w:rsid w:val="004E2DCD"/>
    <w:rsid w:val="004E5AE2"/>
    <w:rsid w:val="00590CA6"/>
    <w:rsid w:val="00643D1C"/>
    <w:rsid w:val="00653FDE"/>
    <w:rsid w:val="00695128"/>
    <w:rsid w:val="006A634F"/>
    <w:rsid w:val="006B4B81"/>
    <w:rsid w:val="007266D7"/>
    <w:rsid w:val="007737D8"/>
    <w:rsid w:val="007C10EB"/>
    <w:rsid w:val="007C2FA4"/>
    <w:rsid w:val="007D6D5C"/>
    <w:rsid w:val="0081645A"/>
    <w:rsid w:val="008174B4"/>
    <w:rsid w:val="0085481E"/>
    <w:rsid w:val="00864E1B"/>
    <w:rsid w:val="00865113"/>
    <w:rsid w:val="00894766"/>
    <w:rsid w:val="008A414E"/>
    <w:rsid w:val="00911B89"/>
    <w:rsid w:val="00943312"/>
    <w:rsid w:val="00965768"/>
    <w:rsid w:val="009676EB"/>
    <w:rsid w:val="009B450A"/>
    <w:rsid w:val="009B4B59"/>
    <w:rsid w:val="00A3082E"/>
    <w:rsid w:val="00A610D0"/>
    <w:rsid w:val="00A90597"/>
    <w:rsid w:val="00B70E86"/>
    <w:rsid w:val="00BA74EA"/>
    <w:rsid w:val="00BE1598"/>
    <w:rsid w:val="00C008F6"/>
    <w:rsid w:val="00C72770"/>
    <w:rsid w:val="00CC7CDE"/>
    <w:rsid w:val="00CF57B7"/>
    <w:rsid w:val="00D1795F"/>
    <w:rsid w:val="00D43C49"/>
    <w:rsid w:val="00DD3D4D"/>
    <w:rsid w:val="00EA0452"/>
    <w:rsid w:val="00EE2325"/>
    <w:rsid w:val="00F02FFF"/>
    <w:rsid w:val="00F208E6"/>
    <w:rsid w:val="00F20CA9"/>
    <w:rsid w:val="00F91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E2"/>
    <w:pPr>
      <w:jc w:val="left"/>
    </w:pPr>
    <w:rPr>
      <w:rFonts w:eastAsia="Times New Roman" w:cs="Times New Roman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E5AE2"/>
    <w:pPr>
      <w:keepNext/>
      <w:widowControl w:val="0"/>
      <w:spacing w:before="180"/>
      <w:ind w:right="17"/>
      <w:jc w:val="center"/>
      <w:outlineLvl w:val="3"/>
    </w:pPr>
    <w:rPr>
      <w:sz w:val="20"/>
      <w:szCs w:val="20"/>
    </w:rPr>
  </w:style>
  <w:style w:type="paragraph" w:styleId="6">
    <w:name w:val="heading 6"/>
    <w:basedOn w:val="a"/>
    <w:next w:val="a"/>
    <w:link w:val="60"/>
    <w:uiPriority w:val="99"/>
    <w:unhideWhenUsed/>
    <w:qFormat/>
    <w:rsid w:val="004E5AE2"/>
    <w:pPr>
      <w:keepNext/>
      <w:spacing w:before="20"/>
      <w:jc w:val="center"/>
      <w:outlineLvl w:val="5"/>
    </w:pPr>
    <w:rPr>
      <w:b w:val="0"/>
      <w:sz w:val="24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4E5AE2"/>
    <w:pPr>
      <w:keepNext/>
      <w:spacing w:before="40" w:line="360" w:lineRule="auto"/>
      <w:outlineLvl w:val="6"/>
    </w:pPr>
    <w:rPr>
      <w:b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4E5AE2"/>
    <w:rPr>
      <w:rFonts w:eastAsia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E5AE2"/>
    <w:rPr>
      <w:rFonts w:eastAsia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E5AE2"/>
    <w:rPr>
      <w:rFonts w:eastAsia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4E5AE2"/>
    <w:pPr>
      <w:tabs>
        <w:tab w:val="center" w:pos="4677"/>
        <w:tab w:val="right" w:pos="9355"/>
      </w:tabs>
    </w:pPr>
    <w:rPr>
      <w:b w:val="0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4E5AE2"/>
    <w:rPr>
      <w:rFonts w:eastAsia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4E5AE2"/>
    <w:pPr>
      <w:ind w:right="4251"/>
      <w:jc w:val="both"/>
    </w:pPr>
    <w:rPr>
      <w:b w:val="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4E5AE2"/>
    <w:rPr>
      <w:rFonts w:eastAsia="Times New Roman" w:cs="Times New Roman"/>
      <w:szCs w:val="20"/>
      <w:lang w:eastAsia="ru-RU"/>
    </w:rPr>
  </w:style>
  <w:style w:type="paragraph" w:customStyle="1" w:styleId="14-15">
    <w:name w:val="14-15"/>
    <w:basedOn w:val="a"/>
    <w:uiPriority w:val="99"/>
    <w:rsid w:val="004E5AE2"/>
    <w:pPr>
      <w:spacing w:line="360" w:lineRule="auto"/>
      <w:ind w:firstLine="709"/>
      <w:jc w:val="both"/>
    </w:pPr>
    <w:rPr>
      <w:b w:val="0"/>
      <w:szCs w:val="24"/>
    </w:rPr>
  </w:style>
  <w:style w:type="paragraph" w:styleId="a7">
    <w:name w:val="No Spacing"/>
    <w:uiPriority w:val="1"/>
    <w:qFormat/>
    <w:rsid w:val="00CC7CDE"/>
    <w:pPr>
      <w:jc w:val="left"/>
    </w:pPr>
    <w:rPr>
      <w:rFonts w:eastAsia="Times New Roman" w:cs="Times New Roman"/>
      <w:b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3D33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33F7"/>
    <w:rPr>
      <w:rFonts w:eastAsia="Times New Roman" w:cs="Times New Roman"/>
      <w:b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0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Ленинградская</dc:creator>
  <cp:keywords/>
  <dc:description/>
  <cp:lastModifiedBy>Admin</cp:lastModifiedBy>
  <cp:revision>26</cp:revision>
  <cp:lastPrinted>2016-08-08T08:34:00Z</cp:lastPrinted>
  <dcterms:created xsi:type="dcterms:W3CDTF">2015-09-08T07:38:00Z</dcterms:created>
  <dcterms:modified xsi:type="dcterms:W3CDTF">2021-08-11T08:49:00Z</dcterms:modified>
</cp:coreProperties>
</file>