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 xml:space="preserve"> </w:t>
      </w:r>
    </w:p>
    <w:p w14:paraId="02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21_</w:t>
      </w:r>
    </w:p>
    <w:p w14:paraId="07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8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07 сентября 2026 г.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Шереметьева</w:t>
      </w:r>
    </w:p>
    <w:p w14:paraId="0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Евгеньевна</w:t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заместитель начальника</w:t>
      </w:r>
    </w:p>
    <w:p w14:paraId="0E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Ленинградского территориального</w:t>
      </w:r>
    </w:p>
    <w:p w14:paraId="0F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управления администрации</w:t>
      </w:r>
    </w:p>
    <w:p w14:paraId="10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Ленинградского муниципального</w:t>
      </w:r>
    </w:p>
    <w:p w14:paraId="11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округа, председатель комиссии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Выборная</w:t>
      </w: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Чуркин</w:t>
      </w:r>
    </w:p>
    <w:p w14:paraId="1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Анатольевич</w:t>
      </w:r>
      <w:r>
        <w:t xml:space="preserve"> 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начальник отдела архитектуры,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главный архитектор администрации </w:t>
      </w:r>
    </w:p>
    <w:p w14:paraId="1B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Ленинградского муниципального</w:t>
      </w:r>
    </w:p>
    <w:p w14:paraId="1C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округа</w:t>
      </w:r>
    </w:p>
    <w:p w14:paraId="1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Король</w:t>
      </w:r>
    </w:p>
    <w:p w14:paraId="1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Людмила Владимировна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комитета № 2 Центрального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участием</w:t>
      </w:r>
      <w:r>
        <w:rPr>
          <w:rFonts w:ascii="Times New Roman" w:hAnsi="Times New Roman"/>
          <w:sz w:val="28"/>
          <w:u w:val="single"/>
        </w:rPr>
        <w:t xml:space="preserve"> Антоненко Андрея Александровича, заместителя директора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______________________ 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0"/>
        </w:rPr>
        <w:t>(Ф.И.О., должность представителей)</w:t>
      </w:r>
    </w:p>
    <w:p w14:paraId="20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Чернышевского, 181</w:t>
      </w:r>
      <w:r>
        <w:rPr>
          <w:rFonts w:ascii="Times New Roman" w:hAnsi="Times New Roman"/>
          <w:sz w:val="28"/>
          <w:u w:val="single"/>
        </w:rPr>
        <w:t>, кадас</w:t>
      </w:r>
      <w:r>
        <w:rPr>
          <w:rFonts w:ascii="Times New Roman" w:hAnsi="Times New Roman"/>
          <w:sz w:val="28"/>
          <w:u w:val="single"/>
        </w:rPr>
        <w:t xml:space="preserve">тровый номер </w:t>
      </w:r>
      <w:r>
        <w:rPr>
          <w:rFonts w:ascii="Times New Roman" w:hAnsi="Times New Roman"/>
          <w:u w:val="single"/>
        </w:rPr>
        <w:t>23:19:0106212:68.</w:t>
      </w:r>
      <w:r>
        <w:rPr>
          <w:u w:val="single"/>
        </w:rPr>
        <w:t>__________________________________________________</w:t>
      </w:r>
      <w:r>
        <w:rPr>
          <w:u w:val="single"/>
        </w:rPr>
        <w:t>__</w:t>
      </w:r>
      <w:r>
        <w:rPr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        </w:t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Чернышевского, 181, </w:t>
      </w:r>
      <w:r>
        <w:rPr>
          <w:rFonts w:ascii="Times New Roman" w:hAnsi="Times New Roman"/>
          <w:sz w:val="28"/>
        </w:rPr>
        <w:t>визуально осмотрено 3</w:t>
      </w:r>
      <w:r>
        <w:rPr>
          <w:rFonts w:ascii="Times New Roman" w:hAnsi="Times New Roman"/>
          <w:sz w:val="28"/>
        </w:rPr>
        <w:t xml:space="preserve"> дерева породы ель. Из визуального осмотра выявлено, что:</w:t>
      </w:r>
    </w:p>
    <w:p w14:paraId="2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3</w:t>
      </w:r>
      <w:r>
        <w:rPr>
          <w:rFonts w:ascii="Times New Roman" w:hAnsi="Times New Roman"/>
          <w:sz w:val="28"/>
        </w:rPr>
        <w:t xml:space="preserve">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находятся в сухом состоянии более 50%, имеются структурные повреждения, сухие ветви. 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3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нуждаются в </w:t>
      </w:r>
      <w:r>
        <w:rPr>
          <w:rFonts w:ascii="Times New Roman" w:hAnsi="Times New Roman"/>
          <w:sz w:val="28"/>
        </w:rPr>
        <w:t>санитарной рубке.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u w:val="single"/>
        </w:rPr>
        <w:t xml:space="preserve"> пересечение ул Чернышевского и ул. Красноармейской, с кадастровым номером 23:19:0000000:662_           __ __________________________________________</w:t>
      </w:r>
      <w:r>
        <w:rPr>
          <w:rFonts w:ascii="Times New Roman" w:hAnsi="Times New Roman"/>
          <w:u w:val="single"/>
        </w:rPr>
        <w:t xml:space="preserve">____                                                                                                                     </w:t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пересечение ул. Чернышевского и ул. Красноармейской</w:t>
      </w:r>
      <w:r>
        <w:rPr>
          <w:rFonts w:ascii="Times New Roman" w:hAnsi="Times New Roman"/>
          <w:sz w:val="28"/>
        </w:rPr>
        <w:t xml:space="preserve">, визуально осмотрено 1 </w:t>
      </w:r>
      <w:r>
        <w:rPr>
          <w:rFonts w:ascii="Times New Roman" w:hAnsi="Times New Roman"/>
          <w:sz w:val="28"/>
        </w:rPr>
        <w:t xml:space="preserve">шт. дерева породы ель. Из визуального осмотра выявлено, что: </w:t>
      </w:r>
    </w:p>
    <w:p w14:paraId="2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породы ель находится в сухом состоянии, имеются структурные повреждения, сухие ветви.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2A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284" w:left="-283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Красная (напротив здания МБОУ СОШ № 1)</w:t>
      </w:r>
      <w:r>
        <w:rPr>
          <w:rFonts w:ascii="Times New Roman" w:hAnsi="Times New Roman"/>
          <w:sz w:val="28"/>
          <w:u w:val="single"/>
        </w:rPr>
        <w:t>.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                             </w:t>
      </w:r>
    </w:p>
    <w:p w14:paraId="2B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284" w:left="-992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(наименование объектов, адрес местонахождения)</w:t>
      </w:r>
    </w:p>
    <w:p w14:paraId="2C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Красная (напротив здания МБОУ СОШ № 1),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ель. Из визуального осмотра выявлено, что: </w:t>
      </w:r>
    </w:p>
    <w:p w14:paraId="2D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породы ель находится в сухом состоянии, имеются структурные повреждения, сухие ветви.</w:t>
      </w:r>
      <w:r>
        <w:rPr>
          <w:rFonts w:ascii="Times New Roman" w:hAnsi="Times New Roman"/>
          <w:sz w:val="28"/>
        </w:rPr>
        <w:t xml:space="preserve">. </w:t>
      </w:r>
    </w:p>
    <w:p w14:paraId="2E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F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3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им. 417 Дивизии (в районе банка «Кубань Кредит»)</w:t>
      </w:r>
      <w:r>
        <w:rPr>
          <w:rFonts w:ascii="Times New Roman" w:hAnsi="Times New Roman"/>
          <w:u w:val="single"/>
        </w:rPr>
        <w:t>._______________________________________________              _</w:t>
      </w:r>
      <w:r>
        <w:rPr>
          <w:rFonts w:ascii="Times New Roman" w:hAnsi="Times New Roman"/>
          <w:u w:val="single"/>
        </w:rPr>
        <w:t xml:space="preserve">_       </w:t>
      </w:r>
      <w:r>
        <w:rPr>
          <w:rFonts w:ascii="Times New Roman" w:hAnsi="Times New Roman"/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(наименование объектов, адрес местонахождения)      </w:t>
      </w:r>
    </w:p>
    <w:p w14:paraId="3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им. 417 Дивизии (в районе банка «Кубань Кредит»)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ель. Из визуального осмотра выявлено, что: </w:t>
      </w:r>
    </w:p>
    <w:p w14:paraId="3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находится в сухом состоянии, имеются структурные повреждения, сухие ветви. </w:t>
      </w:r>
    </w:p>
    <w:p w14:paraId="3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3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3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с кадастровым номером 23:19:0106211:23,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пересечение ул. Ленина и ул. Набережная, вблизи Обелиска в честь 50-летия Советской власти  (напро</w:t>
      </w:r>
      <w:r>
        <w:rPr>
          <w:rFonts w:ascii="Times New Roman" w:hAnsi="Times New Roman"/>
          <w:u w:val="single"/>
        </w:rPr>
        <w:t>тив</w:t>
      </w:r>
      <w:r>
        <w:rPr>
          <w:rFonts w:ascii="Times New Roman" w:hAnsi="Times New Roman"/>
          <w:spacing w:val="0"/>
          <w:sz w:val="28"/>
          <w:u w:val="single"/>
        </w:rPr>
        <w:t> </w:t>
      </w:r>
      <w:r>
        <w:rPr>
          <w:rFonts w:ascii="Times New Roman" w:hAnsi="Times New Roman"/>
          <w:u w:val="single"/>
        </w:rPr>
        <w:t>БТИ).________________________________________________</w:t>
      </w:r>
      <w:r>
        <w:rPr>
          <w:rFonts w:ascii="Times New Roman" w:hAnsi="Times New Roman"/>
          <w:u w:val="single"/>
        </w:rPr>
        <w:t xml:space="preserve">_                            </w:t>
      </w:r>
      <w:r>
        <w:rPr>
          <w:rFonts w:ascii="Times New Roman" w:hAnsi="Times New Roman"/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(наименование объектов, адрес местонахождения) </w:t>
      </w:r>
    </w:p>
    <w:p w14:paraId="3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пересечение ул. Ленина и ул. Набережная, вблизи Обелиска в честь 50-летия Советской власти  (напротив БТИ)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ель. Из визуального осмотра выявлено, что: </w:t>
      </w:r>
    </w:p>
    <w:p w14:paraId="3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находится в сухом состоянии, имеются структурные повреждения, сухие ветви. </w:t>
      </w:r>
    </w:p>
    <w:p w14:paraId="38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3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ель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3A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Шевченко (напротив здания МБОУ СОШ № 12)</w:t>
      </w:r>
      <w:r>
        <w:rPr>
          <w:rFonts w:ascii="Times New Roman" w:hAnsi="Times New Roman"/>
          <w:u w:val="single"/>
        </w:rPr>
        <w:t>.________________________________________________</w:t>
      </w:r>
      <w:r>
        <w:rPr>
          <w:rFonts w:ascii="Times New Roman" w:hAnsi="Times New Roman"/>
          <w:u w:val="single"/>
        </w:rPr>
        <w:t xml:space="preserve">_  </w:t>
      </w:r>
      <w:r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u w:val="single"/>
        </w:rPr>
        <w:t xml:space="preserve">   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  (наименование объектов, адрес местонахождения)           </w:t>
      </w:r>
    </w:p>
    <w:p w14:paraId="3B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Шевченко (напротив здания МБОУ СОШ № 12),</w:t>
      </w:r>
      <w:r>
        <w:rPr>
          <w:rFonts w:ascii="Times New Roman" w:hAnsi="Times New Roman"/>
          <w:sz w:val="28"/>
        </w:rPr>
        <w:t xml:space="preserve"> визуально осмотрено 2 </w:t>
      </w:r>
      <w:r>
        <w:rPr>
          <w:rFonts w:ascii="Times New Roman" w:hAnsi="Times New Roman"/>
          <w:sz w:val="28"/>
        </w:rPr>
        <w:t xml:space="preserve">шт. деревьев породы сосна. Из визуального осмотра выявлено, что: </w:t>
      </w:r>
    </w:p>
    <w:p w14:paraId="3C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сосна находятся в сухом состоянии, имеются структурные повреждения, сухие ветви. </w:t>
      </w:r>
    </w:p>
    <w:p w14:paraId="3D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3E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2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сосна </w:t>
      </w:r>
      <w:r>
        <w:rPr>
          <w:rFonts w:ascii="Times New Roman" w:hAnsi="Times New Roman"/>
          <w:sz w:val="28"/>
        </w:rPr>
        <w:t xml:space="preserve">нуждаются в </w:t>
      </w:r>
      <w:r>
        <w:rPr>
          <w:rFonts w:ascii="Times New Roman" w:hAnsi="Times New Roman"/>
          <w:sz w:val="28"/>
        </w:rPr>
        <w:t>санитарной рубке.</w:t>
      </w:r>
    </w:p>
    <w:p w14:paraId="3F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в кадастровом квартале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single"/>
        </w:rPr>
        <w:t xml:space="preserve">23:19:0106378, </w:t>
      </w:r>
      <w:r>
        <w:rPr>
          <w:rFonts w:ascii="Times New Roman" w:hAnsi="Times New Roman"/>
          <w:color w:val="000000"/>
          <w:sz w:val="28"/>
          <w:u w:val="single"/>
        </w:rPr>
        <w:t>на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Широкая, 30</w:t>
      </w:r>
      <w:r>
        <w:rPr>
          <w:rFonts w:ascii="Times New Roman" w:hAnsi="Times New Roman"/>
          <w:u w:val="single"/>
        </w:rPr>
        <w:t xml:space="preserve">. ____________________________________                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(наименование объектов, адрес местонахождения) </w:t>
      </w:r>
    </w:p>
    <w:p w14:paraId="4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  <w:u w:val="none"/>
        </w:rPr>
        <w:t xml:space="preserve">в кадастровом квартале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 xml:space="preserve">23:19:0106378 </w:t>
      </w:r>
      <w:r>
        <w:rPr>
          <w:rFonts w:ascii="Times New Roman" w:hAnsi="Times New Roman"/>
          <w:sz w:val="28"/>
          <w:u w:val="none"/>
        </w:rPr>
        <w:t>п</w:t>
      </w:r>
      <w:r>
        <w:rPr>
          <w:rFonts w:ascii="Times New Roman" w:hAnsi="Times New Roman"/>
          <w:sz w:val="28"/>
        </w:rPr>
        <w:t xml:space="preserve">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Широкая, 30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произрастают зеленые деревья породы акация в количестве 5 шт. Ветки указанных деревьев произрастают над линией электропередач. Высока вероятность облома веток при сильном ветре, обледенении и других ЧС и падения на ЛЭП, что приведет к повреждению имущества электрических сетей. Из визуального осмотра выявлено, что:</w:t>
      </w:r>
    </w:p>
    <w:p w14:paraId="4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 шт. деревьев породы акация нуждаются в санитарной рубке.</w:t>
      </w:r>
    </w:p>
    <w:p w14:paraId="4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4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44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45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Деркач</w:t>
      </w:r>
      <w:r>
        <w:rPr>
          <w:rFonts w:ascii="Times New Roman" w:hAnsi="Times New Roman"/>
          <w:sz w:val="28"/>
          <w:u w:val="single"/>
        </w:rPr>
        <w:t xml:space="preserve"> Олегу Анатольевичу, директору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(Ф.И.О. заявителя)</w:t>
      </w:r>
    </w:p>
    <w:p w14:paraId="46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санитарной рубке </w:t>
      </w:r>
      <w:r>
        <w:rPr>
          <w:rFonts w:ascii="Times New Roman" w:hAnsi="Times New Roman"/>
          <w:sz w:val="28"/>
          <w:u w:val="single"/>
        </w:rPr>
        <w:t>зеленых насаждений на</w:t>
      </w:r>
      <w:r>
        <w:rPr>
          <w:rFonts w:ascii="Times New Roman" w:hAnsi="Times New Roman"/>
          <w:sz w:val="28"/>
          <w:u w:val="single"/>
        </w:rPr>
        <w:t xml:space="preserve">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Чернышевского, 181, кадастровый номер </w:t>
      </w:r>
      <w:r>
        <w:rPr>
          <w:rFonts w:ascii="Times New Roman" w:hAnsi="Times New Roman"/>
          <w:u w:val="single"/>
        </w:rPr>
        <w:t>23:19:0106212:</w:t>
      </w:r>
      <w:r>
        <w:rPr>
          <w:rFonts w:ascii="Times New Roman" w:hAnsi="Times New Roman"/>
          <w:sz w:val="28"/>
          <w:u w:val="single"/>
        </w:rPr>
        <w:t xml:space="preserve">68; на 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>земельном участке по адресу: Краснодарский край, Ленинградский муниципальный округ, станица Ленинградская, пересечение ул. Чернышевского и ул. Красноармейской, кадастровый номер 23:19:0000000:662; на земельном участке по адресу: Краснодарский край, Ленинградский муниципальный округ, станица Ленинградская, ул. Красная (напротив здания МБОУ СОШ № 1); на земельном участке по адресу: Краснодарский край, Ленинградский муниципальный округ, станица Ленинградская, ул. им. 417 Дивизии (в районе банка «Кубань Кредит»); на земельном участке по адресу: Краснодарский край, Ленинградский муниципальный округ, станица Ленинградская, пересечение ул. Ленина и ул. Набережная, вблизи Обелиска в честь 50-летия Советской власти (напротив БТИ); на земельном участке по адресу: Краснодарский край, Ленинградский муниципальный округ, станица Ленинградская, ул. Шевченко (напротив здания МБОУ СОШ № 12);</w:t>
      </w:r>
      <w:r>
        <w:rPr>
          <w:rFonts w:ascii="Times New Roman" w:hAnsi="Times New Roman"/>
          <w:sz w:val="28"/>
          <w:u w:val="single"/>
        </w:rPr>
        <w:t xml:space="preserve"> Краснодарский край, Ленинградский муниципальный округ, станица</w:t>
      </w:r>
      <w:r>
        <w:rPr>
          <w:rFonts w:ascii="Times New Roman" w:hAnsi="Times New Roman"/>
          <w:spacing w:val="0"/>
          <w:sz w:val="28"/>
          <w:u w:val="single"/>
        </w:rPr>
        <w:t> </w:t>
      </w:r>
      <w:r>
        <w:rPr>
          <w:rFonts w:ascii="Times New Roman" w:hAnsi="Times New Roman"/>
          <w:sz w:val="28"/>
          <w:u w:val="single"/>
        </w:rPr>
        <w:t>Ленинградская,</w:t>
      </w:r>
      <w:r>
        <w:rPr>
          <w:rFonts w:ascii="Times New Roman" w:hAnsi="Times New Roman"/>
          <w:spacing w:val="0"/>
          <w:sz w:val="28"/>
          <w:u w:val="single"/>
        </w:rPr>
        <w:t> </w:t>
      </w:r>
      <w:r>
        <w:rPr>
          <w:rFonts w:ascii="Times New Roman" w:hAnsi="Times New Roman"/>
          <w:sz w:val="28"/>
          <w:u w:val="single"/>
        </w:rPr>
        <w:t>ул.</w:t>
      </w:r>
      <w:r>
        <w:rPr>
          <w:rFonts w:ascii="Times New Roman" w:hAnsi="Times New Roman"/>
          <w:spacing w:val="0"/>
          <w:sz w:val="28"/>
          <w:u w:val="single"/>
        </w:rPr>
        <w:t> </w:t>
      </w:r>
      <w:r>
        <w:rPr>
          <w:rFonts w:ascii="Times New Roman" w:hAnsi="Times New Roman"/>
          <w:sz w:val="28"/>
          <w:u w:val="single"/>
        </w:rPr>
        <w:t>Широка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>я,</w:t>
      </w:r>
      <w:r>
        <w:rPr>
          <w:rFonts w:ascii="Times New Roman" w:hAnsi="Times New Roman"/>
          <w:color w:val="000000"/>
          <w:spacing w:val="0"/>
          <w:sz w:val="28"/>
          <w:highlight w:val="white"/>
          <w:u w:val="single"/>
        </w:rPr>
        <w:t> 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30.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(виды работ, адрес местонахождения объекта)</w:t>
      </w:r>
    </w:p>
    <w:p w14:paraId="47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48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49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4A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4B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</w:t>
      </w:r>
      <w:r>
        <w:rPr>
          <w:rFonts w:ascii="Times New Roman" w:hAnsi="Times New Roman"/>
          <w:sz w:val="28"/>
        </w:rPr>
        <w:t>Е.Е. Шереметьева</w:t>
      </w:r>
    </w:p>
    <w:p w14:paraId="4C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4D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Лухманова</w:t>
      </w:r>
    </w:p>
    <w:p w14:paraId="4E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4F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____________________Л.В. Король</w:t>
      </w:r>
    </w:p>
    <w:p w14:paraId="5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5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5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5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</w:t>
      </w:r>
      <w:r>
        <w:rPr>
          <w:rFonts w:ascii="Times New Roman" w:hAnsi="Times New Roman"/>
          <w:sz w:val="28"/>
          <w:u w:val="none"/>
        </w:rPr>
        <w:t>_А</w:t>
      </w:r>
      <w:r>
        <w:rPr>
          <w:rFonts w:ascii="Times New Roman" w:hAnsi="Times New Roman"/>
          <w:sz w:val="28"/>
          <w:u w:val="none"/>
        </w:rPr>
        <w:t>.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none"/>
        </w:rPr>
        <w:t xml:space="preserve">А.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none"/>
        </w:rPr>
        <w:t>Антоненко</w:t>
      </w:r>
    </w:p>
    <w:p w14:paraId="54000000">
      <w:pPr>
        <w:pStyle w:val="Style_1"/>
      </w:pPr>
    </w:p>
    <w:p w14:paraId="55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2026-07-22T07:14:12Z</dcterms:created>
  <dcterms:modified xsi:type="dcterms:W3CDTF">2026-09-23T11:55:42Z</dcterms:modified>
</cp:coreProperties>
</file>