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tLeast"/>
        <w:widowControl/>
      </w:pPr>
      <w:r/>
      <w:r/>
    </w:p>
    <w:p>
      <w:pPr>
        <w:jc w:val="center"/>
        <w:spacing w:line="240" w:lineRule="atLeast"/>
        <w:widowControl/>
        <w:rPr>
          <w:sz w:val="27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77714" cy="531738"/>
                <wp:effectExtent l="0" t="0" r="0" b="0"/>
                <wp:docPr id="1" name="Picture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hidden="0"/>
                        <pic:cNvPicPr/>
                        <pic:nvPr/>
                      </pic:nvPicPr>
                      <pic:blipFill>
                        <a:blip r:embed="rId10"/>
                        <a:srcRect l="33600" t="25662" r="60706" b="62505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62pt;height:41.87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7"/>
        </w:rPr>
      </w:r>
      <w:r>
        <w:rPr>
          <w:sz w:val="27"/>
        </w:rPr>
      </w:r>
    </w:p>
    <w:p>
      <w:pPr>
        <w:jc w:val="center"/>
        <w:spacing w:line="240" w:lineRule="atLeast"/>
        <w:widowControl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ВЕТ МУНИЦИПАЛЬНОГО ОБРАЗОВАНИЯ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highlight w:val="none"/>
        </w:rPr>
      </w:pPr>
      <w:r>
        <w:rPr>
          <w:rFonts w:ascii="FreeSerif" w:hAnsi="FreeSerif" w:eastAsia="FreeSerif" w:cs="FreeSerif"/>
          <w:b/>
          <w:bCs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highlight w:val="none"/>
        </w:rPr>
      </w:r>
      <w:r>
        <w:rPr>
          <w:rFonts w:ascii="FreeSerif" w:hAnsi="FreeSerif" w:cs="FreeSerif"/>
          <w:b/>
          <w:bCs/>
          <w:highlight w:val="none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6"/>
          <w:szCs w:val="26"/>
        </w:rPr>
      </w:pPr>
      <w:r>
        <w:rPr>
          <w:rFonts w:ascii="FreeSerif" w:hAnsi="FreeSerif" w:eastAsia="FreeSerif" w:cs="FreeSerif"/>
          <w:b/>
          <w:bCs/>
          <w:highlight w:val="none"/>
        </w:rPr>
      </w:r>
      <w:r>
        <w:rPr>
          <w:rFonts w:ascii="FreeSerif" w:hAnsi="FreeSerif" w:cs="FreeSerif"/>
          <w:b/>
          <w:bCs/>
          <w:sz w:val="26"/>
          <w:szCs w:val="26"/>
        </w:rPr>
      </w:r>
      <w:r>
        <w:rPr>
          <w:rFonts w:ascii="FreeSerif" w:hAnsi="FreeSerif" w:cs="FreeSerif"/>
          <w:b/>
          <w:bCs/>
          <w:sz w:val="26"/>
          <w:szCs w:val="26"/>
        </w:rPr>
      </w:r>
    </w:p>
    <w:p>
      <w:pPr>
        <w:pStyle w:val="851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/>
        <w:tabs>
          <w:tab w:val="left" w:pos="546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widowControl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28.04.2026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№ </w:t>
      </w:r>
      <w:r>
        <w:rPr>
          <w:rFonts w:ascii="FreeSerif" w:hAnsi="FreeSerif" w:cs="FreeSerif"/>
          <w:sz w:val="28"/>
          <w:szCs w:val="28"/>
        </w:rPr>
        <w:t xml:space="preserve">38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Положения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 представлении гражданами, претендующими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на замещение должностей муниципальной службы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муниципальными служащими администрации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сведений о доходах,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об имуществе и обязательствах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имущественного характера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851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Федеральными законами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sz w:val="28"/>
          <w:szCs w:val="28"/>
        </w:rPr>
        <w:t xml:space="preserve">О противодействии коррупции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, 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"https://internet.garant.ru/#/document/12152272/entry/0"</w:instrTex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от 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2 марта 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2007 г.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 №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 25-ФЗ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О муниципально</w:t>
      </w:r>
      <w:r>
        <w:rPr>
          <w:rFonts w:ascii="FreeSerif" w:hAnsi="FreeSerif" w:eastAsia="FreeSerif" w:cs="FreeSerif"/>
          <w:sz w:val="28"/>
          <w:szCs w:val="28"/>
        </w:rPr>
        <w:t xml:space="preserve">й службе в Российской Федерации»</w:t>
      </w:r>
      <w:r>
        <w:rPr>
          <w:rFonts w:ascii="FreeSerif" w:hAnsi="FreeSerif" w:eastAsia="FreeSerif" w:cs="FreeSerif"/>
          <w:sz w:val="28"/>
          <w:szCs w:val="28"/>
        </w:rPr>
        <w:t xml:space="preserve">, 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"https://internet.garant.ru/#/document/70271682/entry/0"</w:instrTex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от 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3 декабря 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2012 г.     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№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 230-ФЗ</w:t>
      </w:r>
      <w:r>
        <w:rPr>
          <w:rStyle w:val="861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, </w:t>
      </w:r>
      <w:r>
        <w:rPr>
          <w:rFonts w:ascii="FreeSerif" w:hAnsi="FreeSerif" w:eastAsia="FreeSerif" w:cs="FreeSerif"/>
          <w:b w:val="0"/>
          <w:color w:val="22272f"/>
          <w:sz w:val="28"/>
          <w:szCs w:val="28"/>
        </w:rPr>
        <w:t xml:space="preserve">Законами Краснодарского края от </w:t>
      </w:r>
      <w:r>
        <w:rPr>
          <w:rFonts w:ascii="FreeSerif" w:hAnsi="FreeSerif" w:eastAsia="FreeSerif" w:cs="FreeSerif"/>
          <w:b w:val="0"/>
          <w:i w:val="0"/>
          <w:caps w:val="0"/>
          <w:color w:val="22272f"/>
          <w:spacing w:val="0"/>
          <w:sz w:val="28"/>
          <w:szCs w:val="28"/>
          <w:highlight w:val="white"/>
        </w:rPr>
        <w:t xml:space="preserve">23 июля 2009 г. №</w:t>
      </w:r>
      <w:r>
        <w:rPr>
          <w:rFonts w:ascii="FreeSerif" w:hAnsi="FreeSerif" w:eastAsia="FreeSerif" w:cs="FreeSerif"/>
          <w:b w:val="0"/>
          <w:i w:val="0"/>
          <w:caps w:val="0"/>
          <w:color w:val="22272f"/>
          <w:spacing w:val="0"/>
          <w:sz w:val="28"/>
          <w:szCs w:val="28"/>
          <w:highlight w:val="white"/>
        </w:rPr>
        <w:t xml:space="preserve"> </w:t>
      </w:r>
      <w:r>
        <w:rPr>
          <w:rFonts w:ascii="FreeSerif" w:hAnsi="FreeSerif" w:eastAsia="FreeSerif" w:cs="FreeSerif"/>
          <w:b w:val="0"/>
          <w:i w:val="0"/>
          <w:caps w:val="0"/>
          <w:color w:val="22272f"/>
          <w:spacing w:val="0"/>
          <w:sz w:val="28"/>
          <w:szCs w:val="28"/>
          <w:highlight w:val="white"/>
        </w:rPr>
        <w:t xml:space="preserve">1798</w:t>
      </w:r>
      <w:r>
        <w:rPr>
          <w:rFonts w:ascii="FreeSerif" w:hAnsi="FreeSerif" w:eastAsia="FreeSerif" w:cs="FreeSerif"/>
          <w:b w:val="0"/>
          <w:i w:val="0"/>
          <w:caps w:val="0"/>
          <w:color w:val="22272f"/>
          <w:spacing w:val="0"/>
          <w:sz w:val="28"/>
          <w:szCs w:val="28"/>
          <w:highlight w:val="white"/>
        </w:rPr>
        <w:t xml:space="preserve">-</w:t>
      </w:r>
      <w:r>
        <w:rPr>
          <w:rFonts w:ascii="FreeSerif" w:hAnsi="FreeSerif" w:eastAsia="FreeSerif" w:cs="FreeSerif"/>
          <w:b w:val="0"/>
          <w:i w:val="0"/>
          <w:caps w:val="0"/>
          <w:color w:val="22272f"/>
          <w:spacing w:val="0"/>
          <w:sz w:val="28"/>
          <w:szCs w:val="28"/>
          <w:highlight w:val="white"/>
        </w:rPr>
        <w:t xml:space="preserve">КЗ </w:t>
        <w:br/>
        <w:t xml:space="preserve">«</w:t>
      </w:r>
      <w:r>
        <w:rPr>
          <w:rFonts w:ascii="FreeSerif" w:hAnsi="FreeSerif" w:eastAsia="FreeSerif" w:cs="FreeSerif"/>
          <w:b w:val="0"/>
          <w:i w:val="0"/>
          <w:caps w:val="0"/>
          <w:color w:val="22272f"/>
          <w:spacing w:val="0"/>
          <w:sz w:val="28"/>
          <w:szCs w:val="28"/>
          <w:highlight w:val="white"/>
        </w:rPr>
        <w:t xml:space="preserve">О противодействии коррупции в Краснодарском крае», </w:t>
      </w:r>
      <w:r>
        <w:rPr>
          <w:rFonts w:ascii="FreeSerif" w:hAnsi="FreeSerif" w:eastAsia="FreeSerif" w:cs="FreeSerif"/>
          <w:sz w:val="28"/>
          <w:szCs w:val="28"/>
        </w:rPr>
        <w:t xml:space="preserve">от 8 июня 2007 г. № 1244-КЗ «О муниципальной службе в Краснодарском крае»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ский муниципальный округ Краснодарского </w:t>
        <w:br/>
        <w:t xml:space="preserve">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ind w:left="0" w:right="-1"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Утвердить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Положение </w:t>
      </w:r>
      <w:r>
        <w:rPr>
          <w:rFonts w:ascii="FreeSerif" w:hAnsi="FreeSerif" w:eastAsia="FreeSerif" w:cs="FreeSerif"/>
          <w:sz w:val="28"/>
          <w:szCs w:val="28"/>
        </w:rPr>
        <w:t xml:space="preserve">о представлении гражданами, претендующими на замещение должностей муниципальной службы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муниципальными служащими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сведений о доходах, </w:t>
      </w:r>
      <w:r>
        <w:rPr>
          <w:rFonts w:ascii="FreeSerif" w:hAnsi="FreeSerif" w:eastAsia="FreeSerif" w:cs="FreeSerif"/>
          <w:sz w:val="28"/>
          <w:szCs w:val="28"/>
        </w:rPr>
        <w:t xml:space="preserve">об имуществе и обязательствах имущественного характера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(приложение).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Управлению внутренней политики администрации муниципального образования Ленинградский муниципальный округ Краснодарского края    (Матюха Т.В.</w:t>
      </w:r>
      <w:r>
        <w:rPr>
          <w:rFonts w:ascii="FreeSerif" w:hAnsi="FreeSerif" w:eastAsia="FreeSerif" w:cs="FreeSerif"/>
          <w:sz w:val="28"/>
          <w:szCs w:val="28"/>
        </w:rPr>
        <w:t xml:space="preserve">)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</w:t>
      </w:r>
      <w:r>
        <w:rPr>
          <w:rFonts w:ascii="FreeSerif" w:hAnsi="FreeSerif" w:eastAsia="FreeSerif" w:cs="FreeSerif"/>
          <w:sz w:val="28"/>
          <w:szCs w:val="28"/>
        </w:rPr>
        <w:t xml:space="preserve">альный округ Краснодарского края в информационно–телекоммуникационной сети Интернет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www</w:t>
      </w:r>
      <w:r>
        <w:rPr>
          <w:rFonts w:ascii="FreeSerif" w:hAnsi="FreeSerif" w:eastAsia="FreeSerif" w:cs="FreeSerif"/>
          <w:sz w:val="28"/>
          <w:szCs w:val="28"/>
        </w:rPr>
        <w:t xml:space="preserve">.adminlenkub.ru).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firstLine="709"/>
        <w:jc w:val="both"/>
        <w:widowControl/>
        <w:tabs>
          <w:tab w:val="left" w:pos="0" w:leader="none"/>
          <w:tab w:val="clear" w:pos="85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исполнением данного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</w:t>
      </w:r>
      <w:r>
        <w:rPr>
          <w:rFonts w:ascii="FreeSerif" w:hAnsi="FreeSerif" w:eastAsia="FreeSerif" w:cs="FreeSerif"/>
          <w:sz w:val="28"/>
          <w:szCs w:val="28"/>
        </w:rPr>
        <w:t xml:space="preserve">тики и взаимодействию с общественными организациями (Баева Н.Н.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Настоящее решение в</w:t>
      </w:r>
      <w:r>
        <w:rPr>
          <w:rFonts w:ascii="FreeSerif" w:hAnsi="FreeSerif" w:eastAsia="FreeSerif" w:cs="FreeSerif"/>
          <w:sz w:val="28"/>
          <w:szCs w:val="28"/>
        </w:rPr>
        <w:t xml:space="preserve">ступает в силу со дня его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официального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публ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кования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И.А.Горелко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8" w:h="16848" w:orient="portrait"/>
      <w:pgMar w:top="425" w:right="567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widowControl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59"/>
    <w:link w:val="857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59"/>
    <w:link w:val="885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59"/>
    <w:link w:val="845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59"/>
    <w:link w:val="881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59"/>
    <w:link w:val="855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33"/>
    <w:next w:val="833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59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33"/>
    <w:next w:val="83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59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33"/>
    <w:next w:val="833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59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33"/>
    <w:next w:val="833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59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33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character" w:styleId="689">
    <w:name w:val="Title Char"/>
    <w:basedOn w:val="859"/>
    <w:link w:val="879"/>
    <w:uiPriority w:val="10"/>
    <w:rPr>
      <w:sz w:val="48"/>
      <w:szCs w:val="48"/>
    </w:rPr>
  </w:style>
  <w:style w:type="character" w:styleId="690">
    <w:name w:val="Subtitle Char"/>
    <w:basedOn w:val="859"/>
    <w:link w:val="877"/>
    <w:uiPriority w:val="11"/>
    <w:rPr>
      <w:sz w:val="24"/>
      <w:szCs w:val="24"/>
    </w:rPr>
  </w:style>
  <w:style w:type="paragraph" w:styleId="691">
    <w:name w:val="Quote"/>
    <w:basedOn w:val="833"/>
    <w:next w:val="833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33"/>
    <w:next w:val="833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59"/>
    <w:link w:val="883"/>
    <w:uiPriority w:val="99"/>
  </w:style>
  <w:style w:type="character" w:styleId="696">
    <w:name w:val="Footer Char"/>
    <w:basedOn w:val="859"/>
    <w:link w:val="853"/>
    <w:uiPriority w:val="99"/>
  </w:style>
  <w:style w:type="character" w:styleId="697">
    <w:name w:val="Caption Char"/>
    <w:basedOn w:val="851"/>
    <w:link w:val="853"/>
    <w:uiPriority w:val="99"/>
  </w:style>
  <w:style w:type="table" w:styleId="698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33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59"/>
    <w:uiPriority w:val="99"/>
    <w:unhideWhenUsed/>
    <w:rPr>
      <w:vertAlign w:val="superscript"/>
    </w:rPr>
  </w:style>
  <w:style w:type="paragraph" w:styleId="827">
    <w:name w:val="endnote text"/>
    <w:basedOn w:val="833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59"/>
    <w:uiPriority w:val="99"/>
    <w:semiHidden/>
    <w:unhideWhenUsed/>
    <w:rPr>
      <w:vertAlign w:val="superscript"/>
    </w:r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2" w:default="1">
    <w:name w:val="Normal"/>
    <w:link w:val="833"/>
    <w:uiPriority w:val="0"/>
    <w:qFormat/>
    <w:rPr>
      <w:sz w:val="24"/>
    </w:rPr>
  </w:style>
  <w:style w:type="character" w:styleId="833" w:default="1">
    <w:name w:val="Normal"/>
    <w:link w:val="832"/>
    <w:rPr>
      <w:sz w:val="24"/>
    </w:rPr>
  </w:style>
  <w:style w:type="paragraph" w:styleId="834">
    <w:name w:val="toc 2"/>
    <w:next w:val="832"/>
    <w:link w:val="835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35">
    <w:name w:val="toc 2"/>
    <w:link w:val="834"/>
    <w:rPr>
      <w:rFonts w:ascii="XO Thames" w:hAnsi="XO Thames"/>
      <w:sz w:val="28"/>
    </w:rPr>
  </w:style>
  <w:style w:type="paragraph" w:styleId="836">
    <w:name w:val="toc 4"/>
    <w:next w:val="832"/>
    <w:link w:val="837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37">
    <w:name w:val="toc 4"/>
    <w:link w:val="836"/>
    <w:rPr>
      <w:rFonts w:ascii="XO Thames" w:hAnsi="XO Thames"/>
      <w:sz w:val="28"/>
    </w:rPr>
  </w:style>
  <w:style w:type="paragraph" w:styleId="838">
    <w:name w:val="toc 6"/>
    <w:next w:val="832"/>
    <w:link w:val="839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39">
    <w:name w:val="toc 6"/>
    <w:link w:val="838"/>
    <w:rPr>
      <w:rFonts w:ascii="XO Thames" w:hAnsi="XO Thames"/>
      <w:sz w:val="28"/>
    </w:rPr>
  </w:style>
  <w:style w:type="paragraph" w:styleId="840">
    <w:name w:val="toc 7"/>
    <w:next w:val="832"/>
    <w:link w:val="841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41">
    <w:name w:val="toc 7"/>
    <w:link w:val="840"/>
    <w:rPr>
      <w:rFonts w:ascii="XO Thames" w:hAnsi="XO Thames"/>
      <w:sz w:val="28"/>
    </w:rPr>
  </w:style>
  <w:style w:type="paragraph" w:styleId="842">
    <w:name w:val="Endnote"/>
    <w:link w:val="843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43">
    <w:name w:val="Endnote"/>
    <w:link w:val="842"/>
    <w:rPr>
      <w:rFonts w:ascii="XO Thames" w:hAnsi="XO Thames"/>
      <w:sz w:val="22"/>
    </w:rPr>
  </w:style>
  <w:style w:type="paragraph" w:styleId="844">
    <w:name w:val="Heading 3"/>
    <w:next w:val="832"/>
    <w:link w:val="845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845">
    <w:name w:val="Heading 3"/>
    <w:link w:val="844"/>
    <w:rPr>
      <w:rFonts w:ascii="XO Thames" w:hAnsi="XO Thames"/>
      <w:b/>
      <w:sz w:val="26"/>
    </w:rPr>
  </w:style>
  <w:style w:type="paragraph" w:styleId="846">
    <w:name w:val="Balloon Text"/>
    <w:basedOn w:val="832"/>
    <w:link w:val="847"/>
    <w:rPr>
      <w:rFonts w:ascii="Tahoma" w:hAnsi="Tahoma"/>
      <w:sz w:val="16"/>
    </w:rPr>
  </w:style>
  <w:style w:type="character" w:styleId="847">
    <w:name w:val="Balloon Text"/>
    <w:basedOn w:val="833"/>
    <w:link w:val="846"/>
    <w:rPr>
      <w:rFonts w:ascii="Tahoma" w:hAnsi="Tahoma"/>
      <w:sz w:val="16"/>
    </w:rPr>
  </w:style>
  <w:style w:type="paragraph" w:styleId="848">
    <w:name w:val="toc 3"/>
    <w:next w:val="832"/>
    <w:link w:val="849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849">
    <w:name w:val="toc 3"/>
    <w:link w:val="848"/>
    <w:rPr>
      <w:rFonts w:ascii="XO Thames" w:hAnsi="XO Thames"/>
      <w:sz w:val="28"/>
    </w:rPr>
  </w:style>
  <w:style w:type="paragraph" w:styleId="850">
    <w:name w:val="Caption"/>
    <w:basedOn w:val="832"/>
    <w:next w:val="832"/>
    <w:link w:val="851"/>
    <w:pPr>
      <w:jc w:val="center"/>
      <w:spacing w:line="240" w:lineRule="atLeast"/>
      <w:widowControl/>
    </w:pPr>
    <w:rPr>
      <w:b/>
      <w:sz w:val="32"/>
    </w:rPr>
  </w:style>
  <w:style w:type="character" w:styleId="851">
    <w:name w:val="Caption"/>
    <w:basedOn w:val="833"/>
    <w:link w:val="850"/>
    <w:rPr>
      <w:b/>
      <w:sz w:val="32"/>
    </w:rPr>
  </w:style>
  <w:style w:type="paragraph" w:styleId="852">
    <w:name w:val="Footer"/>
    <w:basedOn w:val="832"/>
    <w:link w:val="853"/>
    <w:pPr>
      <w:widowControl/>
      <w:tabs>
        <w:tab w:val="center" w:pos="4677" w:leader="none"/>
        <w:tab w:val="right" w:pos="9355" w:leader="none"/>
      </w:tabs>
    </w:pPr>
  </w:style>
  <w:style w:type="character" w:styleId="853">
    <w:name w:val="Footer"/>
    <w:basedOn w:val="833"/>
    <w:link w:val="852"/>
  </w:style>
  <w:style w:type="paragraph" w:styleId="854">
    <w:name w:val="Heading 5"/>
    <w:next w:val="832"/>
    <w:link w:val="855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855">
    <w:name w:val="Heading 5"/>
    <w:link w:val="854"/>
    <w:rPr>
      <w:rFonts w:ascii="XO Thames" w:hAnsi="XO Thames"/>
      <w:b/>
      <w:sz w:val="22"/>
    </w:rPr>
  </w:style>
  <w:style w:type="paragraph" w:styleId="856">
    <w:name w:val="Heading 1"/>
    <w:basedOn w:val="832"/>
    <w:next w:val="832"/>
    <w:link w:val="857"/>
    <w:uiPriority w:val="9"/>
    <w:qFormat/>
    <w:pPr>
      <w:jc w:val="both"/>
      <w:keepNext/>
      <w:widowControl/>
      <w:outlineLvl w:val="0"/>
    </w:pPr>
    <w:rPr>
      <w:sz w:val="28"/>
    </w:rPr>
  </w:style>
  <w:style w:type="character" w:styleId="857">
    <w:name w:val="Heading 1"/>
    <w:basedOn w:val="833"/>
    <w:link w:val="856"/>
    <w:rPr>
      <w:sz w:val="28"/>
    </w:rPr>
  </w:style>
  <w:style w:type="paragraph" w:styleId="858">
    <w:name w:val="Default Paragraph Font"/>
    <w:link w:val="859"/>
  </w:style>
  <w:style w:type="character" w:styleId="859">
    <w:name w:val="Default Paragraph Font"/>
    <w:link w:val="858"/>
  </w:style>
  <w:style w:type="paragraph" w:styleId="860">
    <w:name w:val="Hyperlink"/>
    <w:link w:val="861"/>
    <w:rPr>
      <w:color w:val="0000ff"/>
      <w:u w:val="single"/>
    </w:rPr>
  </w:style>
  <w:style w:type="character" w:styleId="861">
    <w:name w:val="Hyperlink"/>
    <w:link w:val="860"/>
    <w:rPr>
      <w:color w:val="0000ff"/>
      <w:u w:val="single"/>
    </w:rPr>
  </w:style>
  <w:style w:type="paragraph" w:styleId="862">
    <w:name w:val="Footnote"/>
    <w:link w:val="863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63">
    <w:name w:val="Footnote"/>
    <w:link w:val="862"/>
    <w:rPr>
      <w:rFonts w:ascii="XO Thames" w:hAnsi="XO Thames"/>
      <w:sz w:val="22"/>
    </w:rPr>
  </w:style>
  <w:style w:type="paragraph" w:styleId="864">
    <w:name w:val="toc 1"/>
    <w:next w:val="832"/>
    <w:link w:val="865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865">
    <w:name w:val="toc 1"/>
    <w:link w:val="864"/>
    <w:rPr>
      <w:rFonts w:ascii="XO Thames" w:hAnsi="XO Thames"/>
      <w:b/>
      <w:sz w:val="28"/>
    </w:rPr>
  </w:style>
  <w:style w:type="paragraph" w:styleId="866">
    <w:name w:val="Header and Footer"/>
    <w:link w:val="867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67">
    <w:name w:val="Header and Footer"/>
    <w:link w:val="866"/>
    <w:rPr>
      <w:rFonts w:ascii="XO Thames" w:hAnsi="XO Thames"/>
      <w:sz w:val="28"/>
    </w:rPr>
  </w:style>
  <w:style w:type="paragraph" w:styleId="868">
    <w:name w:val="toc 9"/>
    <w:next w:val="832"/>
    <w:link w:val="869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869">
    <w:name w:val="toc 9"/>
    <w:link w:val="868"/>
    <w:rPr>
      <w:rFonts w:ascii="XO Thames" w:hAnsi="XO Thames"/>
      <w:sz w:val="28"/>
    </w:rPr>
  </w:style>
  <w:style w:type="paragraph" w:styleId="870">
    <w:name w:val="toc 8"/>
    <w:next w:val="832"/>
    <w:link w:val="871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871">
    <w:name w:val="toc 8"/>
    <w:link w:val="870"/>
    <w:rPr>
      <w:rFonts w:ascii="XO Thames" w:hAnsi="XO Thames"/>
      <w:sz w:val="28"/>
    </w:rPr>
  </w:style>
  <w:style w:type="paragraph" w:styleId="872">
    <w:name w:val="Body Text 2"/>
    <w:basedOn w:val="832"/>
    <w:link w:val="873"/>
    <w:pPr>
      <w:widowControl/>
      <w:tabs>
        <w:tab w:val="left" w:pos="851" w:leader="none"/>
      </w:tabs>
    </w:pPr>
    <w:rPr>
      <w:sz w:val="28"/>
    </w:rPr>
  </w:style>
  <w:style w:type="character" w:styleId="873">
    <w:name w:val="Body Text 2"/>
    <w:basedOn w:val="833"/>
    <w:link w:val="872"/>
    <w:rPr>
      <w:sz w:val="28"/>
    </w:rPr>
  </w:style>
  <w:style w:type="paragraph" w:styleId="874">
    <w:name w:val="toc 5"/>
    <w:next w:val="832"/>
    <w:link w:val="875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875">
    <w:name w:val="toc 5"/>
    <w:link w:val="874"/>
    <w:rPr>
      <w:rFonts w:ascii="XO Thames" w:hAnsi="XO Thames"/>
      <w:sz w:val="28"/>
    </w:rPr>
  </w:style>
  <w:style w:type="paragraph" w:styleId="876">
    <w:name w:val="Subtitle"/>
    <w:next w:val="832"/>
    <w:link w:val="877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77">
    <w:name w:val="Subtitle"/>
    <w:link w:val="876"/>
    <w:rPr>
      <w:rFonts w:ascii="XO Thames" w:hAnsi="XO Thames"/>
      <w:i/>
      <w:sz w:val="24"/>
    </w:rPr>
  </w:style>
  <w:style w:type="paragraph" w:styleId="878">
    <w:name w:val="Title"/>
    <w:next w:val="832"/>
    <w:link w:val="879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79">
    <w:name w:val="Title"/>
    <w:link w:val="878"/>
    <w:rPr>
      <w:rFonts w:ascii="XO Thames" w:hAnsi="XO Thames"/>
      <w:b/>
      <w:caps/>
      <w:sz w:val="40"/>
    </w:rPr>
  </w:style>
  <w:style w:type="paragraph" w:styleId="880">
    <w:name w:val="Heading 4"/>
    <w:next w:val="832"/>
    <w:link w:val="881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881">
    <w:name w:val="Heading 4"/>
    <w:link w:val="880"/>
    <w:rPr>
      <w:rFonts w:ascii="XO Thames" w:hAnsi="XO Thames"/>
      <w:b/>
      <w:sz w:val="24"/>
    </w:rPr>
  </w:style>
  <w:style w:type="paragraph" w:styleId="882">
    <w:name w:val="Header"/>
    <w:basedOn w:val="832"/>
    <w:link w:val="883"/>
    <w:pPr>
      <w:widowControl/>
      <w:tabs>
        <w:tab w:val="center" w:pos="4677" w:leader="none"/>
        <w:tab w:val="right" w:pos="9355" w:leader="none"/>
      </w:tabs>
    </w:pPr>
  </w:style>
  <w:style w:type="character" w:styleId="883">
    <w:name w:val="Header"/>
    <w:basedOn w:val="833"/>
    <w:link w:val="882"/>
  </w:style>
  <w:style w:type="paragraph" w:styleId="884">
    <w:name w:val="Heading 2"/>
    <w:basedOn w:val="832"/>
    <w:next w:val="832"/>
    <w:link w:val="885"/>
    <w:uiPriority w:val="9"/>
    <w:qFormat/>
    <w:pPr>
      <w:keepNext/>
      <w:spacing w:before="240" w:after="60"/>
      <w:widowControl/>
      <w:outlineLvl w:val="1"/>
    </w:pPr>
    <w:rPr>
      <w:rFonts w:ascii="Arial" w:hAnsi="Arial"/>
      <w:b/>
      <w:i/>
      <w:sz w:val="28"/>
    </w:rPr>
  </w:style>
  <w:style w:type="character" w:styleId="885">
    <w:name w:val="Heading 2"/>
    <w:basedOn w:val="833"/>
    <w:link w:val="884"/>
    <w:rPr>
      <w:rFonts w:ascii="Arial" w:hAnsi="Arial"/>
      <w:b/>
      <w:i/>
      <w:sz w:val="28"/>
    </w:rPr>
  </w:style>
  <w:style w:type="table" w:styleId="88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2026-05-07T08:24:51Z</dcterms:created>
  <dcterms:modified xsi:type="dcterms:W3CDTF">2026-05-15T06:45:05Z</dcterms:modified>
</cp:coreProperties>
</file>