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spacing w:line="240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72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contextualSpacing/>
        <w:ind w:right="0" w:firstLine="540"/>
        <w:jc w:val="left"/>
        <w:spacing w:line="240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80"/>
        <w:contextualSpacing/>
        <w:jc w:val="lef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center"/>
        <w:spacing w:line="197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center"/>
        <w:spacing w:line="206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Крыловского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Крыловского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60506,9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62276,1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 (дефицит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1769,2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AB18D-0ED8-46F8-8DD9-42A436C8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2025-07-06T10:05:51Z</dcterms:modified>
</cp:coreProperties>
</file>