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tabs>
          <w:tab w:val="right" w:pos="4962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right="-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</w:t>
      </w:r>
      <w:r>
        <w:rPr>
          <w:b/>
          <w:sz w:val="28"/>
          <w:szCs w:val="28"/>
        </w:rPr>
      </w:r>
    </w:p>
    <w:p>
      <w:pPr>
        <w:ind w:right="-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  <w:br/>
        <w:t xml:space="preserve">КРАСНОДАРСКОГО КРАЯ</w:t>
      </w:r>
      <w:r>
        <w:rPr>
          <w:b/>
          <w:sz w:val="28"/>
          <w:szCs w:val="28"/>
        </w:rPr>
      </w:r>
    </w:p>
    <w:p>
      <w:pPr>
        <w:jc w:val="center"/>
        <w:rPr>
          <w:b/>
          <w:bCs/>
        </w:rPr>
      </w:pPr>
      <w:r>
        <w:rPr>
          <w:b/>
        </w:rPr>
        <w:t xml:space="preserve">ПЕРВОГО СОЗЫВА</w:t>
      </w:r>
      <w:r>
        <w:rPr>
          <w:b/>
          <w:bCs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bCs/>
          <w:sz w:val="28"/>
          <w:szCs w:val="28"/>
        </w:rPr>
      </w:r>
    </w:p>
    <w:p>
      <w:pPr>
        <w:ind w:firstLine="900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firstLine="900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center"/>
        <w:rPr>
          <w:sz w:val="28"/>
        </w:rPr>
      </w:pPr>
      <w:r>
        <w:rPr>
          <w:sz w:val="28"/>
        </w:rPr>
        <w:t xml:space="preserve">от</w:t>
      </w:r>
      <w:r>
        <w:rPr>
          <w:sz w:val="28"/>
        </w:rPr>
        <w:t xml:space="preserve"> 20.02.2025 г.                                                                             </w:t>
      </w:r>
      <w:r>
        <w:rPr>
          <w:sz w:val="28"/>
        </w:rPr>
        <w:t xml:space="preserve">                     № 10</w:t>
      </w:r>
      <w:r>
        <w:rPr>
          <w:sz w:val="28"/>
        </w:rPr>
      </w:r>
    </w:p>
    <w:p>
      <w:pPr>
        <w:jc w:val="center"/>
        <w:rPr>
          <w:sz w:val="28"/>
        </w:rPr>
      </w:pPr>
      <w:r>
        <w:rPr>
          <w:sz w:val="28"/>
        </w:rPr>
        <w:t xml:space="preserve">станица Ленинградская</w:t>
      </w:r>
      <w:r>
        <w:rPr>
          <w:sz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40"/>
          <w:szCs w:val="40"/>
        </w:rPr>
      </w:pPr>
      <w:r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согласовании передачи недвижимого муниципального имущества</w:t>
      </w:r>
      <w:r>
        <w:rPr>
          <w:b/>
          <w:bCs/>
          <w:sz w:val="40"/>
          <w:szCs w:val="40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договорам служебного найма</w:t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 обсудив заявление начальни</w:t>
      </w:r>
      <w:r>
        <w:rPr>
          <w:sz w:val="28"/>
          <w:szCs w:val="28"/>
        </w:rPr>
        <w:t xml:space="preserve">ка </w:t>
      </w:r>
      <w:r>
        <w:rPr>
          <w:sz w:val="28"/>
          <w:szCs w:val="28"/>
        </w:rPr>
        <w:t xml:space="preserve">Отдела Министерства внутренних дел Российской Федерации по Ленинградскому району полковника полиции Гришина Е.А. от 20 ян</w:t>
      </w:r>
      <w:r>
        <w:rPr>
          <w:sz w:val="28"/>
          <w:szCs w:val="28"/>
        </w:rPr>
        <w:t xml:space="preserve">варя 2025 г. о даче согласия на предоставлении жилых помещений сотрудникам отдела МВД России по Ленинградскому району по договорам служебного найма жилых помещений</w:t>
      </w:r>
      <w:r>
        <w:rPr>
          <w:sz w:val="28"/>
          <w:szCs w:val="28"/>
        </w:rPr>
        <w:t xml:space="preserve">, в </w:t>
      </w:r>
      <w:r>
        <w:rPr>
          <w:sz w:val="28"/>
          <w:szCs w:val="28"/>
        </w:rPr>
        <w:t xml:space="preserve">соответствии со  статьей 17.1 Федерального закона от 26 июля 2006 г. </w:t>
      </w:r>
      <w:r>
        <w:rPr>
          <w:sz w:val="28"/>
          <w:szCs w:val="28"/>
        </w:rPr>
        <w:t xml:space="preserve">№ 135-ФЗ «О защите к</w:t>
      </w:r>
      <w:r>
        <w:rPr>
          <w:sz w:val="28"/>
          <w:szCs w:val="28"/>
        </w:rPr>
        <w:t xml:space="preserve">онкуренции», руководствуясь р</w:t>
      </w:r>
      <w:r>
        <w:rPr>
          <w:sz w:val="28"/>
          <w:szCs w:val="28"/>
        </w:rPr>
        <w:t xml:space="preserve">ешением Совета муниципального образования Ленинградский муниципальный округ Краснодарского края от 23 декабря</w:t>
      </w:r>
      <w:r>
        <w:rPr>
          <w:sz w:val="28"/>
          <w:szCs w:val="28"/>
        </w:rPr>
        <w:t xml:space="preserve"> 2025 г. № 145 «О порядке владения, пользования и распоряжения имуществом, находящимся в муниципальной собственнос</w:t>
      </w:r>
      <w:r>
        <w:rPr>
          <w:sz w:val="28"/>
          <w:szCs w:val="28"/>
        </w:rPr>
        <w:t xml:space="preserve">ти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  <w:t xml:space="preserve">, Совет муниципального</w:t>
      </w:r>
      <w:r>
        <w:rPr>
          <w:sz w:val="28"/>
          <w:szCs w:val="28"/>
        </w:rPr>
        <w:t xml:space="preserve"> образования Ленинградский муниципальный округ Красн</w:t>
      </w:r>
      <w:bookmarkStart w:id="0" w:name="_GoBack"/>
      <w:r/>
      <w:bookmarkEnd w:id="0"/>
      <w:r>
        <w:rPr>
          <w:sz w:val="28"/>
          <w:szCs w:val="28"/>
        </w:rPr>
        <w:t xml:space="preserve">одарского края</w:t>
      </w:r>
      <w:r>
        <w:rPr>
          <w:sz w:val="28"/>
          <w:szCs w:val="28"/>
        </w:rPr>
        <w:t xml:space="preserve">  р е ш и л:</w:t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Дать согласие администрации муниципального образования Ленинградский муниципальный округ Краснодарского</w:t>
      </w:r>
      <w:r>
        <w:rPr>
          <w:sz w:val="28"/>
          <w:szCs w:val="28"/>
        </w:rPr>
        <w:t xml:space="preserve"> края на передачу жилых помещений (квартир) согласно приложению, являющихся собственностью муниципального образования Ленинградский муниципальный округ Краснодарского края,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сотрудникам Отдела МВД России по Ленинградскому району по догово</w:t>
      </w:r>
      <w:r>
        <w:rPr>
          <w:sz w:val="28"/>
          <w:szCs w:val="28"/>
        </w:rPr>
        <w:t xml:space="preserve">рам служебного найма.</w:t>
      </w:r>
      <w:r>
        <w:rPr>
          <w:sz w:val="28"/>
          <w:szCs w:val="28"/>
        </w:rPr>
      </w:r>
    </w:p>
    <w:p>
      <w:pPr>
        <w:pStyle w:val="7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Управлению ТЭК и ЖКХ администрации Ленинградского муниципального округа (Антоненко К.А.) заключить договоры специализированного служебного найма с сотрудниками </w:t>
      </w:r>
      <w:r>
        <w:rPr>
          <w:sz w:val="28"/>
          <w:szCs w:val="28"/>
        </w:rPr>
        <w:t xml:space="preserve">Отдела Министерства внутренних дел Российской Федерации по Ленинградскому району.</w:t>
      </w:r>
      <w:r>
        <w:rPr>
          <w:sz w:val="28"/>
          <w:szCs w:val="28"/>
        </w:rPr>
      </w:r>
    </w:p>
    <w:p>
      <w:pPr>
        <w:pStyle w:val="882"/>
        <w:ind w:right="98" w:firstLine="709"/>
        <w:rPr>
          <w:szCs w:val="28"/>
        </w:rPr>
      </w:pPr>
      <w:r>
        <w:rPr>
          <w:szCs w:val="28"/>
        </w:rPr>
        <w:t xml:space="preserve">3. Контроль за выполнением настоящего решения возложить на комиссию Совета муниципального образования Ленинградский </w:t>
      </w:r>
      <w:r>
        <w:rPr>
          <w:szCs w:val="28"/>
        </w:rPr>
        <w:t xml:space="preserve">муниципальный округ Краснодарского края по вопросам эконом</w:t>
      </w:r>
      <w:r>
        <w:rPr>
          <w:szCs w:val="28"/>
        </w:rPr>
        <w:t xml:space="preserve">ики, бюджета, налогам и имущественных отношений (</w:t>
      </w:r>
      <w:r>
        <w:t xml:space="preserve">Бауэр Г.В.</w:t>
      </w:r>
      <w:r>
        <w:rPr>
          <w:szCs w:val="28"/>
        </w:rPr>
        <w:t xml:space="preserve">).</w:t>
      </w:r>
      <w:r>
        <w:rPr>
          <w:szCs w:val="28"/>
        </w:rPr>
      </w:r>
    </w:p>
    <w:p>
      <w:pPr>
        <w:pStyle w:val="882"/>
        <w:ind w:right="98" w:firstLine="900"/>
      </w:pPr>
      <w:r>
        <w:t xml:space="preserve">4. Настоящее решение вступает в силу со дня его подписания.</w:t>
      </w:r>
      <w:r/>
    </w:p>
    <w:p>
      <w:pPr>
        <w:pStyle w:val="882"/>
        <w:ind w:right="98" w:firstLine="900"/>
      </w:pPr>
      <w:r/>
      <w:r/>
    </w:p>
    <w:p>
      <w:pPr>
        <w:pStyle w:val="882"/>
        <w:ind w:right="98" w:firstLine="900"/>
      </w:pPr>
      <w:r/>
      <w:r/>
    </w:p>
    <w:p>
      <w:pPr>
        <w:pStyle w:val="882"/>
        <w:ind w:right="98"/>
      </w:pPr>
      <w:r>
        <w:t xml:space="preserve">Председатель Совета</w:t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И.А. </w:t>
      </w:r>
      <w:r>
        <w:rPr>
          <w:sz w:val="28"/>
          <w:szCs w:val="28"/>
        </w:rPr>
        <w:t xml:space="preserve">Горелко</w:t>
      </w:r>
      <w:r>
        <w:rPr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850" w:bottom="1134" w:left="1701" w:header="572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6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</w:p>
  <w:p>
    <w:pPr>
      <w:pStyle w:val="88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tabs>
        <w:tab w:val="left" w:pos="4009" w:leader="none"/>
        <w:tab w:val="clear" w:pos="4677" w:leader="none"/>
        <w:tab w:val="clear" w:pos="9355" w:leader="none"/>
      </w:tabs>
    </w:pPr>
    <w:r>
      <w:rPr>
        <w:sz w:val="20"/>
        <w:szCs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2733370</wp:posOffset>
              </wp:positionH>
              <wp:positionV relativeFrom="paragraph">
                <wp:posOffset>-140970</wp:posOffset>
              </wp:positionV>
              <wp:extent cx="467360" cy="574040"/>
              <wp:effectExtent l="0" t="0" r="0" b="0"/>
              <wp:wrapSquare wrapText="bothSides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5920682" name=""/>
                      <pic:cNvPicPr/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/>
                    </pic:blipFill>
                    <pic:spPr bwMode="auto">
                      <a:xfrm>
                        <a:off x="0" y="0"/>
                        <a:ext cx="467360" cy="574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59264;o:allowoverlap:true;o:allowincell:true;mso-position-horizontal-relative:text;margin-left:215.23pt;mso-position-horizontal:absolute;mso-position-vertical-relative:text;margin-top:-11.10pt;mso-position-vertical:absolute;width:36.80pt;height:45.20pt;mso-wrap-distance-left:9.00pt;mso-wrap-distance-top:0.00pt;mso-wrap-distance-right:9.00pt;mso-wrap-distance-bottom:0.00pt;" stroked="f">
              <v:path textboxrect="0,0,0,0"/>
              <w10:wrap type="square"/>
              <v:imagedata r:id="rId1" o:title=""/>
            </v:shape>
          </w:pict>
        </mc:Fallback>
      </mc:AlternateContent>
    </w:r>
    <w:r>
      <w:rPr>
        <w:sz w:val="20"/>
        <w:szCs w:val="20"/>
      </w:rPr>
      <w:t xml:space="preserve">   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1"/>
    <w:link w:val="70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1"/>
    <w:link w:val="70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11"/>
    <w:link w:val="725"/>
    <w:uiPriority w:val="10"/>
    <w:rPr>
      <w:sz w:val="48"/>
      <w:szCs w:val="48"/>
    </w:rPr>
  </w:style>
  <w:style w:type="character" w:styleId="37">
    <w:name w:val="Subtitle Char"/>
    <w:basedOn w:val="711"/>
    <w:link w:val="727"/>
    <w:uiPriority w:val="11"/>
    <w:rPr>
      <w:sz w:val="24"/>
      <w:szCs w:val="24"/>
    </w:rPr>
  </w:style>
  <w:style w:type="character" w:styleId="39">
    <w:name w:val="Quote Char"/>
    <w:link w:val="729"/>
    <w:uiPriority w:val="29"/>
    <w:rPr>
      <w:i/>
    </w:rPr>
  </w:style>
  <w:style w:type="character" w:styleId="41">
    <w:name w:val="Intense Quote Char"/>
    <w:link w:val="731"/>
    <w:uiPriority w:val="30"/>
    <w:rPr>
      <w:i/>
    </w:rPr>
  </w:style>
  <w:style w:type="character" w:styleId="43">
    <w:name w:val="Header Char"/>
    <w:basedOn w:val="711"/>
    <w:link w:val="880"/>
    <w:uiPriority w:val="99"/>
  </w:style>
  <w:style w:type="character" w:styleId="47">
    <w:name w:val="Caption Char"/>
    <w:basedOn w:val="735"/>
    <w:link w:val="884"/>
    <w:uiPriority w:val="99"/>
  </w:style>
  <w:style w:type="character" w:styleId="176">
    <w:name w:val="Footnote Text Char"/>
    <w:link w:val="863"/>
    <w:uiPriority w:val="99"/>
    <w:rPr>
      <w:sz w:val="18"/>
    </w:rPr>
  </w:style>
  <w:style w:type="character" w:styleId="179">
    <w:name w:val="Endnote Text Char"/>
    <w:link w:val="866"/>
    <w:uiPriority w:val="99"/>
    <w:rPr>
      <w:sz w:val="20"/>
    </w:rPr>
  </w:style>
  <w:style w:type="paragraph" w:styleId="701" w:default="1">
    <w:name w:val="Normal"/>
    <w:qFormat/>
    <w:rPr>
      <w:sz w:val="24"/>
      <w:szCs w:val="24"/>
    </w:r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4">
    <w:name w:val="Heading 3"/>
    <w:basedOn w:val="701"/>
    <w:next w:val="701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Заголовок 2 Знак"/>
    <w:basedOn w:val="711"/>
    <w:link w:val="703"/>
    <w:uiPriority w:val="9"/>
    <w:rPr>
      <w:rFonts w:ascii="Arial" w:hAnsi="Arial" w:eastAsia="Arial" w:cs="Arial"/>
      <w:sz w:val="34"/>
    </w:rPr>
  </w:style>
  <w:style w:type="character" w:styleId="716" w:customStyle="1">
    <w:name w:val="Заголовок 3 Знак"/>
    <w:basedOn w:val="711"/>
    <w:link w:val="704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701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701"/>
    <w:next w:val="701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 w:customStyle="1">
    <w:name w:val="Заголовок Знак"/>
    <w:basedOn w:val="711"/>
    <w:link w:val="725"/>
    <w:uiPriority w:val="10"/>
    <w:rPr>
      <w:sz w:val="48"/>
      <w:szCs w:val="48"/>
    </w:rPr>
  </w:style>
  <w:style w:type="paragraph" w:styleId="727">
    <w:name w:val="Subtitle"/>
    <w:basedOn w:val="701"/>
    <w:next w:val="701"/>
    <w:link w:val="728"/>
    <w:uiPriority w:val="11"/>
    <w:qFormat/>
    <w:pPr>
      <w:spacing w:before="200" w:after="200"/>
    </w:pPr>
  </w:style>
  <w:style w:type="character" w:styleId="728" w:customStyle="1">
    <w:name w:val="Подзаголовок Знак"/>
    <w:basedOn w:val="711"/>
    <w:link w:val="727"/>
    <w:uiPriority w:val="11"/>
    <w:rPr>
      <w:sz w:val="24"/>
      <w:szCs w:val="24"/>
    </w:rPr>
  </w:style>
  <w:style w:type="paragraph" w:styleId="729">
    <w:name w:val="Quote"/>
    <w:basedOn w:val="701"/>
    <w:next w:val="701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701"/>
    <w:next w:val="701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character" w:styleId="733" w:customStyle="1">
    <w:name w:val="Верхний колонтитул Знак"/>
    <w:basedOn w:val="711"/>
    <w:link w:val="880"/>
    <w:uiPriority w:val="99"/>
  </w:style>
  <w:style w:type="character" w:styleId="734" w:customStyle="1">
    <w:name w:val="Footer Char"/>
    <w:basedOn w:val="711"/>
    <w:uiPriority w:val="99"/>
  </w:style>
  <w:style w:type="paragraph" w:styleId="735">
    <w:name w:val="Caption"/>
    <w:basedOn w:val="701"/>
    <w:next w:val="7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6" w:customStyle="1">
    <w:name w:val="Нижний колонтитул Знак"/>
    <w:link w:val="884"/>
    <w:uiPriority w:val="99"/>
  </w:style>
  <w:style w:type="table" w:styleId="737" w:customStyle="1">
    <w:name w:val="Table Grid Light"/>
    <w:basedOn w:val="71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8">
    <w:name w:val="Plain Table 1"/>
    <w:basedOn w:val="712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7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712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712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1"/>
    <w:basedOn w:val="71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2"/>
    <w:basedOn w:val="71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3"/>
    <w:basedOn w:val="71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4"/>
    <w:basedOn w:val="71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5"/>
    <w:basedOn w:val="71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6"/>
    <w:basedOn w:val="71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1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1"/>
    <w:basedOn w:val="71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2"/>
    <w:basedOn w:val="71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3"/>
    <w:basedOn w:val="71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4"/>
    <w:basedOn w:val="71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5"/>
    <w:basedOn w:val="71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6"/>
    <w:basedOn w:val="71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71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1"/>
    <w:basedOn w:val="712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2"/>
    <w:basedOn w:val="71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3"/>
    <w:basedOn w:val="712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4"/>
    <w:basedOn w:val="712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5"/>
    <w:basedOn w:val="712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6"/>
    <w:basedOn w:val="712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712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 w:customStyle="1">
    <w:name w:val="Grid Table 4 - Accent 1"/>
    <w:basedOn w:val="712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6" w:customStyle="1">
    <w:name w:val="Grid Table 4 - Accent 2"/>
    <w:basedOn w:val="71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7" w:customStyle="1">
    <w:name w:val="Grid Table 4 - Accent 3"/>
    <w:basedOn w:val="712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8" w:customStyle="1">
    <w:name w:val="Grid Table 4 - Accent 4"/>
    <w:basedOn w:val="712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9" w:customStyle="1">
    <w:name w:val="Grid Table 4 - Accent 5"/>
    <w:basedOn w:val="712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0" w:customStyle="1">
    <w:name w:val="Grid Table 4 - Accent 6"/>
    <w:basedOn w:val="712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1">
    <w:name w:val="Grid Table 5 Dark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1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2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3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4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5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6"/>
    <w:basedOn w:val="71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8">
    <w:name w:val="Grid Table 6 Colorful"/>
    <w:basedOn w:val="712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9" w:customStyle="1">
    <w:name w:val="Grid Table 6 Colorful - Accent 1"/>
    <w:basedOn w:val="712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0" w:customStyle="1">
    <w:name w:val="Grid Table 6 Colorful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1" w:customStyle="1">
    <w:name w:val="Grid Table 6 Colorful - Accent 3"/>
    <w:basedOn w:val="712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2" w:customStyle="1">
    <w:name w:val="Grid Table 6 Colorful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3" w:customStyle="1">
    <w:name w:val="Grid Table 6 Colorful - Accent 5"/>
    <w:basedOn w:val="712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4" w:customStyle="1">
    <w:name w:val="Grid Table 6 Colorful - Accent 6"/>
    <w:basedOn w:val="712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>
    <w:name w:val="Grid Table 7 Colorful"/>
    <w:basedOn w:val="712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1"/>
    <w:basedOn w:val="712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2"/>
    <w:basedOn w:val="71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3"/>
    <w:basedOn w:val="712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4"/>
    <w:basedOn w:val="712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5"/>
    <w:basedOn w:val="712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6"/>
    <w:basedOn w:val="712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712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1"/>
    <w:basedOn w:val="712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2"/>
    <w:basedOn w:val="712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3"/>
    <w:basedOn w:val="712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4"/>
    <w:basedOn w:val="712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5"/>
    <w:basedOn w:val="712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6"/>
    <w:basedOn w:val="712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71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1"/>
    <w:basedOn w:val="712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2"/>
    <w:basedOn w:val="71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3"/>
    <w:basedOn w:val="712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4"/>
    <w:basedOn w:val="712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5"/>
    <w:basedOn w:val="712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6"/>
    <w:basedOn w:val="712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71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1"/>
    <w:basedOn w:val="712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3"/>
    <w:basedOn w:val="712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5"/>
    <w:basedOn w:val="712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6"/>
    <w:basedOn w:val="712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712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1"/>
    <w:basedOn w:val="712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2"/>
    <w:basedOn w:val="71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3"/>
    <w:basedOn w:val="712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4"/>
    <w:basedOn w:val="712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5"/>
    <w:basedOn w:val="712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6"/>
    <w:basedOn w:val="712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712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1"/>
    <w:basedOn w:val="712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3"/>
    <w:basedOn w:val="712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5"/>
    <w:basedOn w:val="712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6"/>
    <w:basedOn w:val="712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>
    <w:name w:val="List Table 6 Colorful"/>
    <w:basedOn w:val="712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8" w:customStyle="1">
    <w:name w:val="List Table 6 Colorful - Accent 1"/>
    <w:basedOn w:val="712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9" w:customStyle="1">
    <w:name w:val="List Table 6 Colorful - Accent 2"/>
    <w:basedOn w:val="71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0" w:customStyle="1">
    <w:name w:val="List Table 6 Colorful - Accent 3"/>
    <w:basedOn w:val="712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1" w:customStyle="1">
    <w:name w:val="List Table 6 Colorful - Accent 4"/>
    <w:basedOn w:val="712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2" w:customStyle="1">
    <w:name w:val="List Table 6 Colorful - Accent 5"/>
    <w:basedOn w:val="712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3" w:customStyle="1">
    <w:name w:val="List Table 6 Colorful - Accent 6"/>
    <w:basedOn w:val="712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4">
    <w:name w:val="List Table 7 Colorful"/>
    <w:basedOn w:val="712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1"/>
    <w:basedOn w:val="712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2"/>
    <w:basedOn w:val="71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3"/>
    <w:basedOn w:val="712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4"/>
    <w:basedOn w:val="712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5"/>
    <w:basedOn w:val="712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6"/>
    <w:basedOn w:val="712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ned - Accent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Lined - Accent 1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Lined - Accent 2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Lined - Accent 3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Lined - Accent 4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Lined - Accent 5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Lined - Accent 6"/>
    <w:basedOn w:val="712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 &amp; Lined - Accent"/>
    <w:basedOn w:val="712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Bordered &amp; Lined - Accent 1"/>
    <w:basedOn w:val="712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Bordered &amp; Lined - Accent 2"/>
    <w:basedOn w:val="712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Bordered &amp; Lined - Accent 3"/>
    <w:basedOn w:val="712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Bordered &amp; Lined - Accent 4"/>
    <w:basedOn w:val="712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Bordered &amp; Lined - Accent 5"/>
    <w:basedOn w:val="712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Bordered &amp; Lined - Accent 6"/>
    <w:basedOn w:val="712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"/>
    <w:basedOn w:val="712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6" w:customStyle="1">
    <w:name w:val="Bordered - Accent 1"/>
    <w:basedOn w:val="712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7" w:customStyle="1">
    <w:name w:val="Bordered - Accent 2"/>
    <w:basedOn w:val="71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8" w:customStyle="1">
    <w:name w:val="Bordered - Accent 3"/>
    <w:basedOn w:val="712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9" w:customStyle="1">
    <w:name w:val="Bordered - Accent 4"/>
    <w:basedOn w:val="712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0" w:customStyle="1">
    <w:name w:val="Bordered - Accent 5"/>
    <w:basedOn w:val="712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1" w:customStyle="1">
    <w:name w:val="Bordered - Accent 6"/>
    <w:basedOn w:val="712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701"/>
    <w:link w:val="864"/>
    <w:uiPriority w:val="99"/>
    <w:semiHidden/>
    <w:unhideWhenUsed/>
    <w:pPr>
      <w:spacing w:after="40"/>
    </w:pPr>
    <w:rPr>
      <w:sz w:val="18"/>
    </w:rPr>
  </w:style>
  <w:style w:type="character" w:styleId="864" w:customStyle="1">
    <w:name w:val="Текст сноски Знак"/>
    <w:link w:val="863"/>
    <w:uiPriority w:val="99"/>
    <w:rPr>
      <w:sz w:val="18"/>
    </w:rPr>
  </w:style>
  <w:style w:type="character" w:styleId="865">
    <w:name w:val="footnote reference"/>
    <w:basedOn w:val="711"/>
    <w:uiPriority w:val="99"/>
    <w:unhideWhenUsed/>
    <w:rPr>
      <w:vertAlign w:val="superscript"/>
    </w:rPr>
  </w:style>
  <w:style w:type="paragraph" w:styleId="866">
    <w:name w:val="endnote text"/>
    <w:basedOn w:val="701"/>
    <w:link w:val="867"/>
    <w:uiPriority w:val="99"/>
    <w:semiHidden/>
    <w:unhideWhenUsed/>
    <w:rPr>
      <w:sz w:val="20"/>
    </w:rPr>
  </w:style>
  <w:style w:type="character" w:styleId="867" w:customStyle="1">
    <w:name w:val="Текст концевой сноски Знак"/>
    <w:link w:val="866"/>
    <w:uiPriority w:val="99"/>
    <w:rPr>
      <w:sz w:val="20"/>
    </w:rPr>
  </w:style>
  <w:style w:type="character" w:styleId="868">
    <w:name w:val="endnote reference"/>
    <w:basedOn w:val="711"/>
    <w:uiPriority w:val="99"/>
    <w:semiHidden/>
    <w:unhideWhenUsed/>
    <w:rPr>
      <w:vertAlign w:val="superscript"/>
    </w:rPr>
  </w:style>
  <w:style w:type="paragraph" w:styleId="869">
    <w:name w:val="toc 1"/>
    <w:basedOn w:val="701"/>
    <w:next w:val="701"/>
    <w:uiPriority w:val="39"/>
    <w:unhideWhenUsed/>
    <w:pPr>
      <w:spacing w:after="57"/>
    </w:pPr>
  </w:style>
  <w:style w:type="paragraph" w:styleId="870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71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2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3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4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5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6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77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701"/>
    <w:next w:val="701"/>
    <w:uiPriority w:val="99"/>
    <w:unhideWhenUsed/>
  </w:style>
  <w:style w:type="paragraph" w:styleId="880">
    <w:name w:val="Header"/>
    <w:basedOn w:val="701"/>
    <w:link w:val="733"/>
    <w:pPr>
      <w:tabs>
        <w:tab w:val="center" w:pos="4677" w:leader="none"/>
        <w:tab w:val="right" w:pos="9355" w:leader="none"/>
      </w:tabs>
    </w:pPr>
  </w:style>
  <w:style w:type="character" w:styleId="881">
    <w:name w:val="page number"/>
    <w:basedOn w:val="711"/>
  </w:style>
  <w:style w:type="paragraph" w:styleId="882">
    <w:name w:val="Body Text"/>
    <w:basedOn w:val="701"/>
    <w:link w:val="887"/>
    <w:pPr>
      <w:jc w:val="both"/>
    </w:pPr>
    <w:rPr>
      <w:sz w:val="28"/>
    </w:rPr>
  </w:style>
  <w:style w:type="table" w:styleId="883">
    <w:name w:val="Table Grid"/>
    <w:basedOn w:val="71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4">
    <w:name w:val="Footer"/>
    <w:basedOn w:val="701"/>
    <w:link w:val="736"/>
    <w:pPr>
      <w:tabs>
        <w:tab w:val="center" w:pos="4677" w:leader="none"/>
        <w:tab w:val="right" w:pos="9355" w:leader="none"/>
      </w:tabs>
    </w:pPr>
  </w:style>
  <w:style w:type="paragraph" w:styleId="885">
    <w:name w:val="Balloon Text"/>
    <w:basedOn w:val="701"/>
    <w:semiHidden/>
    <w:rPr>
      <w:rFonts w:ascii="Tahoma" w:hAnsi="Tahoma" w:cs="Tahoma"/>
      <w:sz w:val="16"/>
      <w:szCs w:val="16"/>
    </w:rPr>
  </w:style>
  <w:style w:type="paragraph" w:styleId="886" w:customStyle="1">
    <w:name w:val="Знак Знак"/>
    <w:basedOn w:val="70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87" w:customStyle="1">
    <w:name w:val="Основной текст Знак"/>
    <w:basedOn w:val="711"/>
    <w:link w:val="882"/>
    <w:rPr>
      <w:sz w:val="28"/>
      <w:szCs w:val="24"/>
    </w:rPr>
  </w:style>
  <w:style w:type="paragraph" w:styleId="888" w:customStyle="1">
    <w:name w:val="Standard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</w:rPr>
  </w:style>
  <w:style w:type="character" w:styleId="889" w:customStyle="1">
    <w:name w:val="Основной шрифт абзаца1"/>
    <w:qFormat/>
    <w:rPr>
      <w:rFonts w:ascii="Times New Roman" w:hAnsi="Times New Roman" w:cs="Times New Roman"/>
      <w:b w:val="0"/>
      <w:i w:val="0"/>
      <w:caps w:val="0"/>
      <w:smallCaps w:val="0"/>
      <w:strike w:val="0"/>
      <w:color w:val="000000"/>
      <w:spacing w:val="0"/>
      <w:position w:val="0"/>
      <w:sz w:val="20"/>
      <w:u w:val="none"/>
      <w:lang w:val="ru-RU"/>
    </w:rPr>
  </w:style>
  <w:style w:type="paragraph" w:styleId="890" w:customStyle="1">
    <w:name w:val="Без интервала1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/>
      <w:color w:val="000000"/>
      <w:sz w:val="22"/>
      <w:lang w:eastAsia="zh-C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72A77-3CF7-4624-84FA-D6734C9F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24</cp:revision>
  <dcterms:created xsi:type="dcterms:W3CDTF">2014-05-08T07:41:00Z</dcterms:created>
  <dcterms:modified xsi:type="dcterms:W3CDTF">2025-02-25T12:32:54Z</dcterms:modified>
</cp:coreProperties>
</file>