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99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9"/>
      </w:tblGrid>
      <w:tr>
        <w:trPr>
          <w:trHeight w:val="2541" w:hRule="atLeast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10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41"/>
        <w:gridCol w:w="5297"/>
      </w:tblGrid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>город)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и телефон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удостоверяющий личность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(№, когда, кем выдан)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Лицевой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9"/>
        <w:gridCol w:w="1184"/>
        <w:gridCol w:w="1173"/>
        <w:gridCol w:w="783"/>
        <w:gridCol w:w="785"/>
        <w:gridCol w:w="786"/>
        <w:gridCol w:w="1299"/>
        <w:gridCol w:w="1179"/>
        <w:gridCol w:w="1420"/>
      </w:tblGrid>
      <w:tr>
        <w:trPr/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животных*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(голов)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одной головы приобретен-ных 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Живой вес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(кг)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субсидии,%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субси-дии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(руб./кг)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(гр.7= гр.2хгр.3хгр.5/100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(гр.8= гр.4×гр.6)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графы 7 или 8)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>
        <w:trPr/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>
        <w:trPr/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7" w:hRule="atLeast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jc w:val="both"/>
        <w:rPr/>
      </w:pPr>
      <w:r>
        <w:rPr/>
        <w:t>* Для ЛПХ не применяющих специальный налоговый режим «Налог на профессиональный доход» приобретение:</w:t>
      </w:r>
    </w:p>
    <w:p>
      <w:pPr>
        <w:pStyle w:val="Normal"/>
        <w:widowControl w:val="false"/>
        <w:jc w:val="both"/>
        <w:rPr/>
      </w:pPr>
      <w:r>
        <w:rPr/>
        <w:t>- поголовье коров, нетелей, ремонтных телок при наличии общего поголовья с учетом приобретаемого не более 3 голов по похозяйственному учету;</w:t>
      </w:r>
    </w:p>
    <w:p>
      <w:pPr>
        <w:pStyle w:val="Normal"/>
        <w:widowControl w:val="false"/>
        <w:jc w:val="both"/>
        <w:rPr/>
      </w:pPr>
      <w:r>
        <w:rPr/>
        <w:t>- поголовье овцематок (ярочек) при наличии общего поголовья с учетом приобретаемого не более 20 голов по похозяйственному учету;</w:t>
      </w:r>
    </w:p>
    <w:p>
      <w:pPr>
        <w:pStyle w:val="Normal"/>
        <w:widowControl w:val="false"/>
        <w:jc w:val="both"/>
        <w:rPr/>
      </w:pPr>
      <w:r>
        <w:rPr/>
        <w:t>- поголовье козочек при наличии общего поголовья с учетом приобретаемого не более 3 голов по похозяйственному учету.</w:t>
      </w:r>
    </w:p>
    <w:p>
      <w:pPr>
        <w:pStyle w:val="Normal"/>
        <w:widowControl w:val="false"/>
        <w:jc w:val="both"/>
        <w:rPr/>
      </w:pPr>
      <w:r>
        <w:rPr/>
        <w:t>* Для ЛПХ применяющих специальный налоговый режим «Налог на профессиональный доход» приобретение:</w:t>
      </w:r>
    </w:p>
    <w:p>
      <w:pPr>
        <w:pStyle w:val="Normal"/>
        <w:widowControl w:val="false"/>
        <w:jc w:val="both"/>
        <w:rPr/>
      </w:pPr>
      <w:r>
        <w:rPr/>
        <w:t>- поголовье коров, нетелей, ремонтных телок при наличии общего поголовья с учетом приобретаемого не более 10 голов по похозяйственному учету;</w:t>
      </w:r>
    </w:p>
    <w:p>
      <w:pPr>
        <w:pStyle w:val="Normal"/>
        <w:widowControl w:val="false"/>
        <w:jc w:val="both"/>
        <w:rPr/>
      </w:pPr>
      <w:r>
        <w:rPr/>
        <w:t>- поголовье овцематок (ярочек) при наличии общего поголовья с учетом приобретаемого не более 30 голов по похозяйственному учету;</w:t>
      </w:r>
    </w:p>
    <w:p>
      <w:pPr>
        <w:pStyle w:val="Normal"/>
        <w:widowControl w:val="false"/>
        <w:jc w:val="both"/>
        <w:rPr/>
      </w:pPr>
      <w:r>
        <w:rPr/>
        <w:t>- поголовье козочек при наличии общего поголовья с учетом приобретаемого не более         30 голов по похозяйственному учету.</w:t>
      </w:r>
    </w:p>
    <w:p>
      <w:pPr>
        <w:pStyle w:val="Normal"/>
        <w:widowControl w:val="false"/>
        <w:ind w:firstLine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ind w:firstLine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Ниж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bf1fa3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rsid w:val="00992d4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LibreOffice/7.4.3.2$Windows_X86_64 LibreOffice_project/1048a8393ae2eeec98dff31b5c133c5f1d08b890</Application>
  <AppVersion>15.0000</AppVersion>
  <Pages>2</Pages>
  <Words>323</Words>
  <Characters>2287</Characters>
  <CharactersWithSpaces>2715</CharactersWithSpaces>
  <Paragraphs>76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2025-04-25T09:20:53Z</cp:lastPrinted>
  <dcterms:modified xsi:type="dcterms:W3CDTF">2025-04-25T09:26:53Z</dcterms:modified>
  <cp:revision>21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