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69" w:type="dxa"/>
        <w:jc w:val="left"/>
        <w:tblInd w:w="4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9"/>
      </w:tblGrid>
      <w:tr>
        <w:trPr>
          <w:trHeight w:val="2541" w:hRule="atLeast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13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сельскохозяйственного производства, гражданам, ведущим личные подсобные хозяйства, а также гражданам, ведущим личные подсобные хозяйства 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применяющим специальный налоговый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>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Краснодарского края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95" w:type="dxa"/>
        <w:jc w:val="left"/>
        <w:tblInd w:w="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483"/>
        <w:gridCol w:w="1082"/>
        <w:gridCol w:w="1019"/>
        <w:gridCol w:w="1290"/>
        <w:gridCol w:w="1037"/>
        <w:gridCol w:w="1079"/>
        <w:gridCol w:w="1351"/>
        <w:gridCol w:w="1452"/>
      </w:tblGrid>
      <w:tr>
        <w:trPr/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продукции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C9211E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Приемная</w:t>
            </w:r>
            <w:r>
              <w:rPr>
                <w:color w:val="C9211E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живая масса*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(кг)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(руб./кг)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фактически понесенных затрат на выращивание КРС, заявленного к субсидированию (рублей)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 субсидии %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(гр.6= =гр.2×гр.3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(гр.7= =гр.4×гр.5/100)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субсидии (минимальная величина из гр.6 или гр.7) (рублей)</w:t>
            </w:r>
          </w:p>
        </w:tc>
      </w:tr>
      <w:tr>
        <w:trPr/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/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ind w:left="140" w:hanging="140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* Для ЛПХ не применяющих специальный налоговый режим «Налог на профессиональный доход»:</w:t>
      </w:r>
    </w:p>
    <w:p>
      <w:pPr>
        <w:pStyle w:val="Normal"/>
        <w:ind w:left="140" w:hanging="140"/>
        <w:jc w:val="both"/>
        <w:rPr/>
      </w:pPr>
      <w:r>
        <w:rPr/>
        <w:t>- предельно допустимый объём субсидируемого мяса не должен превышать</w:t>
      </w:r>
    </w:p>
    <w:p>
      <w:pPr>
        <w:pStyle w:val="Normal"/>
        <w:ind w:left="140" w:hanging="140"/>
        <w:jc w:val="both"/>
        <w:rPr/>
      </w:pPr>
      <w:r>
        <w:rPr/>
        <w:t>1 000,00 кг в год на одно хозяйство.</w:t>
      </w:r>
    </w:p>
    <w:p>
      <w:pPr>
        <w:pStyle w:val="Normal"/>
        <w:jc w:val="both"/>
        <w:rPr/>
      </w:pPr>
      <w:r>
        <w:rPr/>
        <w:t>* Для ЛПХ применяющих специальный налоговый режим «Налог на профессиональный доход»:</w:t>
      </w:r>
    </w:p>
    <w:p>
      <w:pPr>
        <w:pStyle w:val="Normal"/>
        <w:ind w:left="140" w:hanging="140"/>
        <w:jc w:val="both"/>
        <w:rPr/>
      </w:pPr>
      <w:r>
        <w:rPr/>
        <w:t>- предельно допустимый объём субсидируемого мяса не должен превышать:</w:t>
      </w:r>
    </w:p>
    <w:p>
      <w:pPr>
        <w:pStyle w:val="Normal"/>
        <w:ind w:left="140" w:hanging="140"/>
        <w:jc w:val="both"/>
        <w:rPr/>
      </w:pPr>
      <w:r>
        <w:rPr/>
        <w:t>-  5 000,00 кг в год на одно хозяйство</w:t>
      </w:r>
    </w:p>
    <w:p>
      <w:pPr>
        <w:pStyle w:val="Normal"/>
        <w:ind w:left="140" w:hanging="14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f5242a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f5242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6a7ad6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LibreOffice/7.4.3.2$Windows_X86_64 LibreOffice_project/1048a8393ae2eeec98dff31b5c133c5f1d08b890</Application>
  <AppVersion>15.0000</AppVersion>
  <Pages>2</Pages>
  <Words>251</Words>
  <Characters>1820</Characters>
  <CharactersWithSpaces>2178</CharactersWithSpaces>
  <Paragraphs>67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2025-04-25T09:38:54Z</cp:lastPrinted>
  <dcterms:modified xsi:type="dcterms:W3CDTF">2025-04-25T09:40:39Z</dcterms:modified>
  <cp:revision>23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