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7FC" w:rsidRDefault="00982ED0">
      <w:pPr>
        <w:pStyle w:val="1"/>
        <w:shd w:val="clear" w:color="auto" w:fill="auto"/>
        <w:ind w:left="9923"/>
        <w:rPr>
          <w:b w:val="0"/>
        </w:rPr>
      </w:pPr>
      <w:r>
        <w:rPr>
          <w:b w:val="0"/>
        </w:rPr>
        <w:t xml:space="preserve">    Приложение 1 </w:t>
      </w:r>
    </w:p>
    <w:p w:rsidR="00FC57FC" w:rsidRDefault="00982ED0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УТВЕРЖДЕН</w:t>
      </w:r>
    </w:p>
    <w:p w:rsidR="0040169D" w:rsidRDefault="00982ED0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 xml:space="preserve">решением Совета </w:t>
      </w:r>
    </w:p>
    <w:p w:rsidR="00FC57FC" w:rsidRDefault="00982ED0">
      <w:pPr>
        <w:pStyle w:val="1"/>
        <w:shd w:val="clear" w:color="auto" w:fill="auto"/>
        <w:ind w:left="10206"/>
        <w:rPr>
          <w:b w:val="0"/>
        </w:rPr>
      </w:pPr>
      <w:r>
        <w:rPr>
          <w:b w:val="0"/>
        </w:rPr>
        <w:t>муниципального образования Ленинградский район</w:t>
      </w:r>
    </w:p>
    <w:p w:rsidR="00FC57FC" w:rsidRDefault="00982ED0">
      <w:pPr>
        <w:ind w:left="10206"/>
      </w:pPr>
      <w:r>
        <w:t xml:space="preserve">от </w:t>
      </w:r>
      <w:r w:rsidR="0040169D">
        <w:t>20 июня 2024 года</w:t>
      </w:r>
      <w:bookmarkStart w:id="0" w:name="_GoBack"/>
      <w:bookmarkEnd w:id="0"/>
      <w:r>
        <w:t xml:space="preserve"> № </w:t>
      </w:r>
      <w:r w:rsidR="0040169D">
        <w:t>42</w:t>
      </w:r>
    </w:p>
    <w:p w:rsidR="00FC57FC" w:rsidRDefault="00FC57FC"/>
    <w:p w:rsidR="00FC57FC" w:rsidRDefault="00982ED0">
      <w:pPr>
        <w:jc w:val="center"/>
        <w:rPr>
          <w:szCs w:val="28"/>
        </w:rPr>
      </w:pPr>
      <w:r>
        <w:rPr>
          <w:szCs w:val="28"/>
        </w:rPr>
        <w:t>Перечень</w:t>
      </w:r>
    </w:p>
    <w:p w:rsidR="00FC57FC" w:rsidRDefault="00982ED0">
      <w:pPr>
        <w:jc w:val="center"/>
        <w:rPr>
          <w:szCs w:val="28"/>
        </w:rPr>
      </w:pPr>
      <w:r>
        <w:rPr>
          <w:szCs w:val="28"/>
        </w:rPr>
        <w:t>имущества, находящегося в собственности акционерного общества «Агрокомплекс Павловский»,</w:t>
      </w:r>
    </w:p>
    <w:p w:rsidR="00FC57FC" w:rsidRDefault="00982ED0">
      <w:pPr>
        <w:jc w:val="center"/>
        <w:rPr>
          <w:szCs w:val="28"/>
        </w:rPr>
      </w:pPr>
      <w:r>
        <w:rPr>
          <w:szCs w:val="28"/>
        </w:rPr>
        <w:t>передаваемого</w:t>
      </w:r>
      <w:r>
        <w:rPr>
          <w:szCs w:val="28"/>
        </w:rPr>
        <w:t xml:space="preserve"> в муниципальную собственностью муниципального образования Ленинградский район</w:t>
      </w:r>
    </w:p>
    <w:p w:rsidR="00FC57FC" w:rsidRDefault="00FC57FC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2823"/>
        <w:gridCol w:w="2835"/>
        <w:gridCol w:w="2551"/>
        <w:gridCol w:w="2410"/>
        <w:gridCol w:w="2977"/>
      </w:tblGrid>
      <w:tr w:rsidR="00FC57FC">
        <w:trPr>
          <w:trHeight w:val="276"/>
        </w:trPr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Полное наименование организации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нахождения организации, ИНН организации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нахождения имущества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Индивидуализирующие характерис</w:t>
            </w:r>
            <w:r>
              <w:rPr>
                <w:rFonts w:ascii="Times New Roman" w:hAnsi="Times New Roman" w:cs="Times New Roman"/>
              </w:rPr>
              <w:t>тики имущества</w:t>
            </w:r>
          </w:p>
        </w:tc>
      </w:tr>
      <w:tr w:rsidR="00FC57FC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C57FC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Акционерное общество «Агрокомплекс Павловский»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352042, Краснодарский край, Павловский р-н, ст-ца Павловская, Спартаковская ул, д. 1, помещ. 28 </w:t>
            </w:r>
          </w:p>
          <w:p w:rsidR="00FC57FC" w:rsidRDefault="00982ED0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ИНН 2360014203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ind w:left="20" w:right="-104"/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Артезианская скважина №362-Д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ind w:left="20"/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Краснодарский край, Ленинградский район, в границах ОАО «Заветы Ильича», участок 1, секция 7, контур 9401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Назначение: Сооружение водозаборное (артезианская скважина),</w:t>
            </w:r>
          </w:p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глубина 342 метра, </w:t>
            </w:r>
            <w:r>
              <w:rPr>
                <w:color w:val="000000" w:themeColor="text1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color w:val="000000" w:themeColor="text1"/>
                <w:sz w:val="24"/>
                <w:highlight w:val="white"/>
              </w:rPr>
              <w:t xml:space="preserve"> № 23:19:0801000:390-23/038/2020-2 от 21.02.2020 г.;</w:t>
            </w:r>
          </w:p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кадастровый номер 23:19:0801000:390, балансовая стоимость 153 769,99 руб, остаточная стоимость 14 808,12 руб.</w:t>
            </w:r>
          </w:p>
        </w:tc>
      </w:tr>
      <w:tr w:rsidR="00FC57FC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Акционерное общество «Агрокомплекс Павловский»</w:t>
            </w:r>
          </w:p>
          <w:p w:rsidR="00FC57FC" w:rsidRDefault="00FC57FC">
            <w:pPr>
              <w:rPr>
                <w:color w:val="000000" w:themeColor="text1"/>
                <w:sz w:val="24"/>
                <w:highlight w:val="whit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352042, Краснодарский край, Павловский р-н, ст-ца Павловская, Спартаковская ул, д. 1, помещ. 28</w:t>
            </w: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 </w:t>
            </w:r>
          </w:p>
          <w:p w:rsidR="00FC57FC" w:rsidRDefault="00982ED0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lastRenderedPageBreak/>
              <w:t>ИНН ИНН 2360014203</w:t>
            </w:r>
          </w:p>
          <w:p w:rsidR="00FC57FC" w:rsidRDefault="00FC57FC">
            <w:pPr>
              <w:ind w:left="20" w:right="-104"/>
              <w:rPr>
                <w:color w:val="000000" w:themeColor="text1"/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ind w:left="20" w:right="-104"/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lastRenderedPageBreak/>
              <w:t>Артезианская скважина №4870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ind w:left="20"/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Краснодарский край, Ленинградский район, х. Коржи, пер. Школьный, 2 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Назначение: Сооружение водозаборное (артезианская скважина),</w:t>
            </w:r>
          </w:p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глубина 331 метра, </w:t>
            </w:r>
            <w:r>
              <w:rPr>
                <w:color w:val="000000" w:themeColor="text1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color w:val="000000" w:themeColor="text1"/>
                <w:sz w:val="24"/>
                <w:highlight w:val="white"/>
              </w:rPr>
              <w:t xml:space="preserve"> № </w:t>
            </w:r>
            <w:r>
              <w:rPr>
                <w:color w:val="000000" w:themeColor="text1"/>
                <w:sz w:val="24"/>
                <w:highlight w:val="white"/>
              </w:rPr>
              <w:lastRenderedPageBreak/>
              <w:t>23:19:0802007:37-23/038/2020-2 от 21.02.2020 г..;</w:t>
            </w:r>
          </w:p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кадастровый номер 23:19:0802007:37, балансовая стоимость 174 900,00 руб, остаточная стоимость 8 745,00 руб.</w:t>
            </w:r>
          </w:p>
        </w:tc>
      </w:tr>
      <w:tr w:rsidR="00FC57FC">
        <w:tc>
          <w:tcPr>
            <w:tcW w:w="8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pStyle w:val="afb"/>
              <w:jc w:val="center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Акционерное общество «Агрокомплекс Павловский»</w:t>
            </w:r>
          </w:p>
          <w:p w:rsidR="00FC57FC" w:rsidRDefault="00FC57FC">
            <w:pPr>
              <w:rPr>
                <w:color w:val="000000" w:themeColor="text1"/>
                <w:sz w:val="24"/>
                <w:highlight w:val="whit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352042, Краснодарский край, Павловский р-н, ст-ца Павловская, Спартаковская ул, д. 1, помещ. 28 </w:t>
            </w:r>
          </w:p>
          <w:p w:rsidR="00FC57FC" w:rsidRDefault="00982ED0">
            <w:pPr>
              <w:ind w:left="20" w:right="-104"/>
              <w:rPr>
                <w:rFonts w:ascii="FreeSerif" w:hAnsi="FreeSerif" w:cs="FreeSerif"/>
                <w:color w:val="000000" w:themeColor="text1"/>
                <w:sz w:val="24"/>
                <w:highlight w:val="white"/>
              </w:rPr>
            </w:pPr>
            <w:r>
              <w:rPr>
                <w:rFonts w:ascii="FreeSerif" w:eastAsia="FreeSerif" w:hAnsi="FreeSerif" w:cs="FreeSerif"/>
                <w:color w:val="000000" w:themeColor="text1"/>
                <w:sz w:val="24"/>
                <w:highlight w:val="white"/>
              </w:rPr>
              <w:t>ИНН ИНН 2360014203</w:t>
            </w:r>
          </w:p>
          <w:p w:rsidR="00FC57FC" w:rsidRDefault="00FC57FC">
            <w:pPr>
              <w:ind w:left="20" w:right="-104"/>
              <w:rPr>
                <w:color w:val="000000" w:themeColor="text1"/>
                <w:sz w:val="24"/>
                <w:highlight w:val="whit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ind w:left="20" w:right="-104"/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Артезианская скважина №7290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FC" w:rsidRDefault="00982ED0">
            <w:pPr>
              <w:ind w:left="20"/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Краснодарский край, Ленинградский район, в границах ОАО «Заветы Ильича», 1/8.1/11,1/16,3/4,4/18,4/23,4/46,4/49,</w:t>
            </w:r>
            <w:r>
              <w:rPr>
                <w:color w:val="000000" w:themeColor="text1"/>
                <w:sz w:val="24"/>
                <w:highlight w:val="white"/>
              </w:rPr>
              <w:t>5/1,5/18,5/21,5/24,5/28,5/31,5/36,5/40,5/44,5/52,5/55,5/58,5/61,6/1,6/4,6/6,6/16,6/18,6/600,6/900,6/1300,7/190,7/270/,7/280,7/430,7/470,4/140,4/36,4/41,6/13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Назначение: Сооружение водозаборное (артезианская скважина),</w:t>
            </w:r>
          </w:p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глубина 320 метра, </w:t>
            </w:r>
            <w:r>
              <w:rPr>
                <w:color w:val="000000" w:themeColor="text1"/>
                <w:sz w:val="24"/>
                <w:highlight w:val="white"/>
                <w:lang w:eastAsia="fa-IR" w:bidi="fa-IR"/>
              </w:rPr>
              <w:t>собственность</w:t>
            </w:r>
            <w:r>
              <w:rPr>
                <w:color w:val="000000" w:themeColor="text1"/>
                <w:sz w:val="24"/>
                <w:highlight w:val="white"/>
              </w:rPr>
              <w:t xml:space="preserve"> № 23:</w:t>
            </w:r>
            <w:r>
              <w:rPr>
                <w:color w:val="000000" w:themeColor="text1"/>
                <w:sz w:val="24"/>
                <w:highlight w:val="white"/>
              </w:rPr>
              <w:t>19:0000000:1437-23/267/2022-1 от 28.04.2022 г.;</w:t>
            </w:r>
          </w:p>
          <w:p w:rsidR="00FC57FC" w:rsidRDefault="00982ED0">
            <w:pPr>
              <w:rPr>
                <w:color w:val="000000" w:themeColor="text1"/>
                <w:sz w:val="24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>кадастровый номер 23:19:0000000:1437, балансовая стоимость 200 234,64  руб, остаточная стоимость 1,00 руб.</w:t>
            </w:r>
          </w:p>
        </w:tc>
      </w:tr>
    </w:tbl>
    <w:p w:rsidR="00FC57FC" w:rsidRDefault="00FC57FC">
      <w:pPr>
        <w:rPr>
          <w:highlight w:val="white"/>
        </w:rPr>
      </w:pPr>
    </w:p>
    <w:p w:rsidR="00FC57FC" w:rsidRDefault="00982ED0">
      <w:r>
        <w:t xml:space="preserve">Заместитель главы </w:t>
      </w:r>
    </w:p>
    <w:p w:rsidR="00FC57FC" w:rsidRDefault="00982ED0">
      <w:r>
        <w:t xml:space="preserve">муниципального образования, </w:t>
      </w:r>
    </w:p>
    <w:p w:rsidR="00FC57FC" w:rsidRDefault="00982ED0">
      <w:r>
        <w:t xml:space="preserve">начальник финансового управления </w:t>
      </w:r>
    </w:p>
    <w:p w:rsidR="00FC57FC" w:rsidRDefault="00982ED0">
      <w:pPr>
        <w:rPr>
          <w:bCs/>
          <w:lang w:bidi="ru-RU"/>
        </w:rPr>
      </w:pPr>
      <w:r>
        <w:rPr>
          <w:bCs/>
          <w:lang w:bidi="ru-RU"/>
        </w:rPr>
        <w:t>администрации муниципального</w:t>
      </w:r>
    </w:p>
    <w:p w:rsidR="00FC57FC" w:rsidRDefault="00982ED0">
      <w:r>
        <w:rPr>
          <w:bCs/>
          <w:lang w:bidi="ru-RU"/>
        </w:rPr>
        <w:t>образования</w:t>
      </w:r>
      <w:r>
        <w:t xml:space="preserve"> Ленинградский район                                                                                                                             С.В.Тертица</w:t>
      </w:r>
    </w:p>
    <w:p w:rsidR="00FC57FC" w:rsidRDefault="00FC57FC"/>
    <w:sectPr w:rsidR="00FC57FC">
      <w:pgSz w:w="16837" w:h="11905" w:orient="landscape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ED0" w:rsidRDefault="00982ED0">
      <w:r>
        <w:separator/>
      </w:r>
    </w:p>
  </w:endnote>
  <w:endnote w:type="continuationSeparator" w:id="0">
    <w:p w:rsidR="00982ED0" w:rsidRDefault="00982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ED0" w:rsidRDefault="00982ED0">
      <w:r>
        <w:separator/>
      </w:r>
    </w:p>
  </w:footnote>
  <w:footnote w:type="continuationSeparator" w:id="0">
    <w:p w:rsidR="00982ED0" w:rsidRDefault="00982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FC"/>
    <w:rsid w:val="001C05FC"/>
    <w:rsid w:val="0040169D"/>
    <w:rsid w:val="00982ED0"/>
    <w:rsid w:val="00FC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8DFD1-C366-49D5-A523-75808544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ru-RU"/>
    </w:rPr>
  </w:style>
  <w:style w:type="character" w:customStyle="1" w:styleId="afa">
    <w:name w:val="Гипертекстовая ссылка"/>
    <w:basedOn w:val="a0"/>
    <w:uiPriority w:val="99"/>
    <w:rPr>
      <w:rFonts w:cs="Times New Roman"/>
      <w:b/>
      <w:bCs/>
      <w:color w:val="106BBE"/>
    </w:rPr>
  </w:style>
  <w:style w:type="paragraph" w:customStyle="1" w:styleId="afb">
    <w:name w:val="Нормальный (таблица)"/>
    <w:basedOn w:val="a"/>
    <w:next w:val="a"/>
    <w:uiPriority w:val="99"/>
    <w:pPr>
      <w:widowControl w:val="0"/>
      <w:jc w:val="both"/>
    </w:pPr>
    <w:rPr>
      <w:rFonts w:ascii="Times New Roman CYR" w:hAnsi="Times New Roman CYR" w:cs="Times New Roman CYR"/>
      <w:sz w:val="24"/>
    </w:rPr>
  </w:style>
  <w:style w:type="paragraph" w:customStyle="1" w:styleId="afc">
    <w:name w:val="Прижатый влево"/>
    <w:basedOn w:val="a"/>
    <w:next w:val="a"/>
    <w:uiPriority w:val="99"/>
    <w:pPr>
      <w:widowControl w:val="0"/>
    </w:pPr>
    <w:rPr>
      <w:rFonts w:ascii="Times New Roman CYR" w:hAnsi="Times New Roman CYR" w:cs="Times New Roman CYR"/>
      <w:sz w:val="24"/>
    </w:rPr>
  </w:style>
  <w:style w:type="paragraph" w:customStyle="1" w:styleId="ConsPlusTitle">
    <w:name w:val="ConsPlusTitle"/>
    <w:uiPriority w:val="99"/>
    <w:rPr>
      <w:rFonts w:ascii="Times New Roman" w:hAnsi="Times New Roman"/>
      <w:b/>
      <w:bCs/>
      <w:sz w:val="28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1C05FC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uiPriority w:val="99"/>
    <w:semiHidden/>
    <w:rsid w:val="001C05F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Пользователь Windows</dc:creator>
  <cp:lastModifiedBy>Матюха</cp:lastModifiedBy>
  <cp:revision>16</cp:revision>
  <cp:lastPrinted>2024-06-21T05:47:00Z</cp:lastPrinted>
  <dcterms:created xsi:type="dcterms:W3CDTF">2024-03-28T07:16:00Z</dcterms:created>
  <dcterms:modified xsi:type="dcterms:W3CDTF">2024-06-21T05:47:00Z</dcterms:modified>
</cp:coreProperties>
</file>