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142" w:right="0" w:firstLine="0"/>
        <w:jc w:val="center"/>
        <w:spacing w:before="0" w:line="283" w:lineRule="atLeast"/>
        <w:widowControl/>
        <w:rPr>
          <w:rFonts w:ascii="FreeSerif" w:hAnsi="FreeSerif" w:eastAsia="FreeSerif" w:cs="FreeSerif"/>
          <w:b/>
          <w:bCs/>
          <w:sz w:val="27"/>
          <w:szCs w:val="27"/>
          <w:highlight w:val="none"/>
        </w:rPr>
      </w:pPr>
      <w:r>
        <w:rPr>
          <w:rFonts w:ascii="FreeSerif" w:hAnsi="FreeSerif" w:eastAsia="FreeSerif" w:cs="Free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FreeSerif" w:hAnsi="FreeSerif" w:eastAsia="FreeSerif" w:cs="FreeSerif"/>
          <w:b/>
          <w:bCs/>
          <w:sz w:val="27"/>
          <w:szCs w:val="27"/>
          <w:highlight w:val="none"/>
        </w:rPr>
      </w:r>
      <w:r>
        <w:rPr>
          <w:rFonts w:ascii="FreeSerif" w:hAnsi="FreeSerif" w:eastAsia="FreeSerif" w:cs="FreeSerif"/>
          <w:b/>
          <w:bCs/>
          <w:sz w:val="27"/>
          <w:szCs w:val="27"/>
          <w:highlight w:val="none"/>
        </w:rPr>
      </w:r>
    </w:p>
    <w:p>
      <w:pPr>
        <w:contextualSpacing w:val="0"/>
        <w:ind w:left="142" w:right="0" w:firstLine="0"/>
        <w:jc w:val="center"/>
        <w:spacing w:before="0" w:line="283" w:lineRule="atLeast"/>
        <w:widowControl/>
        <w:rPr>
          <w:rFonts w:ascii="FreeSerif" w:hAnsi="FreeSerif" w:cs="FreeSerif"/>
          <w:b/>
          <w:bCs/>
          <w:sz w:val="27"/>
          <w:szCs w:val="27"/>
        </w:rPr>
      </w:pPr>
      <w:r>
        <w:rPr>
          <w:rFonts w:ascii="FreeSerif" w:hAnsi="FreeSerif" w:eastAsia="FreeSerif" w:cs="FreeSerif"/>
          <w:b/>
          <w:sz w:val="27"/>
          <w:highlight w:val="none"/>
        </w:rPr>
      </w:r>
      <w:r>
        <w:rPr>
          <w:rFonts w:ascii="FreeSerif" w:hAnsi="FreeSerif" w:eastAsia="FreeSerif" w:cs="FreeSerif"/>
          <w:b/>
          <w:sz w:val="27"/>
          <w:highlight w:val="none"/>
        </w:rPr>
      </w:r>
      <w:r>
        <w:rPr>
          <w:rFonts w:ascii="FreeSerif" w:hAnsi="FreeSerif" w:cs="FreeSerif"/>
          <w:b/>
          <w:bCs/>
          <w:sz w:val="27"/>
          <w:szCs w:val="27"/>
        </w:rPr>
      </w:r>
    </w:p>
    <w:p>
      <w:pPr>
        <w:pStyle w:val="826"/>
        <w:contextualSpacing w:val="0"/>
        <w:ind w:left="142" w:right="0" w:firstLine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</w:rPr>
        <w:t xml:space="preserve">ИЦИПАЛЬНОГО ОБРАЗОВАНИЯ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26"/>
        <w:contextualSpacing w:val="0"/>
        <w:ind w:left="142" w:right="0" w:firstLine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26"/>
        <w:contextualSpacing w:val="0"/>
        <w:ind w:left="142" w:right="0" w:firstLine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26"/>
        <w:contextualSpacing w:val="0"/>
        <w:ind w:left="142" w:right="0" w:firstLine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sz w:val="24"/>
          <w:szCs w:val="24"/>
        </w:rPr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ind w:left="142" w:right="0" w:firstLine="0"/>
        <w:jc w:val="center"/>
        <w:spacing w:before="0" w:after="0" w:line="283" w:lineRule="atLeast"/>
        <w:widowControl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</w:rPr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826"/>
        <w:contextualSpacing w:val="0"/>
        <w:ind w:left="142" w:right="0" w:firstLine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ind w:left="142" w:right="0" w:firstLine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left="142" w:right="0" w:firstLine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highlight w:val="none"/>
        </w:rPr>
      </w:r>
      <w:r>
        <w:rPr>
          <w:rFonts w:ascii="FreeSerif" w:hAnsi="FreeSerif" w:eastAsia="FreeSerif" w:cs="FreeSerif"/>
          <w:b/>
          <w:sz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left="142" w:right="0"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b w:val="0"/>
          <w:sz w:val="28"/>
        </w:rPr>
        <w:t xml:space="preserve">от 17.07.2025 г.</w:t>
      </w:r>
      <w:r>
        <w:rPr>
          <w:rFonts w:ascii="FreeSerif" w:hAnsi="FreeSerif" w:eastAsia="FreeSerif" w:cs="FreeSerif"/>
          <w:b w:val="0"/>
          <w:sz w:val="28"/>
        </w:rPr>
        <w:t xml:space="preserve">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</w:rPr>
        <w:t xml:space="preserve"> 97</w:t>
      </w:r>
      <w:r>
        <w:rPr>
          <w:rFonts w:ascii="FreeSerif" w:hAnsi="FreeSerif" w:cs="FreeSerif"/>
          <w:b w:val="0"/>
          <w:sz w:val="28"/>
        </w:rPr>
      </w:r>
      <w:r>
        <w:rPr>
          <w:rFonts w:ascii="FreeSerif" w:hAnsi="FreeSerif" w:cs="FreeSerif"/>
          <w:b w:val="0"/>
          <w:sz w:val="28"/>
        </w:rPr>
      </w:r>
    </w:p>
    <w:p>
      <w:pPr>
        <w:ind w:left="142" w:right="0" w:firstLine="0"/>
        <w:jc w:val="center"/>
        <w:spacing w:after="0"/>
        <w:widowControl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</w:rPr>
        <w:t xml:space="preserve">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ind w:left="142" w:right="0" w:firstLine="0"/>
        <w:jc w:val="center"/>
        <w:spacing w:after="0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ind w:left="142" w:right="0" w:firstLine="0"/>
        <w:jc w:val="center"/>
        <w:spacing w:after="0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ind w:left="0" w:right="0" w:firstLine="0"/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О внесении изменений в решение Совета мунципального образования Ленинградский муниципальный округ Краснодарского края </w:t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ind w:left="0" w:right="0" w:firstLine="0"/>
        <w:jc w:val="center"/>
        <w:spacing w:after="0"/>
        <w:widowControl/>
        <w:tabs>
          <w:tab w:val="left" w:pos="709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от 26 июня 2025 г. № 89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«О создании и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утверждении Положения о Новоуманском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 округ Краснодарского края»</w:t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ind w:left="0" w:right="0" w:firstLine="0"/>
        <w:jc w:val="both"/>
        <w:spacing w:after="0"/>
        <w:widowControl/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ind w:left="142" w:right="0" w:firstLine="0"/>
        <w:jc w:val="center"/>
        <w:spacing w:after="0" w:line="240" w:lineRule="auto"/>
        <w:widowControl/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ind w:left="142" w:right="0" w:firstLine="578"/>
        <w:jc w:val="both"/>
        <w:spacing w:after="0" w:line="240" w:lineRule="auto"/>
        <w:widowControl/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В соответствии с Гражданским кодексом РФ</w:t>
      </w:r>
      <w:r>
        <w:rPr>
          <w:rFonts w:ascii="FreeSerif" w:hAnsi="FreeSerif" w:eastAsia="FreeSerif" w:cs="FreeSerif"/>
          <w:sz w:val="28"/>
          <w:highlight w:val="white"/>
        </w:rPr>
        <w:t xml:space="preserve">, Федеральным законом от   12 января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1996 г. №7-ФЗ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«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О некоммерческих организациях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»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,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У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с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т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а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в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о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м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 Совет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муниципального образования 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Ленинградский  муниципальный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 округ  Кр</w:t>
      </w:r>
      <w:r>
        <w:rPr>
          <w:rFonts w:ascii="FreeSerif" w:hAnsi="FreeSerif" w:eastAsia="FreeSerif" w:cs="FreeSerif"/>
          <w:sz w:val="28"/>
          <w:highlight w:val="white"/>
        </w:rPr>
        <w:t xml:space="preserve">аснодарского  края  р е ш и л </w:t>
      </w:r>
      <w:r>
        <w:rPr>
          <w:rFonts w:ascii="FreeSerif" w:hAnsi="FreeSerif" w:eastAsia="FreeSerif" w:cs="FreeSerif"/>
          <w:sz w:val="28"/>
          <w:highlight w:val="white"/>
        </w:rPr>
        <w:t xml:space="preserve">: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left="142" w:right="0" w:firstLine="578"/>
        <w:jc w:val="both"/>
        <w:spacing w:after="0" w:line="240" w:lineRule="auto"/>
        <w:widowControl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</w:rPr>
        <w:t xml:space="preserve">Внести в решение Совета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муниципального образования  </w:t>
      </w:r>
      <w:r>
        <w:rPr>
          <w:rFonts w:ascii="FreeSerif" w:hAnsi="FreeSerif" w:eastAsia="FreeSerif" w:cs="FreeSerif"/>
          <w:sz w:val="28"/>
        </w:rPr>
        <w:t xml:space="preserve">Ленинградский муниципальный округ Краснодарского края от 26 июня 2025 г. № 89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«О создании и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утверждении Положения о Новоуманском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т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 округ Краснодарского края» изменения, изложив приложение в новой редакции (</w:t>
      </w:r>
      <w:r>
        <w:rPr>
          <w:rFonts w:ascii="FreeSerif" w:hAnsi="FreeSerif" w:eastAsia="FreeSerif" w:cs="FreeSerif"/>
          <w:b w:val="0"/>
          <w:sz w:val="28"/>
        </w:rPr>
        <w:t xml:space="preserve">приложение).</w:t>
      </w:r>
      <w:r>
        <w:rPr>
          <w:rFonts w:ascii="FreeSerif" w:hAnsi="FreeSerif" w:cs="FreeSerif"/>
          <w:b w:val="0"/>
          <w:sz w:val="28"/>
        </w:rPr>
      </w:r>
      <w:r>
        <w:rPr>
          <w:rFonts w:ascii="FreeSerif" w:hAnsi="FreeSerif" w:cs="FreeSerif"/>
          <w:b w:val="0"/>
          <w:sz w:val="28"/>
        </w:rPr>
      </w:r>
    </w:p>
    <w:p>
      <w:pPr>
        <w:ind w:left="142" w:right="0" w:firstLine="578"/>
        <w:jc w:val="both"/>
        <w:spacing w:after="0"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Контроль  за</w:t>
      </w:r>
      <w:r>
        <w:rPr>
          <w:rFonts w:ascii="FreeSerif" w:hAnsi="FreeSerif" w:eastAsia="FreeSerif" w:cs="FreeSerif"/>
          <w:sz w:val="28"/>
          <w:highlight w:val="white"/>
        </w:rPr>
        <w:t xml:space="preserve">  выполнением  настоящего </w:t>
      </w:r>
      <w:r>
        <w:rPr>
          <w:rFonts w:ascii="FreeSerif" w:hAnsi="FreeSerif" w:eastAsia="FreeSerif" w:cs="FreeSerif"/>
          <w:sz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142" w:right="0" w:firstLine="578"/>
        <w:jc w:val="both"/>
        <w:spacing w:after="0" w:line="240" w:lineRule="auto"/>
        <w:widowControl w:val="off"/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3. Настоящее р</w:t>
      </w:r>
      <w:r>
        <w:rPr>
          <w:rFonts w:ascii="FreeSerif" w:hAnsi="FreeSerif" w:eastAsia="FreeSerif" w:cs="FreeSerif"/>
          <w:sz w:val="28"/>
          <w:highlight w:val="white"/>
        </w:rPr>
        <w:t xml:space="preserve">ешение </w:t>
      </w:r>
      <w:r>
        <w:rPr>
          <w:rFonts w:ascii="FreeSerif" w:hAnsi="FreeSerif" w:eastAsia="FreeSerif" w:cs="FreeSerif"/>
          <w:sz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left="142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142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142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Председатель Совета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142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Ленинградского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142" w:right="0" w:firstLine="0"/>
        <w:jc w:val="left"/>
        <w:spacing w:after="0" w:line="240" w:lineRule="auto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И.А. Горелко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contextualSpacing/>
        <w:ind w:left="142" w:right="0" w:firstLine="0"/>
        <w:jc w:val="center"/>
        <w:spacing w:after="0" w:line="240" w:lineRule="auto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contextualSpacing/>
        <w:ind w:left="142" w:right="0" w:firstLine="0"/>
        <w:jc w:val="center"/>
        <w:spacing w:after="0" w:line="240" w:lineRule="auto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contextualSpacing/>
        <w:ind w:left="0" w:right="0" w:firstLine="0"/>
        <w:jc w:val="left"/>
        <w:spacing w:after="0" w:line="240" w:lineRule="auto"/>
        <w:widowControl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sectPr>
      <w:headerReference w:type="default" r:id="rId8"/>
      <w:footnotePr/>
      <w:endnotePr/>
      <w:type w:val="nextPage"/>
      <w:pgSz w:w="11908" w:h="16848" w:orient="portrait"/>
      <w:pgMar w:top="448" w:right="680" w:bottom="1134" w:left="1701" w:header="163" w:footer="1134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Default Paragraph Font"/>
    <w:uiPriority w:val="1"/>
    <w:semiHidden/>
    <w:unhideWhenUsed/>
  </w:style>
  <w:style w:type="character" w:styleId="665">
    <w:name w:val="Heading 1 Char"/>
    <w:basedOn w:val="664"/>
    <w:link w:val="845"/>
    <w:uiPriority w:val="9"/>
    <w:rPr>
      <w:rFonts w:ascii="Arial" w:hAnsi="Arial" w:eastAsia="Arial" w:cs="Arial"/>
      <w:sz w:val="40"/>
      <w:szCs w:val="40"/>
    </w:rPr>
  </w:style>
  <w:style w:type="character" w:styleId="666">
    <w:name w:val="Heading 2 Char"/>
    <w:basedOn w:val="664"/>
    <w:link w:val="867"/>
    <w:uiPriority w:val="9"/>
    <w:rPr>
      <w:rFonts w:ascii="Arial" w:hAnsi="Arial" w:eastAsia="Arial" w:cs="Arial"/>
      <w:sz w:val="34"/>
    </w:rPr>
  </w:style>
  <w:style w:type="character" w:styleId="667">
    <w:name w:val="Heading 3 Char"/>
    <w:basedOn w:val="664"/>
    <w:link w:val="839"/>
    <w:uiPriority w:val="9"/>
    <w:rPr>
      <w:rFonts w:ascii="Arial" w:hAnsi="Arial" w:eastAsia="Arial" w:cs="Arial"/>
      <w:sz w:val="30"/>
      <w:szCs w:val="30"/>
    </w:rPr>
  </w:style>
  <w:style w:type="character" w:styleId="668">
    <w:name w:val="Heading 4 Char"/>
    <w:basedOn w:val="664"/>
    <w:link w:val="865"/>
    <w:uiPriority w:val="9"/>
    <w:rPr>
      <w:rFonts w:ascii="Arial" w:hAnsi="Arial" w:eastAsia="Arial" w:cs="Arial"/>
      <w:b/>
      <w:bCs/>
      <w:sz w:val="26"/>
      <w:szCs w:val="26"/>
    </w:rPr>
  </w:style>
  <w:style w:type="character" w:styleId="669">
    <w:name w:val="Heading 5 Char"/>
    <w:basedOn w:val="664"/>
    <w:link w:val="843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27"/>
    <w:next w:val="827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664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664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664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27"/>
    <w:next w:val="827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664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27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character" w:styleId="680">
    <w:name w:val="Title Char"/>
    <w:basedOn w:val="664"/>
    <w:link w:val="863"/>
    <w:uiPriority w:val="10"/>
    <w:rPr>
      <w:sz w:val="48"/>
      <w:szCs w:val="48"/>
    </w:rPr>
  </w:style>
  <w:style w:type="character" w:styleId="681">
    <w:name w:val="Subtitle Char"/>
    <w:basedOn w:val="664"/>
    <w:link w:val="861"/>
    <w:uiPriority w:val="11"/>
    <w:rPr>
      <w:sz w:val="24"/>
      <w:szCs w:val="24"/>
    </w:rPr>
  </w:style>
  <w:style w:type="paragraph" w:styleId="682">
    <w:name w:val="Quote"/>
    <w:basedOn w:val="827"/>
    <w:next w:val="827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27"/>
    <w:next w:val="827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27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664"/>
    <w:link w:val="686"/>
    <w:uiPriority w:val="99"/>
  </w:style>
  <w:style w:type="paragraph" w:styleId="688">
    <w:name w:val="Footer"/>
    <w:basedOn w:val="827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664"/>
    <w:link w:val="688"/>
    <w:uiPriority w:val="99"/>
  </w:style>
  <w:style w:type="paragraph" w:styleId="690">
    <w:name w:val="Caption"/>
    <w:basedOn w:val="827"/>
    <w:next w:val="827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64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27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664"/>
    <w:uiPriority w:val="99"/>
    <w:unhideWhenUsed/>
    <w:rPr>
      <w:vertAlign w:val="superscript"/>
    </w:rPr>
  </w:style>
  <w:style w:type="paragraph" w:styleId="821">
    <w:name w:val="endnote text"/>
    <w:basedOn w:val="827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664"/>
    <w:uiPriority w:val="99"/>
    <w:semiHidden/>
    <w:unhideWhenUsed/>
    <w:rPr>
      <w:vertAlign w:val="superscript"/>
    </w:r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6" w:default="1">
    <w:name w:val="Normal"/>
    <w:link w:val="827"/>
    <w:uiPriority w:val="0"/>
    <w:qFormat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827" w:default="1">
    <w:name w:val="Normal"/>
    <w:link w:val="826"/>
    <w:rPr>
      <w:rFonts w:ascii="XO Thames" w:hAnsi="XO Thames"/>
      <w:sz w:val="28"/>
    </w:rPr>
  </w:style>
  <w:style w:type="paragraph" w:styleId="828">
    <w:name w:val="toc 2"/>
    <w:next w:val="826"/>
    <w:link w:val="829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829">
    <w:name w:val="toc 2"/>
    <w:link w:val="828"/>
    <w:rPr>
      <w:rFonts w:ascii="XO Thames" w:hAnsi="XO Thames"/>
      <w:sz w:val="28"/>
    </w:rPr>
  </w:style>
  <w:style w:type="paragraph" w:styleId="830">
    <w:name w:val="toc 4"/>
    <w:next w:val="826"/>
    <w:link w:val="831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831">
    <w:name w:val="toc 4"/>
    <w:link w:val="830"/>
    <w:rPr>
      <w:rFonts w:ascii="XO Thames" w:hAnsi="XO Thames"/>
      <w:sz w:val="28"/>
    </w:rPr>
  </w:style>
  <w:style w:type="paragraph" w:styleId="832">
    <w:name w:val="toc 6"/>
    <w:next w:val="826"/>
    <w:link w:val="833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833">
    <w:name w:val="toc 6"/>
    <w:link w:val="832"/>
    <w:rPr>
      <w:rFonts w:ascii="XO Thames" w:hAnsi="XO Thames"/>
      <w:sz w:val="28"/>
    </w:rPr>
  </w:style>
  <w:style w:type="paragraph" w:styleId="834">
    <w:name w:val="toc 7"/>
    <w:next w:val="826"/>
    <w:link w:val="835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835">
    <w:name w:val="toc 7"/>
    <w:link w:val="834"/>
    <w:rPr>
      <w:rFonts w:ascii="XO Thames" w:hAnsi="XO Thames"/>
      <w:sz w:val="28"/>
    </w:rPr>
  </w:style>
  <w:style w:type="paragraph" w:styleId="836">
    <w:name w:val="Endnote"/>
    <w:link w:val="837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837">
    <w:name w:val="Endnote"/>
    <w:link w:val="836"/>
    <w:rPr>
      <w:rFonts w:ascii="XO Thames" w:hAnsi="XO Thames"/>
      <w:sz w:val="22"/>
    </w:rPr>
  </w:style>
  <w:style w:type="paragraph" w:styleId="838">
    <w:name w:val="Heading 3"/>
    <w:next w:val="826"/>
    <w:link w:val="839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839">
    <w:name w:val="Heading 3"/>
    <w:link w:val="838"/>
    <w:rPr>
      <w:rFonts w:ascii="XO Thames" w:hAnsi="XO Thames"/>
      <w:b/>
      <w:sz w:val="26"/>
    </w:rPr>
  </w:style>
  <w:style w:type="paragraph" w:styleId="840">
    <w:name w:val="toc 3"/>
    <w:next w:val="826"/>
    <w:link w:val="841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841">
    <w:name w:val="toc 3"/>
    <w:link w:val="840"/>
    <w:rPr>
      <w:rFonts w:ascii="XO Thames" w:hAnsi="XO Thames"/>
      <w:sz w:val="28"/>
    </w:rPr>
  </w:style>
  <w:style w:type="paragraph" w:styleId="842">
    <w:name w:val="Heading 5"/>
    <w:next w:val="826"/>
    <w:link w:val="843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843">
    <w:name w:val="Heading 5"/>
    <w:link w:val="842"/>
    <w:rPr>
      <w:rFonts w:ascii="XO Thames" w:hAnsi="XO Thames"/>
      <w:b/>
      <w:sz w:val="22"/>
    </w:rPr>
  </w:style>
  <w:style w:type="paragraph" w:styleId="844">
    <w:name w:val="Heading 1"/>
    <w:next w:val="826"/>
    <w:link w:val="845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845">
    <w:name w:val="Heading 1"/>
    <w:link w:val="844"/>
    <w:rPr>
      <w:rFonts w:ascii="XO Thames" w:hAnsi="XO Thames"/>
      <w:b/>
      <w:sz w:val="32"/>
    </w:rPr>
  </w:style>
  <w:style w:type="paragraph" w:styleId="846">
    <w:name w:val="Hyperlink"/>
    <w:link w:val="847"/>
    <w:rPr>
      <w:color w:val="0000ff"/>
      <w:u w:val="single"/>
    </w:rPr>
  </w:style>
  <w:style w:type="character" w:styleId="847">
    <w:name w:val="Hyperlink"/>
    <w:link w:val="846"/>
    <w:rPr>
      <w:color w:val="0000ff"/>
      <w:u w:val="single"/>
    </w:rPr>
  </w:style>
  <w:style w:type="paragraph" w:styleId="848">
    <w:name w:val="Footnote"/>
    <w:link w:val="849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849">
    <w:name w:val="Footnote"/>
    <w:link w:val="848"/>
    <w:rPr>
      <w:rFonts w:ascii="XO Thames" w:hAnsi="XO Thames"/>
      <w:sz w:val="22"/>
    </w:rPr>
  </w:style>
  <w:style w:type="paragraph" w:styleId="850">
    <w:name w:val="toc 1"/>
    <w:next w:val="826"/>
    <w:link w:val="851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851">
    <w:name w:val="toc 1"/>
    <w:link w:val="850"/>
    <w:rPr>
      <w:rFonts w:ascii="XO Thames" w:hAnsi="XO Thames"/>
      <w:b/>
      <w:sz w:val="28"/>
    </w:rPr>
  </w:style>
  <w:style w:type="paragraph" w:styleId="852">
    <w:name w:val="Header and Footer"/>
    <w:link w:val="853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853">
    <w:name w:val="Header and Footer"/>
    <w:link w:val="852"/>
    <w:rPr>
      <w:rFonts w:ascii="XO Thames" w:hAnsi="XO Thames"/>
      <w:sz w:val="28"/>
    </w:rPr>
  </w:style>
  <w:style w:type="paragraph" w:styleId="854">
    <w:name w:val="toc 9"/>
    <w:next w:val="826"/>
    <w:link w:val="855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855">
    <w:name w:val="toc 9"/>
    <w:link w:val="854"/>
    <w:rPr>
      <w:rFonts w:ascii="XO Thames" w:hAnsi="XO Thames"/>
      <w:sz w:val="28"/>
    </w:rPr>
  </w:style>
  <w:style w:type="paragraph" w:styleId="856">
    <w:name w:val="toc 8"/>
    <w:next w:val="826"/>
    <w:link w:val="857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857">
    <w:name w:val="toc 8"/>
    <w:link w:val="856"/>
    <w:rPr>
      <w:rFonts w:ascii="XO Thames" w:hAnsi="XO Thames"/>
      <w:sz w:val="28"/>
    </w:rPr>
  </w:style>
  <w:style w:type="paragraph" w:styleId="858">
    <w:name w:val="toc 5"/>
    <w:next w:val="826"/>
    <w:link w:val="859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859">
    <w:name w:val="toc 5"/>
    <w:link w:val="858"/>
    <w:rPr>
      <w:rFonts w:ascii="XO Thames" w:hAnsi="XO Thames"/>
      <w:sz w:val="28"/>
    </w:rPr>
  </w:style>
  <w:style w:type="paragraph" w:styleId="860">
    <w:name w:val="Subtitle"/>
    <w:next w:val="826"/>
    <w:link w:val="861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61">
    <w:name w:val="Subtitle"/>
    <w:link w:val="860"/>
    <w:rPr>
      <w:rFonts w:ascii="XO Thames" w:hAnsi="XO Thames"/>
      <w:i/>
      <w:sz w:val="24"/>
    </w:rPr>
  </w:style>
  <w:style w:type="paragraph" w:styleId="862">
    <w:name w:val="Title"/>
    <w:next w:val="826"/>
    <w:link w:val="863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863">
    <w:name w:val="Title"/>
    <w:link w:val="862"/>
    <w:rPr>
      <w:rFonts w:ascii="XO Thames" w:hAnsi="XO Thames"/>
      <w:b/>
      <w:caps/>
      <w:sz w:val="40"/>
    </w:rPr>
  </w:style>
  <w:style w:type="paragraph" w:styleId="864">
    <w:name w:val="Heading 4"/>
    <w:next w:val="826"/>
    <w:link w:val="865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865">
    <w:name w:val="Heading 4"/>
    <w:link w:val="864"/>
    <w:rPr>
      <w:rFonts w:ascii="XO Thames" w:hAnsi="XO Thames"/>
      <w:b/>
      <w:sz w:val="24"/>
    </w:rPr>
  </w:style>
  <w:style w:type="paragraph" w:styleId="866">
    <w:name w:val="Heading 2"/>
    <w:next w:val="826"/>
    <w:link w:val="867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867">
    <w:name w:val="Heading 2"/>
    <w:link w:val="866"/>
    <w:rPr>
      <w:rFonts w:ascii="XO Thames" w:hAnsi="XO Thames"/>
      <w:b/>
      <w:sz w:val="28"/>
    </w:rPr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2025-06-19T10:06:20Z</dcterms:created>
  <dcterms:modified xsi:type="dcterms:W3CDTF">2025-08-04T07:52:54Z</dcterms:modified>
</cp:coreProperties>
</file>