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C5" w:rsidRDefault="001E3DFA">
      <w:pPr>
        <w:pStyle w:val="afd"/>
        <w:widowControl w:val="0"/>
        <w:ind w:firstLine="709"/>
        <w:jc w:val="center"/>
        <w:rPr>
          <w:rFonts w:ascii="FreeSerif" w:hAnsi="FreeSerif"/>
        </w:rPr>
      </w:pPr>
      <w:r>
        <w:rPr>
          <w:rFonts w:ascii="FreeSerif" w:hAnsi="FreeSerif"/>
          <w:sz w:val="28"/>
        </w:rPr>
        <w:t>СВОДНЫЙ ОТЧЕТ</w:t>
      </w:r>
    </w:p>
    <w:p w:rsidR="005225C5" w:rsidRDefault="001E3DFA">
      <w:pPr>
        <w:pStyle w:val="afd"/>
        <w:widowControl w:val="0"/>
        <w:ind w:firstLine="709"/>
        <w:jc w:val="center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о результатах проведения оценки регулирующего воздействия </w:t>
      </w:r>
      <w:r>
        <w:rPr>
          <w:rFonts w:ascii="FreeSerif" w:hAnsi="FreeSerif"/>
          <w:sz w:val="28"/>
        </w:rPr>
        <w:br/>
        <w:t>проектов муниципальных правовых актов</w:t>
      </w:r>
    </w:p>
    <w:p w:rsidR="005225C5" w:rsidRDefault="005225C5">
      <w:pPr>
        <w:pStyle w:val="afd"/>
        <w:widowControl w:val="0"/>
        <w:ind w:firstLine="709"/>
        <w:jc w:val="center"/>
        <w:rPr>
          <w:rFonts w:ascii="FreeSerif" w:hAnsi="FreeSerif"/>
          <w:sz w:val="28"/>
        </w:rPr>
      </w:pPr>
    </w:p>
    <w:p w:rsidR="005225C5" w:rsidRDefault="001E3DFA">
      <w:pPr>
        <w:pStyle w:val="afd"/>
        <w:widowControl w:val="0"/>
        <w:ind w:firstLine="709"/>
        <w:rPr>
          <w:rFonts w:ascii="FreeSerif" w:hAnsi="FreeSerif"/>
        </w:rPr>
      </w:pPr>
      <w:r>
        <w:rPr>
          <w:rFonts w:ascii="FreeSerif" w:hAnsi="FreeSerif"/>
          <w:sz w:val="28"/>
        </w:rPr>
        <w:t>1. Общая информация</w:t>
      </w:r>
    </w:p>
    <w:p w:rsidR="005225C5" w:rsidRDefault="001E3DFA">
      <w:pPr>
        <w:pStyle w:val="ConsPlusNonformat"/>
        <w:tabs>
          <w:tab w:val="left" w:pos="1134"/>
        </w:tabs>
        <w:ind w:firstLine="567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1.1. Регулирующий орган: отдел экономики администрации Ленинградского муниципального округа.</w:t>
      </w:r>
    </w:p>
    <w:p w:rsidR="005225C5" w:rsidRDefault="001E3DFA">
      <w:pPr>
        <w:pStyle w:val="210"/>
        <w:widowControl w:val="0"/>
        <w:ind w:firstLine="708"/>
        <w:jc w:val="both"/>
        <w:rPr>
          <w:rFonts w:ascii="FreeSerif" w:hAnsi="FreeSerif"/>
        </w:rPr>
      </w:pPr>
      <w:r>
        <w:rPr>
          <w:rFonts w:ascii="FreeSerif" w:hAnsi="FreeSerif"/>
        </w:rPr>
        <w:t>1.2. Вид и наименование проекта муниципального правового акта: проект постановления администрации муниципального образования Ленинградский муниципальный округ Краснодарского края «Об 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</w:r>
      <w:r>
        <w:rPr>
          <w:rFonts w:ascii="FreeSerif" w:hAnsi="FreeSerif"/>
          <w:color w:val="000000" w:themeColor="text1"/>
        </w:rPr>
        <w:t>»</w:t>
      </w:r>
      <w:r>
        <w:rPr>
          <w:rFonts w:ascii="FreeSerif" w:hAnsi="FreeSerif"/>
        </w:rPr>
        <w:t xml:space="preserve"> (далее - М</w:t>
      </w:r>
      <w:bookmarkStart w:id="0" w:name="_GoBack"/>
      <w:bookmarkEnd w:id="0"/>
      <w:r>
        <w:rPr>
          <w:rFonts w:ascii="FreeSerif" w:hAnsi="FreeSerif"/>
        </w:rPr>
        <w:t>ПА, порядок).</w:t>
      </w:r>
    </w:p>
    <w:p w:rsidR="005225C5" w:rsidRDefault="001E3DFA">
      <w:pPr>
        <w:widowControl w:val="0"/>
        <w:jc w:val="both"/>
        <w:rPr>
          <w:rFonts w:ascii="FreeSerif" w:hAnsi="FreeSerif"/>
        </w:rPr>
      </w:pPr>
      <w:r>
        <w:rPr>
          <w:rFonts w:ascii="FreeSerif" w:hAnsi="FreeSerif"/>
        </w:rPr>
        <w:tab/>
        <w:t>1.3. Предполагаемая дата вступления в силу муниципального правового акта: январь 2026 года со дня его официального опубликования.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1.4. Краткое описание проблемы, на решение которой направлено предлагаемое правовое регулирование: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Невозможность определения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 Федерации». 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 w:themeColor="text1"/>
          <w:sz w:val="28"/>
        </w:rPr>
        <w:t>1.5. Краткое описание целей предлагаемого правового</w:t>
      </w:r>
      <w:r>
        <w:rPr>
          <w:rFonts w:ascii="FreeSerif" w:hAnsi="FreeSerif"/>
          <w:sz w:val="28"/>
        </w:rPr>
        <w:t xml:space="preserve"> регулирования: цель предлагаемого правового регулирования –  определение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5225C5" w:rsidRDefault="001E3DFA">
      <w:pPr>
        <w:ind w:firstLine="709"/>
        <w:jc w:val="both"/>
        <w:outlineLvl w:val="1"/>
        <w:rPr>
          <w:rFonts w:ascii="FreeSerif" w:hAnsi="FreeSerif"/>
        </w:rPr>
      </w:pPr>
      <w:r>
        <w:rPr>
          <w:rFonts w:ascii="FreeSerif" w:hAnsi="FreeSerif"/>
        </w:rPr>
        <w:t xml:space="preserve">1.6. Краткое описание содержания предлагаемого правового регулирования: проект МПА о порядке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 цели, условия и процедуру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предлагает создание </w:t>
      </w:r>
      <w:r>
        <w:rPr>
          <w:rFonts w:ascii="FreeSerif" w:hAnsi="FreeSerif"/>
        </w:rPr>
        <w:lastRenderedPageBreak/>
        <w:t>координационных или совещательных органов в области развития малого и среднего предпринимательства на территории муниципального образования  Ленинградский муниципальный округ Краснодарского края, и утверждение:</w:t>
      </w:r>
    </w:p>
    <w:p w:rsidR="005225C5" w:rsidRDefault="001E3DFA">
      <w:pPr>
        <w:ind w:firstLine="709"/>
        <w:jc w:val="both"/>
        <w:rPr>
          <w:rFonts w:ascii="FreeSerif" w:hAnsi="FreeSerif"/>
          <w:color w:val="000000" w:themeColor="text1"/>
        </w:rPr>
      </w:pPr>
      <w:r>
        <w:rPr>
          <w:rFonts w:ascii="FreeSerif" w:hAnsi="FreeSerif"/>
        </w:rPr>
        <w:t xml:space="preserve">1) </w:t>
      </w:r>
      <w:r>
        <w:rPr>
          <w:rFonts w:ascii="FreeSerif" w:hAnsi="FreeSerif"/>
          <w:color w:val="000000" w:themeColor="text1"/>
        </w:rPr>
        <w:t xml:space="preserve">Порядка </w:t>
      </w:r>
      <w:r>
        <w:rPr>
          <w:rFonts w:ascii="FreeSerif" w:hAnsi="FreeSerif"/>
        </w:rPr>
        <w:t xml:space="preserve">создания координационных или совещательных органов в области развития малого и среднего предпринимательства на территории муниципального </w:t>
      </w:r>
      <w:proofErr w:type="gramStart"/>
      <w:r>
        <w:rPr>
          <w:rFonts w:ascii="FreeSerif" w:hAnsi="FreeSerif"/>
        </w:rPr>
        <w:t>образования  Ленинградский</w:t>
      </w:r>
      <w:proofErr w:type="gramEnd"/>
      <w:r>
        <w:rPr>
          <w:rFonts w:ascii="FreeSerif" w:hAnsi="FreeSerif"/>
        </w:rPr>
        <w:t xml:space="preserve"> муниципальный округ Краснодарского края.</w:t>
      </w:r>
    </w:p>
    <w:p w:rsidR="005225C5" w:rsidRDefault="001E3DFA">
      <w:pPr>
        <w:widowControl w:val="0"/>
        <w:tabs>
          <w:tab w:val="left" w:pos="1096"/>
        </w:tabs>
        <w:spacing w:line="322" w:lineRule="exact"/>
        <w:jc w:val="both"/>
        <w:rPr>
          <w:rFonts w:ascii="FreeSerif" w:hAnsi="FreeSerif"/>
        </w:rPr>
      </w:pPr>
      <w:r>
        <w:rPr>
          <w:rFonts w:ascii="FreeSerif" w:hAnsi="FreeSerif"/>
          <w:color w:val="000000" w:themeColor="text1"/>
        </w:rPr>
        <w:t xml:space="preserve">          </w:t>
      </w:r>
      <w:r>
        <w:rPr>
          <w:rFonts w:ascii="FreeSerif" w:hAnsi="FreeSerif"/>
        </w:rPr>
        <w:tab/>
        <w:t>Принятие МПА направлено на решение следующих задач: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1) привлечения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муниципального образования Ленинградский муниципальный округ Краснодарского края;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2) выдвижения и поддержки инициатив, направленных на реализацию мероприятий по поддержке малого и среднего предпринимательства на территории муниципального образования Ленинградский муниципальный округ Краснодарского края;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3) проведения общественной экспертизы проектов муниципальных правовых актов муниципального образования Ленинградский муниципальный округ Краснодарского края, регулирующих развитие малого и среднего предпринимательства на территории муниципального образования Ленинградский муниципальный округ Краснодарского края;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4) выработки рекомендаций органам местного самоуправления муниципального образования Ленинградский муниципальный округ Краснодарского края при определении приоритетов в области развития малого и среднего предпринимательства;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5)привлечения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5225C5" w:rsidRDefault="001E3DFA">
      <w:pPr>
        <w:widowControl w:val="0"/>
        <w:ind w:firstLine="680"/>
        <w:contextualSpacing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1.6.1. Степень регулирующего воздействия: высокая. Обоснование степени регулирующего воздействия: </w:t>
      </w:r>
    </w:p>
    <w:p w:rsidR="005225C5" w:rsidRDefault="001E3DFA">
      <w:pPr>
        <w:widowControl w:val="0"/>
        <w:ind w:firstLine="54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Инициаторы создания Координационного или совещательного органа, указанные в подпунктах 2, 3, 4 пункта 3 настоящего Порядка, направляют в администрацию муниципального образования Ленинградский муниципальный округ Краснодарского края в письменной форме предложение о создании Координационного или совещательного органа (далее - предложение).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Предложение должно содержать обоснование необходимости создания Координационного или совещательного органа и список кандидатур для включения в состав Координационного или совещательного органа.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lastRenderedPageBreak/>
        <w:t>К предложениям инициаторов, указанных в подпунктах 3, 4 пункта 3 настоящего Порядка, 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один месяц до даты подачи предложения, заверенные руководителем инициатора и печатью (при наличии).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муниципального образования Ленинградский муниципальный округ Краснодарского края, заверенные руководителем организации (индивидуальным предпринимателем) и печатью (при наличии).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Подача заявления кандидатом в члены Координационного или совещательного органа.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‒ обязательные требования): обязательные требования отсутствуют.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Обоснование отнесения устанавливаемых новых или изменяемых требований к обязательным требованиям: нет.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обязательные требования в проекте отсутствуют.</w:t>
      </w:r>
    </w:p>
    <w:p w:rsidR="005225C5" w:rsidRDefault="001E3DFA">
      <w:pPr>
        <w:ind w:firstLine="680"/>
        <w:jc w:val="both"/>
        <w:rPr>
          <w:rFonts w:ascii="FreeSerif" w:hAnsi="FreeSerif"/>
        </w:rPr>
      </w:pPr>
      <w:r>
        <w:rPr>
          <w:rFonts w:ascii="FreeSerif" w:hAnsi="FreeSerif"/>
        </w:rPr>
        <w:t>Информация о соблюдении условий установления обязательных требований, 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Ленинградский муниципальный округ Краснодарского края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Ленинградский район от 27 сентября 2021 г. № 979: обязательные требования в проекте отсутствуют.</w:t>
      </w:r>
    </w:p>
    <w:p w:rsidR="005225C5" w:rsidRDefault="001E3DFA">
      <w:pPr>
        <w:ind w:firstLine="567"/>
        <w:rPr>
          <w:rFonts w:ascii="FreeSerif" w:hAnsi="FreeSerif"/>
        </w:rPr>
      </w:pPr>
      <w:r>
        <w:rPr>
          <w:rFonts w:ascii="FreeSerif" w:hAnsi="FreeSerif"/>
        </w:rPr>
        <w:t>1.7. Контактная информация исполнителя в регулирующем органе:</w:t>
      </w:r>
    </w:p>
    <w:p w:rsidR="005225C5" w:rsidRDefault="001E3DFA">
      <w:pPr>
        <w:pStyle w:val="afd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Ф.И.О. Серкова Ольга Николаевна</w:t>
      </w:r>
    </w:p>
    <w:p w:rsidR="005225C5" w:rsidRDefault="001E3DFA">
      <w:pPr>
        <w:pStyle w:val="ConsPlusNonformat"/>
        <w:ind w:firstLine="567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Должность: главный специалист сектора развития предпринимательства отдела экономики администрации Ленинградского муниципального округа. </w:t>
      </w:r>
    </w:p>
    <w:p w:rsidR="005225C5" w:rsidRDefault="001E3DFA">
      <w:pPr>
        <w:pStyle w:val="ConsPlusNonformat"/>
        <w:ind w:firstLine="567"/>
        <w:jc w:val="both"/>
        <w:rPr>
          <w:rFonts w:ascii="FreeSerif" w:hAnsi="FreeSerif"/>
          <w:color w:val="000000" w:themeColor="text1"/>
          <w:sz w:val="28"/>
        </w:rPr>
      </w:pPr>
      <w:r>
        <w:rPr>
          <w:rFonts w:ascii="FreeSerif" w:hAnsi="FreeSerif"/>
          <w:sz w:val="28"/>
        </w:rPr>
        <w:t xml:space="preserve">Тел.: 8(86145) 7-23-76 (доб. 113), адрес электронной почты: </w:t>
      </w:r>
      <w:r>
        <w:rPr>
          <w:rFonts w:ascii="FreeSerif" w:hAnsi="FreeSerif"/>
          <w:sz w:val="28"/>
        </w:rPr>
        <w:lastRenderedPageBreak/>
        <w:t>ekonomlen@mail.ru</w:t>
      </w:r>
      <w:r>
        <w:rPr>
          <w:rFonts w:ascii="FreeSerif" w:hAnsi="FreeSerif"/>
          <w:color w:val="000000" w:themeColor="text1"/>
          <w:sz w:val="28"/>
        </w:rPr>
        <w:t>.</w:t>
      </w:r>
    </w:p>
    <w:p w:rsidR="005225C5" w:rsidRDefault="001E3DFA">
      <w:pPr>
        <w:pStyle w:val="ConsPlusNonformat"/>
        <w:ind w:firstLine="45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 Описание проблемы, на решение которой направлено предлагаемое правовое регулирование: Невозможность определения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 Федерации». </w:t>
      </w:r>
    </w:p>
    <w:p w:rsidR="005225C5" w:rsidRDefault="001E3DFA">
      <w:pPr>
        <w:ind w:firstLine="567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 2.1. Формулировка проблемы: </w:t>
      </w:r>
    </w:p>
    <w:p w:rsidR="005225C5" w:rsidRDefault="001E3DFA">
      <w:pPr>
        <w:ind w:firstLine="709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Отсутствие механизма определения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 Федерации». </w:t>
      </w:r>
    </w:p>
    <w:p w:rsidR="005225C5" w:rsidRDefault="001E3DFA">
      <w:pPr>
        <w:ind w:firstLine="567"/>
        <w:jc w:val="both"/>
        <w:rPr>
          <w:rFonts w:ascii="FreeSerif" w:hAnsi="FreeSerif"/>
        </w:rPr>
      </w:pPr>
      <w:r>
        <w:rPr>
          <w:rFonts w:ascii="FreeSerif" w:hAnsi="FreeSerif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5225C5" w:rsidRDefault="001E3DFA">
      <w:pPr>
        <w:ind w:firstLine="709"/>
        <w:jc w:val="both"/>
        <w:rPr>
          <w:rFonts w:ascii="FreeSerif" w:hAnsi="FreeSerif"/>
        </w:rPr>
      </w:pPr>
      <w:r>
        <w:rPr>
          <w:rFonts w:ascii="FreeSerif" w:hAnsi="FreeSerif"/>
        </w:rPr>
        <w:t>Проект МПА о Порядке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(далее - Порядок)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 цели, условия и процедуру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края.</w:t>
      </w:r>
    </w:p>
    <w:p w:rsidR="005225C5" w:rsidRDefault="001E3DFA">
      <w:pPr>
        <w:ind w:firstLine="709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Предлагает создание координационных или совещательных органов в области развития малого и среднего предпринимательства на территории муниципального </w:t>
      </w:r>
      <w:proofErr w:type="gramStart"/>
      <w:r>
        <w:rPr>
          <w:rFonts w:ascii="FreeSerif" w:hAnsi="FreeSerif"/>
        </w:rPr>
        <w:t>образования  Ленинградский</w:t>
      </w:r>
      <w:proofErr w:type="gramEnd"/>
      <w:r>
        <w:rPr>
          <w:rFonts w:ascii="FreeSerif" w:hAnsi="FreeSerif"/>
        </w:rPr>
        <w:t xml:space="preserve"> муниципальный округ Краснодарского края, и утверждение:</w:t>
      </w:r>
    </w:p>
    <w:p w:rsidR="005225C5" w:rsidRDefault="001E3DFA">
      <w:pPr>
        <w:ind w:firstLine="709"/>
        <w:jc w:val="both"/>
        <w:rPr>
          <w:rFonts w:ascii="FreeSerif" w:hAnsi="FreeSerif"/>
          <w:color w:val="000000" w:themeColor="text1"/>
        </w:rPr>
      </w:pPr>
      <w:r>
        <w:rPr>
          <w:rFonts w:ascii="FreeSerif" w:hAnsi="FreeSerif"/>
        </w:rPr>
        <w:t xml:space="preserve">1) </w:t>
      </w:r>
      <w:r>
        <w:rPr>
          <w:rFonts w:ascii="FreeSerif" w:hAnsi="FreeSerif"/>
          <w:color w:val="000000" w:themeColor="text1"/>
        </w:rPr>
        <w:t xml:space="preserve">Порядка </w:t>
      </w:r>
      <w:r>
        <w:rPr>
          <w:rFonts w:ascii="FreeSerif" w:hAnsi="FreeSerif"/>
        </w:rPr>
        <w:t xml:space="preserve">создания координационных или совещательных органов в области развития малого и среднего предпринимательства на территории муниципального </w:t>
      </w:r>
      <w:proofErr w:type="gramStart"/>
      <w:r>
        <w:rPr>
          <w:rFonts w:ascii="FreeSerif" w:hAnsi="FreeSerif"/>
        </w:rPr>
        <w:t>образования  Ленинградский</w:t>
      </w:r>
      <w:proofErr w:type="gramEnd"/>
      <w:r>
        <w:rPr>
          <w:rFonts w:ascii="FreeSerif" w:hAnsi="FreeSerif"/>
        </w:rPr>
        <w:t xml:space="preserve"> муниципальный округ Краснодарского края.</w:t>
      </w:r>
    </w:p>
    <w:p w:rsidR="005225C5" w:rsidRDefault="001E3DFA">
      <w:pPr>
        <w:ind w:firstLine="709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 2.3. Субъекты общественных отношений, заинтересованные в устранении проблемы, их количественная оценка: 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округ, в том числе </w:t>
      </w:r>
      <w:r>
        <w:rPr>
          <w:rFonts w:ascii="FreeSerif" w:hAnsi="FreeSerif"/>
        </w:rPr>
        <w:lastRenderedPageBreak/>
        <w:t>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 (далее - субъекты предпринимательской деятельности).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2.4. Характеристика негативных эффектов, возникающих в связи с наличием проблемы, их количественная оценка: невозможность определения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 2.5.</w:t>
      </w:r>
      <w:r>
        <w:rPr>
          <w:rFonts w:ascii="FreeSerif" w:hAnsi="FreeSerif"/>
        </w:rPr>
        <w:t xml:space="preserve"> </w:t>
      </w:r>
      <w:r>
        <w:rPr>
          <w:rFonts w:ascii="FreeSerif" w:hAnsi="FreeSerif"/>
          <w:sz w:val="28"/>
        </w:rPr>
        <w:t>Причины возникновения проблемы и факторы, поддерживающие ее существование:</w:t>
      </w:r>
      <w:r>
        <w:rPr>
          <w:rFonts w:ascii="FreeSerif" w:hAnsi="FreeSerif"/>
        </w:rPr>
        <w:t xml:space="preserve"> </w:t>
      </w:r>
      <w:r>
        <w:rPr>
          <w:rFonts w:ascii="FreeSerif" w:hAnsi="FreeSerif"/>
          <w:sz w:val="28"/>
        </w:rPr>
        <w:t xml:space="preserve">отсутствие механизма определения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 Федерации». </w:t>
      </w:r>
    </w:p>
    <w:p w:rsidR="005225C5" w:rsidRDefault="001E3DFA">
      <w:pPr>
        <w:ind w:firstLine="567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 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 Краснодарского края: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2.7. Опыт решения аналогичных проблем в других субъектах Российской Федерации, муниципальных образованиях Краснодарского края иностранных государствах: в других муниципальных образованиях Краснодарского края данная проблема решается аналогичным образом.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2.8. Источники данных: </w:t>
      </w:r>
      <w:r>
        <w:rPr>
          <w:rFonts w:ascii="FreeSerif" w:hAnsi="FreeSerif"/>
          <w:sz w:val="28"/>
        </w:rPr>
        <w:tab/>
        <w:t>Информационно - правовая система «Консультант Плюс», сеть «Интернет».</w:t>
      </w:r>
    </w:p>
    <w:p w:rsidR="005225C5" w:rsidRDefault="001E3DFA">
      <w:pPr>
        <w:pStyle w:val="afd"/>
        <w:widowControl w:val="0"/>
        <w:ind w:firstLine="708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2.9. Иная информация о проблеме: данные отсутствуют.  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3. Определение целей предлагаемого правового регулирования и индикаторов для оценки их достижения: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67"/>
        <w:gridCol w:w="2837"/>
        <w:gridCol w:w="3826"/>
      </w:tblGrid>
      <w:tr w:rsidR="005225C5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225C5">
        <w:trPr>
          <w:trHeight w:val="458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5C5" w:rsidRDefault="001E3DFA">
            <w:pPr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lastRenderedPageBreak/>
              <w:t>Определение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 Федерации».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6"/>
              </w:rPr>
              <w:t xml:space="preserve"> </w:t>
            </w:r>
            <w:r>
              <w:rPr>
                <w:rFonts w:ascii="FreeSerif" w:hAnsi="FreeSerif"/>
                <w:sz w:val="24"/>
              </w:rPr>
              <w:t>С даты вступления в силу настоящего постановления</w:t>
            </w: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 Не нуждается в мониторинге достижения целей</w:t>
            </w:r>
          </w:p>
          <w:p w:rsidR="005225C5" w:rsidRDefault="005225C5">
            <w:pPr>
              <w:widowControl w:val="0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  <w:p w:rsidR="005225C5" w:rsidRDefault="005225C5">
            <w:pPr>
              <w:widowControl w:val="0"/>
              <w:rPr>
                <w:rFonts w:ascii="FreeSerif" w:hAnsi="FreeSerif"/>
                <w:sz w:val="26"/>
              </w:rPr>
            </w:pPr>
          </w:p>
        </w:tc>
      </w:tr>
    </w:tbl>
    <w:p w:rsidR="005225C5" w:rsidRDefault="001E3DFA">
      <w:pPr>
        <w:pStyle w:val="ConsPlusNonformat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5225C5" w:rsidRDefault="001E3DFA">
      <w:pPr>
        <w:widowControl w:val="0"/>
        <w:ind w:firstLine="567"/>
        <w:jc w:val="both"/>
        <w:rPr>
          <w:rFonts w:ascii="FreeSerif" w:hAnsi="FreeSerif"/>
        </w:rPr>
      </w:pPr>
      <w:r>
        <w:rPr>
          <w:rFonts w:ascii="FreeSerif" w:hAnsi="FreeSerif"/>
        </w:rPr>
        <w:t>Федеральный закон от 24 июля 2007 года № 209-ФЗ «О развитии малого и среднего предпринимательства в Российской Федерации».</w:t>
      </w:r>
    </w:p>
    <w:p w:rsidR="005225C5" w:rsidRDefault="001E3DFA">
      <w:pPr>
        <w:widowControl w:val="0"/>
        <w:ind w:firstLine="567"/>
        <w:jc w:val="both"/>
        <w:rPr>
          <w:rFonts w:ascii="FreeSerif" w:hAnsi="FreeSerif"/>
        </w:rPr>
      </w:pPr>
      <w:r>
        <w:rPr>
          <w:rFonts w:ascii="FreeSerif" w:hAnsi="FreeSerif"/>
        </w:rPr>
        <w:t>Устав муниципального образования Ленинградский муниципальный округ Краснодарского края.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92"/>
        <w:gridCol w:w="2535"/>
        <w:gridCol w:w="1914"/>
        <w:gridCol w:w="24"/>
        <w:gridCol w:w="1933"/>
      </w:tblGrid>
      <w:tr w:rsidR="005225C5">
        <w:trPr>
          <w:trHeight w:val="258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5" w:rsidRDefault="001E3DFA">
            <w:pPr>
              <w:pStyle w:val="afd"/>
              <w:widowControl w:val="0"/>
              <w:ind w:right="-67" w:firstLine="1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3.5. Цели предлагаемого правового регулирования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5" w:rsidRDefault="001E3DFA">
            <w:pPr>
              <w:pStyle w:val="afd"/>
              <w:widowControl w:val="0"/>
              <w:ind w:right="-67" w:firstLine="1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3.6. Индикаторы    достижения целей предлагаемого правового регулирования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5" w:rsidRDefault="001E3DFA">
            <w:pPr>
              <w:pStyle w:val="afd"/>
              <w:widowControl w:val="0"/>
              <w:ind w:right="-67" w:firstLine="1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3.7. Единица   измерения      индикаторов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5" w:rsidRDefault="001E3DFA">
            <w:pPr>
              <w:pStyle w:val="afd"/>
              <w:widowControl w:val="0"/>
              <w:ind w:right="-67" w:firstLine="1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3.8. Целевые значения индикаторов по годам</w:t>
            </w:r>
          </w:p>
        </w:tc>
      </w:tr>
      <w:tr w:rsidR="005225C5">
        <w:trPr>
          <w:trHeight w:val="223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5C5" w:rsidRDefault="001E3DFA">
            <w:pPr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Определения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</w:t>
            </w:r>
            <w:r>
              <w:rPr>
                <w:rFonts w:ascii="FreeSerif" w:hAnsi="FreeSerif"/>
                <w:sz w:val="24"/>
              </w:rPr>
              <w:lastRenderedPageBreak/>
              <w:t>года № 209-ФЗ «О развитии малого и среднего предпринимательства в Российской Федерации».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5" w:rsidRDefault="001E3DFA">
            <w:pPr>
              <w:ind w:firstLine="78"/>
              <w:jc w:val="both"/>
              <w:outlineLv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lastRenderedPageBreak/>
              <w:t xml:space="preserve">Принятие постановления администрации муниципального образования Ленинградский муниципальный округ Краснодарского края «Об утверждении Порядка создания координационных или совещательных органов в области </w:t>
            </w:r>
            <w:r>
              <w:rPr>
                <w:rFonts w:ascii="FreeSerif" w:hAnsi="FreeSerif"/>
                <w:sz w:val="24"/>
              </w:rPr>
              <w:lastRenderedPageBreak/>
              <w:t>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/>
                <w:color w:val="000000" w:themeColor="text1"/>
                <w:sz w:val="24"/>
              </w:rPr>
              <w:t>»</w:t>
            </w:r>
            <w:r>
              <w:rPr>
                <w:rFonts w:ascii="FreeSerif" w:hAnsi="FreeSerif"/>
                <w:sz w:val="24"/>
              </w:rPr>
              <w:t xml:space="preserve"> </w:t>
            </w:r>
          </w:p>
          <w:p w:rsidR="005225C5" w:rsidRDefault="005225C5">
            <w:pPr>
              <w:pStyle w:val="afd"/>
              <w:widowControl w:val="0"/>
              <w:ind w:right="-67" w:firstLine="15"/>
              <w:jc w:val="both"/>
              <w:rPr>
                <w:rFonts w:ascii="FreeSerif" w:hAnsi="FreeSerif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5" w:rsidRDefault="001E3DFA">
            <w:pPr>
              <w:pStyle w:val="ConsPlusNormal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lastRenderedPageBreak/>
              <w:t>принято/не принято постановление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5" w:rsidRDefault="001E3DFA">
            <w:pPr>
              <w:widowControl w:val="0"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Январь 2026 г. - принято постановление администрации муниципального образования Ленинградский муниципальный округ Краснодарского края (дата, номер акта)</w:t>
            </w:r>
          </w:p>
        </w:tc>
      </w:tr>
    </w:tbl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lastRenderedPageBreak/>
        <w:t>3.9. Методы расчета индикаторов достижения целей предлагаемого правового регулирования, источники информации для расчетов: принятие постановления администрации муниципального образования Ленинградский муниципальный округ Краснодарского края «</w:t>
      </w:r>
      <w:r>
        <w:rPr>
          <w:rFonts w:ascii="FreeSerif" w:hAnsi="FreeSerif"/>
          <w:color w:val="000000" w:themeColor="text1"/>
          <w:sz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края»</w:t>
      </w:r>
      <w:r>
        <w:rPr>
          <w:rFonts w:ascii="FreeSerif" w:hAnsi="FreeSerif"/>
          <w:sz w:val="28"/>
        </w:rPr>
        <w:t>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3.10. Оценка затрат на проведение мониторинга достижения целей предлагаемого правового регулирования: дополнительные затраты не потребуются.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1"/>
        <w:gridCol w:w="2827"/>
        <w:gridCol w:w="2276"/>
      </w:tblGrid>
      <w:tr w:rsidR="005225C5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5225C5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  <w:sz w:val="24"/>
              </w:rPr>
            </w:pPr>
            <w:bookmarkStart w:id="1" w:name="Par230"/>
            <w:bookmarkEnd w:id="1"/>
          </w:p>
          <w:p w:rsidR="005225C5" w:rsidRDefault="001E3DFA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        характеристик)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4.2. Количество</w:t>
            </w:r>
          </w:p>
          <w:p w:rsidR="005225C5" w:rsidRDefault="001E3DFA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участников группы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4.3. Источники</w:t>
            </w:r>
          </w:p>
          <w:p w:rsidR="005225C5" w:rsidRDefault="001E3DFA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данных</w:t>
            </w:r>
          </w:p>
        </w:tc>
      </w:tr>
      <w:tr w:rsidR="005225C5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5C5" w:rsidRDefault="001E3DFA">
            <w:pPr>
              <w:widowControl w:val="0"/>
              <w:tabs>
                <w:tab w:val="left" w:pos="993"/>
              </w:tabs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</w:t>
            </w:r>
            <w:r>
              <w:rPr>
                <w:rFonts w:ascii="FreeSerif" w:hAnsi="FreeSerif"/>
                <w:sz w:val="24"/>
              </w:rPr>
              <w:lastRenderedPageBreak/>
              <w:t>Краснодарского края.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lastRenderedPageBreak/>
              <w:t>Не ограничено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ind w:right="-75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</w:tr>
    </w:tbl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Ленинградский муниципальный округ Краснодарского края, а также порядка их реализации в связи с введением предлагаемого правового регулирования: 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4"/>
        <w:gridCol w:w="1492"/>
        <w:gridCol w:w="2268"/>
        <w:gridCol w:w="1931"/>
        <w:gridCol w:w="1680"/>
      </w:tblGrid>
      <w:tr w:rsidR="005225C5"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3"/>
              </w:rPr>
              <w:t>5.1.Наименование функции (полномочия, обязанности или права)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3"/>
              </w:rPr>
              <w:t>5.2. Характер функции (новая /    изменяемая / отменяемая)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5225C5">
            <w:pPr>
              <w:rPr>
                <w:rFonts w:ascii="FreeSerif" w:hAnsi="FreeSerif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3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3"/>
              </w:rPr>
              <w:t>5.5.Оценка     изменения      потребностей в других ресурсах</w:t>
            </w:r>
          </w:p>
        </w:tc>
      </w:tr>
      <w:tr w:rsidR="005225C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numPr>
                <w:ilvl w:val="0"/>
                <w:numId w:val="1"/>
              </w:numPr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Наименование органа местного самоуправления:</w:t>
            </w:r>
          </w:p>
          <w:p w:rsidR="005225C5" w:rsidRDefault="001E3DFA">
            <w:pPr>
              <w:pStyle w:val="afd"/>
              <w:widowControl w:val="0"/>
              <w:ind w:left="6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отдел экономики администрации муниципального образования Ленинградский муниципальный округ Краснодарского края</w:t>
            </w:r>
          </w:p>
        </w:tc>
      </w:tr>
      <w:tr w:rsidR="005225C5"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5C5" w:rsidRDefault="001E3DFA">
            <w:pPr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Определение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3"/>
              </w:rPr>
              <w:t>Новая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5C5" w:rsidRDefault="001E3DFA">
            <w:pPr>
              <w:outlineLv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Согласно утвержденному </w:t>
            </w:r>
            <w:r>
              <w:rPr>
                <w:rFonts w:ascii="FreeSerif" w:hAnsi="FreeSerif"/>
                <w:color w:val="000000" w:themeColor="text1"/>
                <w:sz w:val="24"/>
              </w:rPr>
              <w:t xml:space="preserve">Порядку </w:t>
            </w:r>
            <w:r>
              <w:rPr>
                <w:rFonts w:ascii="FreeSerif" w:hAnsi="FreeSerif"/>
                <w:sz w:val="24"/>
              </w:rPr>
              <w:t xml:space="preserve">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</w:t>
            </w:r>
          </w:p>
          <w:p w:rsidR="005225C5" w:rsidRDefault="005225C5">
            <w:pPr>
              <w:ind w:left="29" w:hanging="29"/>
              <w:outlineLvl w:val="0"/>
              <w:rPr>
                <w:rFonts w:ascii="FreeSerif" w:hAnsi="FreeSerif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d"/>
              <w:jc w:val="center"/>
              <w:rPr>
                <w:rFonts w:ascii="FreeSerif" w:hAnsi="FreeSerif"/>
              </w:rPr>
            </w:pPr>
            <w:r>
              <w:rPr>
                <w:rStyle w:val="105pt0"/>
                <w:rFonts w:ascii="FreeSerif" w:hAnsi="FreeSerif"/>
                <w:sz w:val="24"/>
                <w:highlight w:val="none"/>
              </w:rPr>
              <w:t>В пределах</w:t>
            </w:r>
          </w:p>
          <w:p w:rsidR="005225C5" w:rsidRDefault="001E3DFA">
            <w:pPr>
              <w:pStyle w:val="ad"/>
              <w:jc w:val="center"/>
              <w:rPr>
                <w:rFonts w:ascii="FreeSerif" w:hAnsi="FreeSerif"/>
              </w:rPr>
            </w:pPr>
            <w:r>
              <w:rPr>
                <w:rStyle w:val="105pt0"/>
                <w:rFonts w:ascii="FreeSerif" w:hAnsi="FreeSerif"/>
                <w:sz w:val="24"/>
                <w:highlight w:val="none"/>
              </w:rPr>
              <w:t>штатной</w:t>
            </w:r>
          </w:p>
          <w:p w:rsidR="005225C5" w:rsidRDefault="001E3DFA">
            <w:pPr>
              <w:pStyle w:val="ad"/>
              <w:jc w:val="center"/>
              <w:rPr>
                <w:rFonts w:ascii="FreeSerif" w:hAnsi="FreeSerif"/>
              </w:rPr>
            </w:pPr>
            <w:r>
              <w:rPr>
                <w:rStyle w:val="105pt0"/>
                <w:rFonts w:ascii="FreeSerif" w:hAnsi="FreeSerif"/>
                <w:sz w:val="24"/>
                <w:highlight w:val="none"/>
              </w:rPr>
              <w:t>численности</w:t>
            </w:r>
          </w:p>
          <w:p w:rsidR="005225C5" w:rsidRDefault="001E3DFA">
            <w:pPr>
              <w:pStyle w:val="ad"/>
              <w:jc w:val="center"/>
              <w:rPr>
                <w:rFonts w:ascii="FreeSerif" w:hAnsi="FreeSerif"/>
              </w:rPr>
            </w:pPr>
            <w:r>
              <w:rPr>
                <w:rStyle w:val="105pt0"/>
                <w:rFonts w:ascii="FreeSerif" w:hAnsi="FreeSerif"/>
                <w:sz w:val="24"/>
                <w:highlight w:val="none"/>
              </w:rPr>
              <w:t>сотрудников</w:t>
            </w:r>
          </w:p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Style w:val="105pt0"/>
                <w:rFonts w:ascii="FreeSerif" w:hAnsi="FreeSerif"/>
                <w:sz w:val="24"/>
                <w:highlight w:val="none"/>
              </w:rPr>
              <w:t xml:space="preserve">управления отдела экономики администрации муниципального образования Ленинградский </w:t>
            </w:r>
            <w:r>
              <w:rPr>
                <w:rFonts w:ascii="FreeSerif" w:hAnsi="FreeSerif"/>
              </w:rPr>
              <w:t>муниципальный округ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3"/>
              </w:rPr>
              <w:t>Отсутствует</w:t>
            </w:r>
          </w:p>
        </w:tc>
      </w:tr>
    </w:tbl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bookmarkStart w:id="2" w:name="Par248"/>
      <w:bookmarkEnd w:id="2"/>
      <w:r>
        <w:rPr>
          <w:rFonts w:ascii="FreeSerif" w:hAnsi="FreeSerif"/>
          <w:sz w:val="28"/>
        </w:rPr>
        <w:t xml:space="preserve">6. Оценка дополнительных расходов бюджета муниципального образования Ленинградский муниципальный округ Краснодарского края, связанных с введением предлагаемого правового регулирования: 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75"/>
        <w:gridCol w:w="3553"/>
        <w:gridCol w:w="2400"/>
      </w:tblGrid>
      <w:tr w:rsidR="005225C5">
        <w:trPr>
          <w:trHeight w:val="144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6.2.Виды расходов (возможных поступлений) местного бюджета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5225C5">
        <w:trPr>
          <w:trHeight w:val="654"/>
        </w:trPr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numPr>
                <w:ilvl w:val="0"/>
                <w:numId w:val="2"/>
              </w:numPr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Наименование органа местного самоуправления:</w:t>
            </w:r>
          </w:p>
          <w:p w:rsidR="005225C5" w:rsidRDefault="001E3DFA">
            <w:pPr>
              <w:pStyle w:val="afd"/>
              <w:widowControl w:val="0"/>
              <w:ind w:left="36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отдела экономики администрации муниципального образования Ленинградский муниципальный округ Краснодарского края</w:t>
            </w:r>
          </w:p>
        </w:tc>
      </w:tr>
      <w:tr w:rsidR="005225C5">
        <w:trPr>
          <w:trHeight w:val="39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5C5" w:rsidRDefault="001E3DFA">
            <w:pPr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Определение целей, условий и процедуры создания координационных или </w:t>
            </w:r>
            <w:r>
              <w:rPr>
                <w:rFonts w:ascii="FreeSerif" w:hAnsi="FreeSerif"/>
                <w:sz w:val="24"/>
              </w:rPr>
              <w:lastRenderedPageBreak/>
              <w:t>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5225C5">
            <w:pPr>
              <w:widowControl w:val="0"/>
              <w:jc w:val="center"/>
              <w:rPr>
                <w:rFonts w:ascii="FreeSerif" w:hAnsi="FreeSerif"/>
              </w:rPr>
            </w:pPr>
          </w:p>
          <w:p w:rsidR="005225C5" w:rsidRDefault="005225C5">
            <w:pPr>
              <w:widowControl w:val="0"/>
              <w:jc w:val="center"/>
              <w:rPr>
                <w:rFonts w:ascii="FreeSerif" w:hAnsi="FreeSerif"/>
              </w:rPr>
            </w:pPr>
          </w:p>
          <w:p w:rsidR="005225C5" w:rsidRDefault="005225C5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1E3DFA">
            <w:pPr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</w:tr>
    </w:tbl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lastRenderedPageBreak/>
        <w:t xml:space="preserve">6.4. Другие сведения о дополнительных расходах бюджета муниципального образования Ленинградский муниципальный округ Краснодарского края, возникающих в связи с введением предлагаемого правового регулирования: отсутствуют. 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6.5. Источники данных: отсутствуют.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7.</w:t>
      </w:r>
      <w:r>
        <w:rPr>
          <w:rFonts w:ascii="FreeSerif" w:hAnsi="FreeSerif"/>
          <w:color w:val="FF0000"/>
          <w:sz w:val="28"/>
        </w:rPr>
        <w:t xml:space="preserve"> </w:t>
      </w:r>
      <w:r>
        <w:rPr>
          <w:rFonts w:ascii="FreeSerif" w:hAnsi="FreeSerif"/>
          <w:sz w:val="28"/>
        </w:rPr>
        <w:t xml:space="preserve">Изменение обязанностей (ограничений) потенциальных адресатов предлагаемого правового регулирования и связанные с ними дополнительные </w:t>
      </w:r>
      <w:r>
        <w:rPr>
          <w:rFonts w:ascii="FreeSerif" w:hAnsi="FreeSerif"/>
          <w:color w:val="000000" w:themeColor="text1"/>
          <w:sz w:val="28"/>
        </w:rPr>
        <w:t>расходы (доходы):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83"/>
        <w:gridCol w:w="3498"/>
        <w:gridCol w:w="1935"/>
        <w:gridCol w:w="1513"/>
      </w:tblGrid>
      <w:tr w:rsidR="005225C5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7.1.Группы потенциальных адресатов предлагаемого правового регулирования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7.4. Количественная оценка, </w:t>
            </w:r>
            <w:r>
              <w:rPr>
                <w:rFonts w:ascii="FreeSerif" w:hAnsi="FreeSerif"/>
                <w:sz w:val="24"/>
              </w:rPr>
              <w:br/>
              <w:t>млн. рублей</w:t>
            </w:r>
          </w:p>
        </w:tc>
      </w:tr>
      <w:tr w:rsidR="005225C5">
        <w:trPr>
          <w:trHeight w:val="431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5C5" w:rsidRDefault="001E3DFA">
            <w:pPr>
              <w:widowControl w:val="0"/>
              <w:tabs>
                <w:tab w:val="left" w:pos="993"/>
              </w:tabs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 Краснодарского края, в том </w:t>
            </w:r>
            <w:r>
              <w:rPr>
                <w:rFonts w:ascii="FreeSerif" w:hAnsi="FreeSerif"/>
                <w:sz w:val="24"/>
              </w:rPr>
              <w:lastRenderedPageBreak/>
              <w:t>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lastRenderedPageBreak/>
              <w:t>Для включения в состав координационного или совещательного органа инициаторы создания Координационного или совещательного органа, указанные в подпунктах 2, 3, 4 пункта 3 настоящего Порядка, направляют в администрацию муниципального образования Ленинградский муниципальный округ Краснодарского края в письменной форме предложение о создании Координационного или совещательного органа (далее - предложение).</w:t>
            </w:r>
          </w:p>
          <w:p w:rsidR="005225C5" w:rsidRDefault="001E3DFA">
            <w:pPr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Предложение должно содержать обоснование необходимости создания Координационного или совещательного органа и список кандидатур для включения в </w:t>
            </w:r>
            <w:r>
              <w:rPr>
                <w:rFonts w:ascii="FreeSerif" w:hAnsi="FreeSerif"/>
                <w:sz w:val="24"/>
              </w:rPr>
              <w:lastRenderedPageBreak/>
              <w:t>состав Координационного или совещательного органа.</w:t>
            </w:r>
          </w:p>
          <w:p w:rsidR="005225C5" w:rsidRDefault="001E3DFA">
            <w:pPr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К предложениям инициаторов, указанных в подпунктах 3, 4 пункта 3 настоящего Порядка, 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один месяц до даты подачи предложения, заверенные руководителем инициатора и печатью (при наличии).</w:t>
            </w:r>
          </w:p>
          <w:p w:rsidR="005225C5" w:rsidRDefault="001E3DFA">
            <w:pPr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муниципального образования Ленинградский муниципальный округ Краснодарского края, заверенные руководителем организации (индивидуальным предпринимателем) и печатью (при наличии).</w:t>
            </w:r>
          </w:p>
          <w:p w:rsidR="005225C5" w:rsidRDefault="005225C5">
            <w:pPr>
              <w:widowControl w:val="0"/>
              <w:jc w:val="both"/>
              <w:rPr>
                <w:rFonts w:ascii="FreeSerif" w:hAnsi="FreeSerif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color w:val="000000" w:themeColor="text1"/>
                <w:sz w:val="22"/>
              </w:rPr>
              <w:lastRenderedPageBreak/>
              <w:t xml:space="preserve">Расходы потенциальных адресатов предлагаемого правового регулирования, предполагаются в виде информационных </w:t>
            </w:r>
            <w:r>
              <w:rPr>
                <w:rFonts w:ascii="FreeSerif" w:hAnsi="FreeSerif"/>
                <w:sz w:val="22"/>
              </w:rPr>
              <w:t xml:space="preserve">издержек, которые связаны со сбором (получением), обработкой, подготовкой и представлением органам государственной власти, а также третьим лицам информации (документов, сведений, данных) в соответствии с требованиями, в том числе </w:t>
            </w:r>
            <w:r>
              <w:rPr>
                <w:rFonts w:ascii="FreeSerif" w:hAnsi="FreeSerif"/>
                <w:sz w:val="22"/>
              </w:rPr>
              <w:lastRenderedPageBreak/>
              <w:t>издержки на поддержание готовности представить необходимую информацию по запросу со стороны органов государственной власти, их уполномоченных представителей или третьих лиц.</w:t>
            </w:r>
          </w:p>
          <w:p w:rsidR="005225C5" w:rsidRDefault="001E3DFA">
            <w:pPr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2"/>
              </w:rPr>
              <w:t xml:space="preserve"> Реестр </w:t>
            </w:r>
            <w:r>
              <w:rPr>
                <w:rFonts w:ascii="FreeSerif" w:hAnsi="FreeSerif"/>
                <w:color w:val="000000" w:themeColor="text1"/>
                <w:sz w:val="22"/>
              </w:rPr>
              <w:t xml:space="preserve">в размере </w:t>
            </w:r>
            <w:r>
              <w:rPr>
                <w:rFonts w:ascii="FreeSerif" w:hAnsi="FreeSerif"/>
                <w:sz w:val="22"/>
              </w:rPr>
              <w:t xml:space="preserve">примерно 109,9 руб. в расчете на 1 </w:t>
            </w:r>
            <w:proofErr w:type="spellStart"/>
            <w:proofErr w:type="gramStart"/>
            <w:r>
              <w:rPr>
                <w:rFonts w:ascii="FreeSerif" w:hAnsi="FreeSerif"/>
                <w:sz w:val="22"/>
              </w:rPr>
              <w:t>заявителя,согласно</w:t>
            </w:r>
            <w:proofErr w:type="spellEnd"/>
            <w:proofErr w:type="gramEnd"/>
            <w:r>
              <w:rPr>
                <w:rFonts w:ascii="FreeSerif" w:hAnsi="FreeSerif"/>
                <w:sz w:val="22"/>
              </w:rPr>
              <w:t xml:space="preserve">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5225C5" w:rsidRDefault="001E3DFA">
            <w:pPr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2"/>
              </w:rPr>
              <w:t xml:space="preserve">Расчет вышеуказанной суммы затрат </w:t>
            </w:r>
            <w:r>
              <w:rPr>
                <w:rFonts w:ascii="FreeSerif" w:hAnsi="FreeSerif"/>
                <w:sz w:val="22"/>
              </w:rPr>
              <w:lastRenderedPageBreak/>
              <w:t>произведен с использованием калькулятора расчета стандартных издержек (regulation.gov.ru): Название требования: подача предложений, заявлений о включении в Реестр;</w:t>
            </w:r>
          </w:p>
          <w:p w:rsidR="005225C5" w:rsidRDefault="001E3DFA">
            <w:pPr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2"/>
              </w:rPr>
              <w:t>тип требования: предоставление информации;</w:t>
            </w:r>
          </w:p>
          <w:p w:rsidR="005225C5" w:rsidRDefault="001E3DFA">
            <w:pPr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2"/>
              </w:rPr>
              <w:t>раздел требования: информационное;</w:t>
            </w:r>
          </w:p>
          <w:p w:rsidR="005225C5" w:rsidRDefault="001E3DFA">
            <w:pPr>
              <w:widowControl w:val="0"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2"/>
              </w:rPr>
              <w:t>информационный элемент: подача заявления о включении в Реестр;</w:t>
            </w:r>
          </w:p>
          <w:p w:rsidR="005225C5" w:rsidRDefault="001E3DFA">
            <w:pPr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2"/>
              </w:rPr>
              <w:t xml:space="preserve">масштаб: подача заявления - 1 ед. </w:t>
            </w:r>
          </w:p>
          <w:p w:rsidR="005225C5" w:rsidRDefault="001E3DFA">
            <w:pPr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2"/>
              </w:rPr>
              <w:t xml:space="preserve">частота: 1 раз в год   </w:t>
            </w:r>
          </w:p>
          <w:p w:rsidR="005225C5" w:rsidRDefault="001E3DFA">
            <w:pPr>
              <w:rPr>
                <w:rFonts w:ascii="FreeSerif" w:hAnsi="FreeSerif"/>
                <w:color w:val="000000" w:themeColor="text1"/>
                <w:sz w:val="22"/>
              </w:rPr>
            </w:pPr>
            <w:r>
              <w:rPr>
                <w:rFonts w:ascii="FreeSerif" w:hAnsi="FreeSerif"/>
                <w:color w:val="000000" w:themeColor="text1"/>
                <w:sz w:val="22"/>
              </w:rPr>
              <w:t>Действия:</w:t>
            </w:r>
            <w:r>
              <w:rPr>
                <w:rFonts w:ascii="FreeSerif" w:hAnsi="FreeSerif"/>
                <w:color w:val="444444"/>
                <w:sz w:val="22"/>
              </w:rPr>
              <w:t xml:space="preserve"> н</w:t>
            </w:r>
            <w:r>
              <w:rPr>
                <w:rFonts w:ascii="FreeSerif" w:hAnsi="FreeSerif"/>
                <w:color w:val="000000" w:themeColor="text1"/>
                <w:sz w:val="22"/>
              </w:rPr>
              <w:t xml:space="preserve">аписание любого документа низкого уровня сложности (менее 5 стр. печатного текста) </w:t>
            </w:r>
            <w:r w:rsidR="00F9692B">
              <w:rPr>
                <w:rFonts w:ascii="FreeSerif" w:hAnsi="FreeSerif"/>
                <w:color w:val="000000" w:themeColor="text1"/>
                <w:sz w:val="22"/>
              </w:rPr>
              <w:t>–</w:t>
            </w:r>
            <w:r>
              <w:rPr>
                <w:rFonts w:ascii="FreeSerif" w:hAnsi="FreeSerif"/>
                <w:color w:val="000000" w:themeColor="text1"/>
                <w:sz w:val="22"/>
              </w:rPr>
              <w:t xml:space="preserve"> </w:t>
            </w:r>
            <w:r w:rsidR="00F9692B">
              <w:rPr>
                <w:rFonts w:ascii="FreeSerif" w:hAnsi="FreeSerif"/>
                <w:color w:val="000000" w:themeColor="text1"/>
                <w:sz w:val="22"/>
              </w:rPr>
              <w:t>1</w:t>
            </w:r>
            <w:r>
              <w:rPr>
                <w:rFonts w:ascii="FreeSerif" w:hAnsi="FreeSerif"/>
                <w:color w:val="000000" w:themeColor="text1"/>
                <w:sz w:val="22"/>
              </w:rPr>
              <w:t xml:space="preserve"> чел./часов. Копирование документа </w:t>
            </w:r>
            <w:r w:rsidR="00F9692B">
              <w:rPr>
                <w:rFonts w:ascii="FreeSerif" w:hAnsi="FreeSerif"/>
                <w:color w:val="000000" w:themeColor="text1"/>
                <w:sz w:val="22"/>
              </w:rPr>
              <w:t>–</w:t>
            </w:r>
            <w:r>
              <w:rPr>
                <w:rFonts w:ascii="FreeSerif" w:hAnsi="FreeSerif"/>
                <w:color w:val="000000" w:themeColor="text1"/>
                <w:sz w:val="22"/>
              </w:rPr>
              <w:t xml:space="preserve"> </w:t>
            </w:r>
            <w:r w:rsidR="00F9692B">
              <w:rPr>
                <w:rFonts w:ascii="FreeSerif" w:hAnsi="FreeSerif"/>
                <w:color w:val="000000" w:themeColor="text1"/>
                <w:sz w:val="22"/>
              </w:rPr>
              <w:t>1</w:t>
            </w:r>
            <w:r>
              <w:rPr>
                <w:rFonts w:ascii="FreeSerif" w:hAnsi="FreeSerif"/>
                <w:color w:val="000000" w:themeColor="text1"/>
                <w:sz w:val="22"/>
              </w:rPr>
              <w:t xml:space="preserve"> чел./часов.</w:t>
            </w:r>
          </w:p>
          <w:p w:rsidR="00F9692B" w:rsidRDefault="00F9692B">
            <w:pPr>
              <w:rPr>
                <w:rFonts w:ascii="FreeSerif" w:hAnsi="FreeSerif"/>
                <w:color w:val="000000" w:themeColor="text1"/>
                <w:sz w:val="22"/>
              </w:rPr>
            </w:pPr>
            <w:r>
              <w:rPr>
                <w:rFonts w:ascii="FreeSerif" w:hAnsi="FreeSerif"/>
                <w:color w:val="000000" w:themeColor="text1"/>
                <w:sz w:val="22"/>
              </w:rPr>
              <w:t>подача заявления – 1</w:t>
            </w:r>
            <w:r w:rsidRPr="00F9692B">
              <w:rPr>
                <w:rFonts w:ascii="FreeSerif" w:hAnsi="FreeSerif"/>
                <w:color w:val="000000" w:themeColor="text1"/>
                <w:sz w:val="22"/>
              </w:rPr>
              <w:t xml:space="preserve"> чел./часов.</w:t>
            </w:r>
          </w:p>
          <w:p w:rsidR="00F9692B" w:rsidRDefault="00F9692B">
            <w:pPr>
              <w:rPr>
                <w:rFonts w:ascii="FreeSerif" w:hAnsi="FreeSerif"/>
                <w:color w:val="000000" w:themeColor="text1"/>
                <w:sz w:val="22"/>
              </w:rPr>
            </w:pPr>
            <w:r w:rsidRPr="00F9692B">
              <w:rPr>
                <w:rFonts w:ascii="FreeSerif" w:hAnsi="FreeSerif"/>
                <w:color w:val="000000" w:themeColor="text1"/>
                <w:sz w:val="22"/>
              </w:rPr>
              <w:t>затраты на расходные материалы и канцелярские товары – 100,00 руб</w:t>
            </w:r>
            <w:r>
              <w:rPr>
                <w:rFonts w:ascii="FreeSerif" w:hAnsi="FreeSerif"/>
                <w:color w:val="000000" w:themeColor="text1"/>
                <w:sz w:val="22"/>
              </w:rPr>
              <w:t>.</w:t>
            </w:r>
          </w:p>
          <w:p w:rsidR="005225C5" w:rsidRDefault="001E3DFA">
            <w:pPr>
              <w:rPr>
                <w:rFonts w:ascii="FreeSerif" w:hAnsi="FreeSerif"/>
                <w:color w:val="000000" w:themeColor="text1"/>
                <w:sz w:val="22"/>
              </w:rPr>
            </w:pPr>
            <w:r>
              <w:rPr>
                <w:rFonts w:ascii="FreeSerif" w:hAnsi="FreeSerif"/>
                <w:color w:val="000000" w:themeColor="text1"/>
                <w:sz w:val="22"/>
              </w:rPr>
              <w:t xml:space="preserve">Список приобретений: копии учредительных документов и выписки из </w:t>
            </w:r>
            <w:proofErr w:type="spellStart"/>
            <w:r>
              <w:rPr>
                <w:rFonts w:ascii="FreeSerif" w:hAnsi="FreeSerif"/>
                <w:color w:val="000000" w:themeColor="text1"/>
                <w:sz w:val="22"/>
              </w:rPr>
              <w:t>госреестра</w:t>
            </w:r>
            <w:proofErr w:type="spellEnd"/>
            <w:r>
              <w:rPr>
                <w:rFonts w:ascii="FreeSerif" w:hAnsi="FreeSerif"/>
                <w:color w:val="000000" w:themeColor="text1"/>
                <w:sz w:val="22"/>
              </w:rPr>
              <w:t xml:space="preserve"> – 500,00 руб. (не </w:t>
            </w:r>
            <w:r>
              <w:rPr>
                <w:rFonts w:ascii="FreeSerif" w:hAnsi="FreeSerif"/>
                <w:color w:val="000000" w:themeColor="text1"/>
                <w:sz w:val="22"/>
              </w:rPr>
              <w:lastRenderedPageBreak/>
              <w:t xml:space="preserve">является обязательным, возможно получить на сайте ФНС с ЭЦП без внесения платы). </w:t>
            </w:r>
          </w:p>
          <w:p w:rsidR="005225C5" w:rsidRDefault="001E3DFA">
            <w:pPr>
              <w:rPr>
                <w:rFonts w:ascii="FreeSerif" w:hAnsi="FreeSerif"/>
                <w:color w:val="000000" w:themeColor="text1"/>
                <w:sz w:val="22"/>
              </w:rPr>
            </w:pPr>
            <w:r>
              <w:rPr>
                <w:rFonts w:ascii="FreeSerif" w:hAnsi="FreeSerif"/>
                <w:sz w:val="22"/>
              </w:rPr>
              <w:t>Среднемесячная заработная плата работников крупных и средних организаций муниципального образования Ленинградского муниципального округа по состоянию на 1 ноября 2025 г.  согласно данным органов статистики: 66017,6 руб.</w:t>
            </w:r>
          </w:p>
          <w:p w:rsidR="005225C5" w:rsidRDefault="001E3DFA" w:rsidP="00717A31">
            <w:pPr>
              <w:widowControl w:val="0"/>
              <w:rPr>
                <w:rFonts w:ascii="FreeSerif" w:hAnsi="FreeSerif"/>
              </w:rPr>
            </w:pPr>
            <w:r>
              <w:rPr>
                <w:rFonts w:ascii="FreeSerif" w:hAnsi="FreeSerif"/>
                <w:color w:val="000000" w:themeColor="text1"/>
                <w:sz w:val="22"/>
              </w:rPr>
              <w:t>Общая стоимость требования:</w:t>
            </w:r>
            <w:r>
              <w:rPr>
                <w:rFonts w:ascii="FreeSerif" w:hAnsi="FreeSerif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FreeSerif" w:hAnsi="FreeSerif"/>
                <w:color w:val="000000" w:themeColor="text1"/>
                <w:sz w:val="22"/>
              </w:rPr>
              <w:t>1</w:t>
            </w:r>
            <w:r w:rsidR="00717A31">
              <w:rPr>
                <w:rFonts w:ascii="FreeSerif" w:hAnsi="FreeSerif"/>
                <w:color w:val="000000" w:themeColor="text1"/>
                <w:sz w:val="22"/>
              </w:rPr>
              <w:t>278,89</w:t>
            </w:r>
            <w:r>
              <w:rPr>
                <w:rFonts w:ascii="FreeSerif" w:hAnsi="FreeSerif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FreeSerif" w:hAnsi="FreeSerif"/>
                <w:color w:val="000000" w:themeColor="text1"/>
                <w:sz w:val="22"/>
              </w:rPr>
              <w:t>руб.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lastRenderedPageBreak/>
              <w:t>0,00</w:t>
            </w:r>
            <w:r w:rsidR="00717A31">
              <w:rPr>
                <w:rFonts w:ascii="FreeSerif" w:hAnsi="FreeSerif"/>
                <w:sz w:val="24"/>
              </w:rPr>
              <w:t>1779</w:t>
            </w:r>
            <w:r>
              <w:rPr>
                <w:rFonts w:ascii="FreeSerif" w:hAnsi="FreeSerif"/>
                <w:sz w:val="24"/>
              </w:rPr>
              <w:t xml:space="preserve"> (при </w:t>
            </w:r>
            <w:proofErr w:type="spellStart"/>
            <w:r>
              <w:rPr>
                <w:rFonts w:ascii="FreeSerif" w:hAnsi="FreeSerif"/>
                <w:sz w:val="24"/>
              </w:rPr>
              <w:t>представлени</w:t>
            </w:r>
            <w:r>
              <w:rPr>
                <w:rFonts w:ascii="FreeSerif" w:hAnsi="FreeSerif"/>
                <w:color w:val="000000" w:themeColor="text1"/>
                <w:sz w:val="24"/>
              </w:rPr>
              <w:t>заверенных</w:t>
            </w:r>
            <w:proofErr w:type="spellEnd"/>
            <w:r>
              <w:rPr>
                <w:rFonts w:ascii="FreeSerif" w:hAnsi="FreeSerif"/>
                <w:color w:val="000000" w:themeColor="text1"/>
                <w:sz w:val="24"/>
              </w:rPr>
              <w:t xml:space="preserve"> копий учредительных документов и выписок на бумажном носителе) или</w:t>
            </w:r>
          </w:p>
          <w:p w:rsidR="005225C5" w:rsidRDefault="001E3DFA">
            <w:pPr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0,00</w:t>
            </w:r>
            <w:r w:rsidR="00717A31">
              <w:rPr>
                <w:rFonts w:ascii="FreeSerif" w:hAnsi="FreeSerif"/>
                <w:sz w:val="24"/>
              </w:rPr>
              <w:t>1279</w:t>
            </w:r>
          </w:p>
          <w:p w:rsidR="005225C5" w:rsidRDefault="001E3DFA">
            <w:pPr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color w:val="000000" w:themeColor="text1"/>
                <w:sz w:val="24"/>
              </w:rPr>
              <w:t>(</w:t>
            </w:r>
            <w:r>
              <w:rPr>
                <w:rFonts w:ascii="FreeSerif" w:hAnsi="FreeSerif"/>
                <w:sz w:val="24"/>
              </w:rPr>
              <w:t xml:space="preserve">при </w:t>
            </w:r>
            <w:proofErr w:type="spellStart"/>
            <w:r>
              <w:rPr>
                <w:rFonts w:ascii="FreeSerif" w:hAnsi="FreeSerif"/>
                <w:sz w:val="24"/>
              </w:rPr>
              <w:t>представлени</w:t>
            </w:r>
            <w:r>
              <w:rPr>
                <w:rFonts w:ascii="FreeSerif" w:hAnsi="FreeSerif"/>
                <w:color w:val="000000" w:themeColor="text1"/>
                <w:sz w:val="24"/>
              </w:rPr>
              <w:t>заверенных</w:t>
            </w:r>
            <w:proofErr w:type="spellEnd"/>
            <w:r>
              <w:rPr>
                <w:rFonts w:ascii="FreeSerif" w:hAnsi="FreeSerif"/>
                <w:color w:val="000000" w:themeColor="text1"/>
                <w:sz w:val="24"/>
              </w:rPr>
              <w:t xml:space="preserve"> ЭЦП ФНС копий учредительных документов и выписок, полученных </w:t>
            </w:r>
            <w:r>
              <w:rPr>
                <w:rFonts w:ascii="FreeSerif" w:hAnsi="FreeSerif"/>
                <w:color w:val="000000" w:themeColor="text1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FreeSerif" w:hAnsi="FreeSerif"/>
                <w:color w:val="000000" w:themeColor="text1"/>
                <w:sz w:val="24"/>
              </w:rPr>
              <w:t>элетронном</w:t>
            </w:r>
            <w:proofErr w:type="spellEnd"/>
            <w:r>
              <w:rPr>
                <w:rFonts w:ascii="FreeSerif" w:hAnsi="FreeSerif"/>
                <w:color w:val="000000" w:themeColor="text1"/>
                <w:sz w:val="24"/>
              </w:rPr>
              <w:t xml:space="preserve"> виде без внесения платы).</w:t>
            </w:r>
          </w:p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</w:p>
        </w:tc>
      </w:tr>
      <w:tr w:rsidR="005225C5">
        <w:tc>
          <w:tcPr>
            <w:tcW w:w="2983" w:type="dxa"/>
            <w:tcMar>
              <w:left w:w="75" w:type="dxa"/>
              <w:right w:w="75" w:type="dxa"/>
            </w:tcMar>
          </w:tcPr>
          <w:p w:rsidR="005225C5" w:rsidRDefault="005225C5">
            <w:pPr>
              <w:rPr>
                <w:rFonts w:ascii="FreeSerif" w:hAnsi="FreeSerif"/>
              </w:rPr>
            </w:pPr>
          </w:p>
        </w:tc>
        <w:tc>
          <w:tcPr>
            <w:tcW w:w="3498" w:type="dxa"/>
            <w:tcMar>
              <w:left w:w="75" w:type="dxa"/>
              <w:right w:w="75" w:type="dxa"/>
            </w:tcMar>
          </w:tcPr>
          <w:p w:rsidR="005225C5" w:rsidRDefault="005225C5">
            <w:pPr>
              <w:ind w:firstLine="52"/>
              <w:rPr>
                <w:rFonts w:ascii="FreeSerif" w:hAnsi="FreeSerif"/>
                <w:sz w:val="24"/>
              </w:rPr>
            </w:pPr>
          </w:p>
        </w:tc>
        <w:tc>
          <w:tcPr>
            <w:tcW w:w="1935" w:type="dxa"/>
            <w:tcMar>
              <w:left w:w="75" w:type="dxa"/>
              <w:right w:w="75" w:type="dxa"/>
            </w:tcMar>
          </w:tcPr>
          <w:p w:rsidR="005225C5" w:rsidRDefault="005225C5">
            <w:pPr>
              <w:rPr>
                <w:rFonts w:ascii="FreeSerif" w:hAnsi="FreeSerif"/>
              </w:rPr>
            </w:pPr>
          </w:p>
        </w:tc>
        <w:tc>
          <w:tcPr>
            <w:tcW w:w="1513" w:type="dxa"/>
            <w:tcMar>
              <w:left w:w="75" w:type="dxa"/>
              <w:right w:w="75" w:type="dxa"/>
            </w:tcMar>
          </w:tcPr>
          <w:p w:rsidR="005225C5" w:rsidRDefault="005225C5">
            <w:pPr>
              <w:rPr>
                <w:rFonts w:ascii="FreeSerif" w:hAnsi="FreeSerif"/>
              </w:rPr>
            </w:pPr>
          </w:p>
        </w:tc>
      </w:tr>
    </w:tbl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7.5. Издержки и выгоды адресатов предлагаемого правового регулирования, не поддающиеся количественной оценке: отсутствуют.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7.6. Источники данных: отсутствуют.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8.</w:t>
      </w:r>
      <w:r>
        <w:rPr>
          <w:rFonts w:ascii="FreeSerif" w:hAnsi="FreeSerif"/>
          <w:color w:val="FF3838"/>
          <w:sz w:val="28"/>
        </w:rPr>
        <w:t xml:space="preserve"> </w:t>
      </w:r>
      <w:r>
        <w:rPr>
          <w:rFonts w:ascii="FreeSerif" w:hAnsi="FreeSerif"/>
          <w:sz w:val="28"/>
        </w:rPr>
        <w:t>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2410"/>
        <w:gridCol w:w="2410"/>
        <w:gridCol w:w="2976"/>
      </w:tblGrid>
      <w:tr w:rsidR="005225C5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8.4. Степень контроля  рисков (полный /           частичный / отсутствует)</w:t>
            </w:r>
          </w:p>
        </w:tc>
      </w:tr>
      <w:tr w:rsidR="005225C5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</w:tr>
    </w:tbl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8.5. Источники данных: отсутствуют.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9. Сравнение возможных вариантов решения проблемы: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4"/>
        <w:gridCol w:w="3544"/>
        <w:gridCol w:w="3046"/>
      </w:tblGrid>
      <w:tr w:rsidR="005225C5">
        <w:trPr>
          <w:trHeight w:val="32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5225C5">
            <w:pPr>
              <w:pStyle w:val="afd"/>
              <w:widowControl w:val="0"/>
              <w:ind w:firstLine="709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afd"/>
              <w:widowControl w:val="0"/>
              <w:ind w:firstLine="709"/>
              <w:jc w:val="center"/>
              <w:rPr>
                <w:rFonts w:ascii="FreeSerif" w:hAnsi="FreeSerif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ind w:firstLine="709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Вариант 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ind w:firstLine="709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Вариант 2</w:t>
            </w:r>
          </w:p>
        </w:tc>
      </w:tr>
      <w:tr w:rsidR="005225C5">
        <w:trPr>
          <w:trHeight w:val="32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5C5" w:rsidRDefault="001E3DFA">
            <w:pPr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9.1. Содержание варианта решения проблемы:</w:t>
            </w:r>
          </w:p>
          <w:p w:rsidR="005225C5" w:rsidRDefault="001E3DFA">
            <w:pPr>
              <w:outlineLv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Принятие постановления администрации муниципального образования Ленинградский муниципальный округ </w:t>
            </w:r>
            <w:r>
              <w:rPr>
                <w:rFonts w:ascii="FreeSerif" w:hAnsi="FreeSerif"/>
                <w:sz w:val="24"/>
              </w:rPr>
              <w:lastRenderedPageBreak/>
              <w:t>Краснодарского края «Об 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/>
                <w:color w:val="000000" w:themeColor="text1"/>
                <w:sz w:val="24"/>
              </w:rPr>
              <w:t>»</w:t>
            </w:r>
            <w:r>
              <w:rPr>
                <w:rFonts w:ascii="FreeSerif" w:hAnsi="FreeSerif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5C5" w:rsidRDefault="001E3DFA" w:rsidP="00717A31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lastRenderedPageBreak/>
              <w:t>Принятие муниципального  правового акта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5C5" w:rsidRDefault="001E3DFA" w:rsidP="00717A31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Непринятие муниципального  правового акта</w:t>
            </w:r>
          </w:p>
        </w:tc>
      </w:tr>
      <w:tr w:rsidR="005225C5">
        <w:trPr>
          <w:trHeight w:val="32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ind w:firstLine="82"/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края.</w:t>
            </w:r>
          </w:p>
          <w:p w:rsidR="005225C5" w:rsidRDefault="005225C5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Отсутствует</w:t>
            </w:r>
          </w:p>
          <w:p w:rsidR="005225C5" w:rsidRDefault="005225C5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</w:p>
        </w:tc>
      </w:tr>
      <w:tr w:rsidR="005225C5">
        <w:trPr>
          <w:trHeight w:val="32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Расходы, связанные с введением предлагаемого правового регулирования, отсутствуют</w:t>
            </w:r>
          </w:p>
          <w:p w:rsidR="005225C5" w:rsidRDefault="005225C5">
            <w:pPr>
              <w:pStyle w:val="ConsPlusNormal"/>
              <w:jc w:val="center"/>
              <w:rPr>
                <w:rFonts w:ascii="FreeSerif" w:hAnsi="FreeSerif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717A31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О</w:t>
            </w:r>
            <w:r w:rsidR="001E3DFA">
              <w:rPr>
                <w:rFonts w:ascii="FreeSerif" w:hAnsi="FreeSerif"/>
                <w:sz w:val="24"/>
              </w:rPr>
              <w:t>тсутствуют</w:t>
            </w:r>
          </w:p>
          <w:p w:rsidR="005225C5" w:rsidRDefault="005225C5">
            <w:pPr>
              <w:pStyle w:val="ConsPlusNormal"/>
              <w:jc w:val="center"/>
              <w:rPr>
                <w:rFonts w:ascii="FreeSerif" w:hAnsi="FreeSerif"/>
              </w:rPr>
            </w:pPr>
          </w:p>
        </w:tc>
      </w:tr>
      <w:tr w:rsidR="005225C5">
        <w:trPr>
          <w:trHeight w:val="32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both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9.4. Оценка расходов (доходов) окружного бюджета (бюджета муниципального образования </w:t>
            </w:r>
            <w:r>
              <w:rPr>
                <w:rFonts w:ascii="FreeSerif" w:hAnsi="FreeSerif"/>
                <w:sz w:val="24"/>
              </w:rPr>
              <w:lastRenderedPageBreak/>
              <w:t>Ленинградский муниципальный округ), связанных с введением предлагаемого правового регулирования</w:t>
            </w:r>
          </w:p>
          <w:p w:rsidR="005225C5" w:rsidRDefault="005225C5">
            <w:pPr>
              <w:widowControl w:val="0"/>
              <w:jc w:val="both"/>
              <w:rPr>
                <w:rFonts w:ascii="FreeSerif" w:hAnsi="FreeSerif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5225C5">
            <w:pPr>
              <w:pStyle w:val="15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15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1E3DFA">
            <w:pPr>
              <w:pStyle w:val="15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5225C5">
            <w:pPr>
              <w:pStyle w:val="15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15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1E3DFA">
            <w:pPr>
              <w:pStyle w:val="15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Отсутствуют</w:t>
            </w:r>
          </w:p>
        </w:tc>
      </w:tr>
      <w:tr w:rsidR="005225C5">
        <w:trPr>
          <w:trHeight w:val="32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lastRenderedPageBreak/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5225C5" w:rsidRDefault="005225C5">
            <w:pPr>
              <w:widowControl w:val="0"/>
              <w:rPr>
                <w:rFonts w:ascii="FreeSerif" w:hAnsi="FreeSerif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Предполагаемая цель будет достигнута</w:t>
            </w:r>
          </w:p>
          <w:p w:rsidR="005225C5" w:rsidRDefault="005225C5">
            <w:pPr>
              <w:pStyle w:val="ConsPlusNormal"/>
              <w:jc w:val="center"/>
              <w:rPr>
                <w:rFonts w:ascii="FreeSerif" w:hAnsi="FreeSerif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center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Предполагаемая цель </w:t>
            </w:r>
            <w:r w:rsidR="00717A31">
              <w:rPr>
                <w:rFonts w:ascii="FreeSerif" w:hAnsi="FreeSerif"/>
                <w:sz w:val="24"/>
              </w:rPr>
              <w:t xml:space="preserve">не </w:t>
            </w:r>
            <w:r>
              <w:rPr>
                <w:rFonts w:ascii="FreeSerif" w:hAnsi="FreeSerif"/>
                <w:sz w:val="24"/>
              </w:rPr>
              <w:t>будет достигнута</w:t>
            </w:r>
          </w:p>
        </w:tc>
      </w:tr>
      <w:tr w:rsidR="005225C5">
        <w:trPr>
          <w:trHeight w:val="32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afd"/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9.6. Оценка рисков неблагоприятных последствий</w:t>
            </w:r>
          </w:p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  <w:sz w:val="24"/>
              </w:rPr>
            </w:pPr>
          </w:p>
          <w:p w:rsidR="005225C5" w:rsidRDefault="005225C5">
            <w:pPr>
              <w:pStyle w:val="afd"/>
              <w:widowControl w:val="0"/>
              <w:jc w:val="center"/>
              <w:rPr>
                <w:rFonts w:ascii="FreeSerif" w:hAnsi="FreeSerif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pStyle w:val="ConsPlusNormal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Отсутствует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25C5" w:rsidRDefault="001E3DFA">
            <w:pPr>
              <w:widowControl w:val="0"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>Отсутствует</w:t>
            </w:r>
          </w:p>
        </w:tc>
      </w:tr>
    </w:tbl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9.7. </w:t>
      </w:r>
      <w:proofErr w:type="gramStart"/>
      <w:r>
        <w:rPr>
          <w:rFonts w:ascii="FreeSerif" w:hAnsi="FreeSerif"/>
          <w:sz w:val="28"/>
        </w:rPr>
        <w:t>Обоснование  выбора</w:t>
      </w:r>
      <w:proofErr w:type="gramEnd"/>
      <w:r>
        <w:rPr>
          <w:rFonts w:ascii="FreeSerif" w:hAnsi="FreeSerif"/>
          <w:sz w:val="28"/>
        </w:rPr>
        <w:t xml:space="preserve">  предпочтительного  варианта  решения выявленной проблемы: наряду с предложенным вариантом правового регулирования рассмотрен вариант невмешательства </w:t>
      </w:r>
      <w:r w:rsidR="00717A31">
        <w:rPr>
          <w:rFonts w:ascii="FreeSerif" w:hAnsi="FreeSerif"/>
          <w:sz w:val="28"/>
        </w:rPr>
        <w:t>округа</w:t>
      </w:r>
      <w:r>
        <w:rPr>
          <w:rFonts w:ascii="FreeSerif" w:hAnsi="FreeSerif"/>
          <w:sz w:val="28"/>
        </w:rPr>
        <w:t xml:space="preserve">. Выбор варианта правового регулирования обусловлен необходимостью утверждения </w:t>
      </w:r>
      <w:r>
        <w:rPr>
          <w:rFonts w:ascii="FreeSerif" w:hAnsi="FreeSerif"/>
          <w:color w:val="000000" w:themeColor="text1"/>
          <w:sz w:val="28"/>
        </w:rPr>
        <w:t xml:space="preserve">Порядка создания координационных или совещательных органов в области развития малого и среднего предпринимательства на </w:t>
      </w:r>
      <w:proofErr w:type="gramStart"/>
      <w:r>
        <w:rPr>
          <w:rFonts w:ascii="FreeSerif" w:hAnsi="FreeSerif"/>
          <w:color w:val="000000" w:themeColor="text1"/>
          <w:sz w:val="28"/>
        </w:rPr>
        <w:t>территории  муниципального</w:t>
      </w:r>
      <w:proofErr w:type="gramEnd"/>
      <w:r>
        <w:rPr>
          <w:rFonts w:ascii="FreeSerif" w:hAnsi="FreeSerif"/>
          <w:color w:val="000000" w:themeColor="text1"/>
          <w:sz w:val="28"/>
        </w:rPr>
        <w:t xml:space="preserve"> образования Ленинградский муниципальный округ Краснодарского края.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1C1C1C"/>
          <w:sz w:val="28"/>
        </w:rPr>
        <w:t xml:space="preserve">9.8. Детальное описание предлагаемого варианта решения проблемы: </w:t>
      </w:r>
      <w:r>
        <w:rPr>
          <w:rFonts w:ascii="FreeSerif" w:hAnsi="FreeSerif"/>
          <w:sz w:val="28"/>
        </w:rPr>
        <w:t>Утверждение постановления администрации муниципального образования Ленинградский муниципальный округ Краснодарского края «</w:t>
      </w:r>
      <w:r>
        <w:rPr>
          <w:rFonts w:ascii="FreeSerif" w:hAnsi="FreeSerif"/>
          <w:color w:val="000000" w:themeColor="text1"/>
          <w:sz w:val="28"/>
        </w:rPr>
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на </w:t>
      </w:r>
      <w:proofErr w:type="gramStart"/>
      <w:r>
        <w:rPr>
          <w:rFonts w:ascii="FreeSerif" w:hAnsi="FreeSerif"/>
          <w:color w:val="000000" w:themeColor="text1"/>
          <w:sz w:val="28"/>
        </w:rPr>
        <w:t>территории  муниципального</w:t>
      </w:r>
      <w:proofErr w:type="gramEnd"/>
      <w:r>
        <w:rPr>
          <w:rFonts w:ascii="FreeSerif" w:hAnsi="FreeSerif"/>
          <w:color w:val="000000" w:themeColor="text1"/>
          <w:sz w:val="28"/>
        </w:rPr>
        <w:t xml:space="preserve"> образования Ленинградский муниципальный округ Краснодарского края»</w:t>
      </w:r>
      <w:r>
        <w:rPr>
          <w:rFonts w:ascii="FreeSerif" w:hAnsi="FreeSerif"/>
          <w:sz w:val="28"/>
        </w:rPr>
        <w:t>.</w:t>
      </w:r>
    </w:p>
    <w:p w:rsidR="005225C5" w:rsidRDefault="001E3DFA">
      <w:pPr>
        <w:pStyle w:val="afd"/>
        <w:widowControl w:val="0"/>
        <w:ind w:firstLine="708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</w:t>
      </w:r>
      <w:r>
        <w:rPr>
          <w:rFonts w:ascii="FreeSerif" w:hAnsi="FreeSerif"/>
          <w:color w:val="FF3838"/>
          <w:sz w:val="28"/>
        </w:rPr>
        <w:t xml:space="preserve"> </w:t>
      </w:r>
      <w:r>
        <w:rPr>
          <w:rFonts w:ascii="FreeSerif" w:hAnsi="FreeSerif"/>
          <w:sz w:val="28"/>
        </w:rPr>
        <w:t xml:space="preserve"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10.1. Предполагаемая дата вступления в силу муниципального нормативного правового акта: январь 2026 года, со дня официального опубликования.                                         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10.2.1. срок переходного периода: нет дней с даты принятия проекта муниципального нормативного правового акта.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lastRenderedPageBreak/>
        <w:t>10.2.2. отсрочка введения предлагаемого правового регулирования: нет дней с даты принятия проекта муниципального нормативного правового акта.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10.2.3. срок действия правового регулирования: не ограничен лет с даты вступления в силу муниципального нормативного правового акта.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10.3.1. период распространения на ранее возникшие отношения: нет дней с даты принятия проекта муниципального нормативного правового акта.</w:t>
      </w:r>
    </w:p>
    <w:p w:rsidR="005225C5" w:rsidRDefault="001E3DFA">
      <w:pPr>
        <w:pStyle w:val="afd"/>
        <w:widowControl w:val="0"/>
        <w:ind w:firstLine="709"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  </w:t>
      </w:r>
    </w:p>
    <w:p w:rsidR="005225C5" w:rsidRDefault="005225C5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</w:p>
    <w:p w:rsidR="005225C5" w:rsidRDefault="005225C5">
      <w:pPr>
        <w:pStyle w:val="afd"/>
        <w:widowControl w:val="0"/>
        <w:ind w:firstLine="709"/>
        <w:jc w:val="both"/>
        <w:rPr>
          <w:rFonts w:ascii="FreeSerif" w:hAnsi="FreeSerif"/>
          <w:sz w:val="28"/>
        </w:rPr>
      </w:pPr>
    </w:p>
    <w:p w:rsidR="005225C5" w:rsidRDefault="001E3DFA">
      <w:pPr>
        <w:jc w:val="both"/>
        <w:rPr>
          <w:rFonts w:ascii="FreeSerif" w:hAnsi="FreeSerif"/>
        </w:rPr>
      </w:pPr>
      <w:r>
        <w:rPr>
          <w:rFonts w:ascii="FreeSerif" w:hAnsi="FreeSerif"/>
        </w:rPr>
        <w:t>Исполняющий обязанности</w:t>
      </w:r>
    </w:p>
    <w:p w:rsidR="005225C5" w:rsidRDefault="001E3DFA">
      <w:pPr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начальника отдела </w:t>
      </w:r>
    </w:p>
    <w:p w:rsidR="005225C5" w:rsidRDefault="001E3DFA">
      <w:pPr>
        <w:jc w:val="both"/>
        <w:rPr>
          <w:rFonts w:ascii="FreeSerif" w:hAnsi="FreeSerif"/>
        </w:rPr>
      </w:pPr>
      <w:r>
        <w:rPr>
          <w:rFonts w:ascii="FreeSerif" w:hAnsi="FreeSerif"/>
        </w:rPr>
        <w:t>экономики администрации</w:t>
      </w:r>
    </w:p>
    <w:p w:rsidR="005225C5" w:rsidRDefault="001E3DFA">
      <w:pPr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Ленинградского муниципального округа                                    Д.В. Андрющенко </w:t>
      </w:r>
    </w:p>
    <w:p w:rsidR="005225C5" w:rsidRDefault="005225C5">
      <w:pPr>
        <w:pStyle w:val="afd"/>
        <w:widowControl w:val="0"/>
        <w:jc w:val="both"/>
        <w:rPr>
          <w:rFonts w:ascii="FreeSerif" w:hAnsi="FreeSerif"/>
        </w:rPr>
      </w:pPr>
    </w:p>
    <w:sectPr w:rsidR="005225C5">
      <w:headerReference w:type="even" r:id="rId7"/>
      <w:headerReference w:type="default" r:id="rId8"/>
      <w:headerReference w:type="first" r:id="rId9"/>
      <w:pgSz w:w="11906" w:h="16838"/>
      <w:pgMar w:top="1191" w:right="567" w:bottom="1134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52" w:rsidRDefault="002E7752">
      <w:r>
        <w:separator/>
      </w:r>
    </w:p>
  </w:endnote>
  <w:endnote w:type="continuationSeparator" w:id="0">
    <w:p w:rsidR="002E7752" w:rsidRDefault="002E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52" w:rsidRDefault="002E7752">
      <w:r>
        <w:separator/>
      </w:r>
    </w:p>
  </w:footnote>
  <w:footnote w:type="continuationSeparator" w:id="0">
    <w:p w:rsidR="002E7752" w:rsidRDefault="002E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5C5" w:rsidRDefault="001E3DFA">
    <w:pPr>
      <w:pStyle w:val="affb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225C5" w:rsidRDefault="005225C5">
    <w:pPr>
      <w:pStyle w:val="af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5C5" w:rsidRDefault="001E3DFA">
    <w:pPr>
      <w:pStyle w:val="affb"/>
      <w:jc w:val="center"/>
    </w:pPr>
    <w:r>
      <w:fldChar w:fldCharType="begin"/>
    </w:r>
    <w:r>
      <w:instrText xml:space="preserve">PAGE </w:instrText>
    </w:r>
    <w:r>
      <w:fldChar w:fldCharType="separate"/>
    </w:r>
    <w:r w:rsidR="00242E00">
      <w:rPr>
        <w:noProof/>
      </w:rPr>
      <w:t>15</w:t>
    </w:r>
    <w:r>
      <w:fldChar w:fldCharType="end"/>
    </w:r>
  </w:p>
  <w:p w:rsidR="005225C5" w:rsidRDefault="005225C5">
    <w:pPr>
      <w:pStyle w:val="af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5C5" w:rsidRDefault="005225C5">
    <w:pPr>
      <w:pStyle w:val="affb"/>
      <w:jc w:val="center"/>
    </w:pPr>
  </w:p>
  <w:p w:rsidR="005225C5" w:rsidRDefault="005225C5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4958"/>
    <w:multiLevelType w:val="multilevel"/>
    <w:tmpl w:val="034245C2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" w15:restartNumberingAfterBreak="0">
    <w:nsid w:val="583658AE"/>
    <w:multiLevelType w:val="multilevel"/>
    <w:tmpl w:val="B02632D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C5"/>
    <w:rsid w:val="001E3DFA"/>
    <w:rsid w:val="00242E00"/>
    <w:rsid w:val="002E7752"/>
    <w:rsid w:val="005225C5"/>
    <w:rsid w:val="00717A31"/>
    <w:rsid w:val="0085319A"/>
    <w:rsid w:val="008F5CD4"/>
    <w:rsid w:val="00BF3666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2B87E-98FA-4336-85B5-96D2D7DA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8"/>
    </w:rPr>
  </w:style>
  <w:style w:type="paragraph" w:customStyle="1" w:styleId="71">
    <w:name w:val="Заголовок 71"/>
    <w:basedOn w:val="a"/>
    <w:next w:val="a"/>
    <w:link w:val="710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10">
    <w:name w:val="Заголовок 71"/>
    <w:basedOn w:val="1"/>
    <w:link w:val="71"/>
    <w:rPr>
      <w:rFonts w:ascii="Arial" w:hAnsi="Arial"/>
      <w:b/>
      <w:i/>
      <w:sz w:val="22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8"/>
    </w:rPr>
  </w:style>
  <w:style w:type="paragraph" w:customStyle="1" w:styleId="a5">
    <w:name w:val="Прижатый влево"/>
    <w:link w:val="a6"/>
    <w:pPr>
      <w:widowControl w:val="0"/>
    </w:pPr>
    <w:rPr>
      <w:rFonts w:ascii="Arial" w:hAnsi="Arial"/>
      <w:sz w:val="24"/>
    </w:rPr>
  </w:style>
  <w:style w:type="character" w:customStyle="1" w:styleId="a6">
    <w:name w:val="Прижатый влево"/>
    <w:link w:val="a5"/>
    <w:rPr>
      <w:rFonts w:ascii="Arial" w:hAnsi="Arial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  <w:rPr>
      <w:vertAlign w:val="superscript"/>
    </w:rPr>
  </w:style>
  <w:style w:type="character" w:customStyle="1" w:styleId="a8">
    <w:name w:val="Символ концевой сноски"/>
    <w:link w:val="a7"/>
    <w:rPr>
      <w:vertAlign w:val="superscript"/>
    </w:rPr>
  </w:style>
  <w:style w:type="paragraph" w:customStyle="1" w:styleId="a9">
    <w:name w:val="Верхний колонтитул Знак"/>
    <w:basedOn w:val="12"/>
    <w:link w:val="aa"/>
  </w:style>
  <w:style w:type="character" w:customStyle="1" w:styleId="aa">
    <w:name w:val="Верхний колонтитул Знак"/>
    <w:basedOn w:val="a0"/>
    <w:link w:val="a9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8"/>
    </w:rPr>
  </w:style>
  <w:style w:type="paragraph" w:customStyle="1" w:styleId="dropdown-user-name">
    <w:name w:val="dropdown-user-name"/>
    <w:basedOn w:val="12"/>
    <w:link w:val="dropdown-user-name0"/>
  </w:style>
  <w:style w:type="character" w:customStyle="1" w:styleId="dropdown-user-name0">
    <w:name w:val="dropdown-user-name"/>
    <w:basedOn w:val="a0"/>
    <w:link w:val="dropdown-user-name"/>
  </w:style>
  <w:style w:type="paragraph" w:customStyle="1" w:styleId="ad">
    <w:name w:val="Нормальный (таблица)"/>
    <w:link w:val="ae"/>
    <w:pPr>
      <w:widowControl w:val="0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link w:val="ad"/>
    <w:rPr>
      <w:rFonts w:ascii="Arial" w:hAnsi="Arial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sz w:val="28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af1">
    <w:name w:val="Символ сноски"/>
    <w:link w:val="af2"/>
    <w:rPr>
      <w:vertAlign w:val="superscript"/>
    </w:rPr>
  </w:style>
  <w:style w:type="character" w:customStyle="1" w:styleId="af2">
    <w:name w:val="Символ сноски"/>
    <w:link w:val="af1"/>
    <w:rPr>
      <w:vertAlign w:val="superscript"/>
    </w:rPr>
  </w:style>
  <w:style w:type="paragraph" w:customStyle="1" w:styleId="af3">
    <w:name w:val="Колонтитул"/>
    <w:basedOn w:val="a"/>
    <w:link w:val="af4"/>
  </w:style>
  <w:style w:type="character" w:customStyle="1" w:styleId="af4">
    <w:name w:val="Колонтитул"/>
    <w:basedOn w:val="1"/>
    <w:link w:val="af3"/>
    <w:rPr>
      <w:rFonts w:ascii="Times New Roman" w:hAnsi="Times New Roman"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13">
    <w:name w:val="Строгий1"/>
    <w:basedOn w:val="12"/>
    <w:link w:val="af7"/>
    <w:rPr>
      <w:b/>
    </w:rPr>
  </w:style>
  <w:style w:type="character" w:styleId="af7">
    <w:name w:val="Strong"/>
    <w:basedOn w:val="a0"/>
    <w:link w:val="13"/>
    <w:rPr>
      <w:b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styleId="af8">
    <w:name w:val="Body Text Indent"/>
    <w:basedOn w:val="a"/>
    <w:link w:val="af9"/>
    <w:pPr>
      <w:ind w:firstLine="708"/>
      <w:jc w:val="both"/>
    </w:pPr>
    <w:rPr>
      <w:sz w:val="24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4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character" w:customStyle="1" w:styleId="510">
    <w:name w:val="Заголовок 51"/>
    <w:basedOn w:val="1"/>
    <w:link w:val="51"/>
    <w:rPr>
      <w:rFonts w:ascii="Arial" w:hAnsi="Arial"/>
      <w:b/>
      <w:sz w:val="24"/>
    </w:rPr>
  </w:style>
  <w:style w:type="paragraph" w:customStyle="1" w:styleId="14">
    <w:name w:val="Знак сноски1"/>
    <w:link w:val="afa"/>
    <w:rPr>
      <w:vertAlign w:val="superscript"/>
    </w:rPr>
  </w:style>
  <w:style w:type="character" w:styleId="afa">
    <w:name w:val="footnote reference"/>
    <w:link w:val="14"/>
    <w:rPr>
      <w:vertAlign w:val="superscript"/>
    </w:rPr>
  </w:style>
  <w:style w:type="paragraph" w:customStyle="1" w:styleId="410">
    <w:name w:val="Заголовок 41"/>
    <w:basedOn w:val="a"/>
    <w:next w:val="a"/>
    <w:link w:val="411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character" w:customStyle="1" w:styleId="411">
    <w:name w:val="Заголовок 41"/>
    <w:basedOn w:val="1"/>
    <w:link w:val="410"/>
    <w:rPr>
      <w:rFonts w:ascii="Arial" w:hAnsi="Arial"/>
      <w:b/>
      <w:sz w:val="26"/>
    </w:rPr>
  </w:style>
  <w:style w:type="paragraph" w:customStyle="1" w:styleId="61">
    <w:name w:val="Заголовок 61"/>
    <w:basedOn w:val="a"/>
    <w:next w:val="a"/>
    <w:link w:val="610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character" w:customStyle="1" w:styleId="610">
    <w:name w:val="Заголовок 61"/>
    <w:basedOn w:val="1"/>
    <w:link w:val="61"/>
    <w:rPr>
      <w:rFonts w:ascii="Arial" w:hAnsi="Arial"/>
      <w:b/>
      <w:sz w:val="22"/>
    </w:rPr>
  </w:style>
  <w:style w:type="paragraph" w:styleId="afb">
    <w:name w:val="table of figures"/>
    <w:basedOn w:val="a"/>
    <w:next w:val="a"/>
    <w:link w:val="afc"/>
  </w:style>
  <w:style w:type="character" w:customStyle="1" w:styleId="afc">
    <w:name w:val="Перечень рисунков Знак"/>
    <w:basedOn w:val="1"/>
    <w:link w:val="afb"/>
    <w:rPr>
      <w:rFonts w:ascii="Times New Roman" w:hAnsi="Times New Roman"/>
      <w:sz w:val="28"/>
    </w:rPr>
  </w:style>
  <w:style w:type="paragraph" w:styleId="afd">
    <w:name w:val="No Spacing"/>
    <w:link w:val="afe"/>
    <w:rPr>
      <w:sz w:val="22"/>
    </w:rPr>
  </w:style>
  <w:style w:type="character" w:customStyle="1" w:styleId="afe">
    <w:name w:val="Без интервала Знак"/>
    <w:link w:val="afd"/>
    <w:rPr>
      <w:sz w:val="22"/>
    </w:rPr>
  </w:style>
  <w:style w:type="paragraph" w:customStyle="1" w:styleId="15">
    <w:name w:val="Без интервала1"/>
    <w:link w:val="16"/>
    <w:rPr>
      <w:sz w:val="22"/>
    </w:rPr>
  </w:style>
  <w:style w:type="character" w:customStyle="1" w:styleId="16">
    <w:name w:val="Без интервала1"/>
    <w:link w:val="15"/>
    <w:rPr>
      <w:sz w:val="22"/>
    </w:rPr>
  </w:style>
  <w:style w:type="paragraph" w:customStyle="1" w:styleId="FontStyle36">
    <w:name w:val="Font Style36"/>
    <w:link w:val="FontStyle360"/>
    <w:rPr>
      <w:rFonts w:ascii="Times New Roman" w:hAnsi="Times New Roman"/>
      <w:b/>
    </w:rPr>
  </w:style>
  <w:style w:type="character" w:customStyle="1" w:styleId="FontStyle360">
    <w:name w:val="Font Style36"/>
    <w:link w:val="FontStyle36"/>
    <w:rPr>
      <w:rFonts w:ascii="Times New Roman" w:hAnsi="Times New Roman"/>
      <w:b/>
    </w:rPr>
  </w:style>
  <w:style w:type="paragraph" w:customStyle="1" w:styleId="FranklinGothicMedium95pt">
    <w:name w:val="Основной текст + Franklin Gothic Medium;9;5 pt"/>
    <w:basedOn w:val="17"/>
    <w:link w:val="FranklinGothicMedium95pt0"/>
    <w:rPr>
      <w:rFonts w:ascii="Franklin Gothic Medium" w:hAnsi="Franklin Gothic Medium"/>
      <w:sz w:val="19"/>
      <w:highlight w:val="white"/>
    </w:rPr>
  </w:style>
  <w:style w:type="character" w:customStyle="1" w:styleId="FranklinGothicMedium95pt0">
    <w:name w:val="Основной текст + Franklin Gothic Medium;9;5 pt"/>
    <w:basedOn w:val="18"/>
    <w:link w:val="FranklinGothicMedium95pt"/>
    <w:rPr>
      <w:rFonts w:ascii="Franklin Gothic Medium" w:hAnsi="Franklin Gothic Medium"/>
      <w:sz w:val="19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">
    <w:name w:val="index heading"/>
    <w:basedOn w:val="aff0"/>
    <w:link w:val="aff1"/>
  </w:style>
  <w:style w:type="character" w:customStyle="1" w:styleId="aff1">
    <w:name w:val="Указатель Знак"/>
    <w:basedOn w:val="aff2"/>
    <w:link w:val="aff"/>
    <w:rPr>
      <w:rFonts w:ascii="Times New Roman" w:hAnsi="Times New Roman"/>
      <w:sz w:val="48"/>
    </w:rPr>
  </w:style>
  <w:style w:type="paragraph" w:styleId="aff3">
    <w:name w:val="Intense Quote"/>
    <w:basedOn w:val="a"/>
    <w:next w:val="a"/>
    <w:link w:val="aff4"/>
    <w:pPr>
      <w:ind w:left="720" w:right="720"/>
    </w:pPr>
    <w:rPr>
      <w:i/>
    </w:rPr>
  </w:style>
  <w:style w:type="character" w:customStyle="1" w:styleId="aff4">
    <w:name w:val="Выделенная цитата Знак"/>
    <w:basedOn w:val="1"/>
    <w:link w:val="aff3"/>
    <w:rPr>
      <w:rFonts w:ascii="Times New Roman" w:hAnsi="Times New Roman"/>
      <w:i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f5">
    <w:name w:val="TOC Heading"/>
    <w:link w:val="aff6"/>
  </w:style>
  <w:style w:type="character" w:customStyle="1" w:styleId="aff6">
    <w:name w:val="Заголовок оглавления Знак"/>
    <w:link w:val="aff5"/>
  </w:style>
  <w:style w:type="paragraph" w:customStyle="1" w:styleId="19">
    <w:name w:val="Гиперссылка1"/>
    <w:link w:val="aff7"/>
    <w:rPr>
      <w:color w:val="0000FF"/>
      <w:u w:val="single"/>
    </w:rPr>
  </w:style>
  <w:style w:type="character" w:styleId="aff7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customStyle="1" w:styleId="12">
    <w:name w:val="Основной шрифт абзаца1"/>
  </w:style>
  <w:style w:type="paragraph" w:styleId="1a">
    <w:name w:val="toc 1"/>
    <w:basedOn w:val="a"/>
    <w:next w:val="a"/>
    <w:link w:val="1b"/>
    <w:uiPriority w:val="39"/>
    <w:pPr>
      <w:spacing w:after="57"/>
    </w:pPr>
  </w:style>
  <w:style w:type="character" w:customStyle="1" w:styleId="1b">
    <w:name w:val="Оглавление 1 Знак"/>
    <w:basedOn w:val="1"/>
    <w:link w:val="1a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c">
    <w:name w:val="Название объекта1"/>
    <w:basedOn w:val="a"/>
    <w:next w:val="a"/>
    <w:link w:val="1d"/>
    <w:pPr>
      <w:spacing w:line="276" w:lineRule="auto"/>
    </w:pPr>
    <w:rPr>
      <w:b/>
      <w:color w:val="4F81BD" w:themeColor="accent1"/>
      <w:sz w:val="18"/>
    </w:rPr>
  </w:style>
  <w:style w:type="character" w:customStyle="1" w:styleId="1d">
    <w:name w:val="Название объекта1"/>
    <w:basedOn w:val="1"/>
    <w:link w:val="1c"/>
    <w:rPr>
      <w:rFonts w:ascii="Times New Roman" w:hAnsi="Times New Roman"/>
      <w:b/>
      <w:color w:val="4F81BD" w:themeColor="accent1"/>
      <w:sz w:val="18"/>
    </w:rPr>
  </w:style>
  <w:style w:type="paragraph" w:customStyle="1" w:styleId="310">
    <w:name w:val="Заголовок 31"/>
    <w:basedOn w:val="a"/>
    <w:next w:val="a"/>
    <w:link w:val="311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character" w:customStyle="1" w:styleId="311">
    <w:name w:val="Заголовок 31"/>
    <w:basedOn w:val="1"/>
    <w:link w:val="310"/>
    <w:rPr>
      <w:rFonts w:ascii="Arial" w:hAnsi="Arial"/>
      <w:sz w:val="3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8"/>
    </w:rPr>
  </w:style>
  <w:style w:type="paragraph" w:customStyle="1" w:styleId="210">
    <w:name w:val="Заголовок 21"/>
    <w:basedOn w:val="a"/>
    <w:next w:val="a"/>
    <w:link w:val="211"/>
    <w:pPr>
      <w:keepNext/>
      <w:jc w:val="center"/>
      <w:outlineLvl w:val="1"/>
    </w:p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28"/>
    </w:rPr>
  </w:style>
  <w:style w:type="paragraph" w:styleId="aff8">
    <w:name w:val="List"/>
    <w:basedOn w:val="ab"/>
    <w:link w:val="aff9"/>
  </w:style>
  <w:style w:type="character" w:customStyle="1" w:styleId="aff9">
    <w:name w:val="Список Знак"/>
    <w:basedOn w:val="ac"/>
    <w:link w:val="aff8"/>
    <w:rPr>
      <w:rFonts w:ascii="Times New Roman" w:hAnsi="Times New Roman"/>
      <w:sz w:val="28"/>
    </w:rPr>
  </w:style>
  <w:style w:type="paragraph" w:customStyle="1" w:styleId="dropdown-user-namefirst-letter">
    <w:name w:val="dropdown-user-name__first-letter"/>
    <w:basedOn w:val="12"/>
    <w:link w:val="dropdown-user-namefirst-letter0"/>
  </w:style>
  <w:style w:type="character" w:customStyle="1" w:styleId="dropdown-user-namefirst-letter0">
    <w:name w:val="dropdown-user-name__first-letter"/>
    <w:basedOn w:val="a0"/>
    <w:link w:val="dropdown-user-namefirst-letter"/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05pt">
    <w:name w:val="Основной текст + 10;5 pt"/>
    <w:link w:val="105pt0"/>
    <w:rPr>
      <w:rFonts w:ascii="Times New Roman" w:hAnsi="Times New Roman"/>
      <w:sz w:val="21"/>
      <w:highlight w:val="white"/>
    </w:rPr>
  </w:style>
  <w:style w:type="character" w:customStyle="1" w:styleId="105pt0">
    <w:name w:val="Основной текст + 10;5 pt"/>
    <w:link w:val="105pt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customStyle="1" w:styleId="91">
    <w:name w:val="Заголовок 91"/>
    <w:basedOn w:val="a"/>
    <w:next w:val="a"/>
    <w:link w:val="910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10">
    <w:name w:val="Заголовок 91"/>
    <w:basedOn w:val="1"/>
    <w:link w:val="91"/>
    <w:rPr>
      <w:rFonts w:ascii="Arial" w:hAnsi="Arial"/>
      <w:i/>
      <w:sz w:val="21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sz w:val="28"/>
    </w:rPr>
  </w:style>
  <w:style w:type="paragraph" w:customStyle="1" w:styleId="1e">
    <w:name w:val="Знак концевой сноски1"/>
    <w:link w:val="affa"/>
    <w:rPr>
      <w:vertAlign w:val="superscript"/>
    </w:rPr>
  </w:style>
  <w:style w:type="character" w:styleId="affa">
    <w:name w:val="endnote reference"/>
    <w:link w:val="1e"/>
    <w:rPr>
      <w:vertAlign w:val="superscript"/>
    </w:rPr>
  </w:style>
  <w:style w:type="paragraph" w:customStyle="1" w:styleId="110">
    <w:name w:val="Заголовок 11"/>
    <w:basedOn w:val="a"/>
    <w:next w:val="a"/>
    <w:link w:val="111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character" w:customStyle="1" w:styleId="111">
    <w:name w:val="Заголовок 11"/>
    <w:basedOn w:val="1"/>
    <w:link w:val="110"/>
    <w:rPr>
      <w:rFonts w:ascii="Arial" w:hAnsi="Arial"/>
      <w:sz w:val="40"/>
    </w:rPr>
  </w:style>
  <w:style w:type="paragraph" w:styleId="affb">
    <w:name w:val="head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"/>
    <w:link w:val="affb"/>
    <w:rPr>
      <w:rFonts w:ascii="Times New Roman" w:hAnsi="Times New Roman"/>
      <w:sz w:val="28"/>
    </w:rPr>
  </w:style>
  <w:style w:type="paragraph" w:customStyle="1" w:styleId="81">
    <w:name w:val="Заголовок 81"/>
    <w:basedOn w:val="a"/>
    <w:next w:val="a"/>
    <w:link w:val="810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10">
    <w:name w:val="Заголовок 81"/>
    <w:basedOn w:val="1"/>
    <w:link w:val="81"/>
    <w:rPr>
      <w:rFonts w:ascii="Arial" w:hAnsi="Arial"/>
      <w:i/>
      <w:sz w:val="22"/>
    </w:rPr>
  </w:style>
  <w:style w:type="paragraph" w:styleId="affc">
    <w:name w:val="Subtitle"/>
    <w:basedOn w:val="a"/>
    <w:next w:val="a"/>
    <w:link w:val="affd"/>
    <w:uiPriority w:val="11"/>
    <w:qFormat/>
    <w:rPr>
      <w:rFonts w:ascii="Cambria" w:hAnsi="Cambria"/>
      <w:i/>
      <w:color w:val="4F81BD" w:themeColor="accent1"/>
      <w:spacing w:val="15"/>
      <w:sz w:val="24"/>
    </w:rPr>
  </w:style>
  <w:style w:type="character" w:customStyle="1" w:styleId="affd">
    <w:name w:val="Подзаголовок Знак"/>
    <w:basedOn w:val="1"/>
    <w:link w:val="affc"/>
    <w:rPr>
      <w:rFonts w:ascii="Cambria" w:hAnsi="Cambria"/>
      <w:i/>
      <w:color w:val="4F81BD" w:themeColor="accent1"/>
      <w:spacing w:val="15"/>
      <w:sz w:val="24"/>
    </w:rPr>
  </w:style>
  <w:style w:type="paragraph" w:styleId="aff0">
    <w:name w:val="Title"/>
    <w:basedOn w:val="a"/>
    <w:next w:val="ab"/>
    <w:link w:val="aff2"/>
    <w:uiPriority w:val="10"/>
    <w:qFormat/>
    <w:pPr>
      <w:spacing w:before="300" w:after="200"/>
      <w:contextualSpacing/>
    </w:pPr>
    <w:rPr>
      <w:sz w:val="48"/>
    </w:rPr>
  </w:style>
  <w:style w:type="character" w:customStyle="1" w:styleId="aff2">
    <w:name w:val="Заголовок Знак"/>
    <w:basedOn w:val="1"/>
    <w:link w:val="aff0"/>
    <w:rPr>
      <w:rFonts w:ascii="Times New Roman" w:hAnsi="Times New Roman"/>
      <w:sz w:val="4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текст1"/>
    <w:basedOn w:val="a"/>
    <w:link w:val="18"/>
    <w:pPr>
      <w:spacing w:before="240" w:after="540" w:line="0" w:lineRule="atLeast"/>
    </w:pPr>
    <w:rPr>
      <w:sz w:val="23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23"/>
    </w:r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112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-41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-510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-410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412">
    <w:name w:val="Таблица простая 41"/>
    <w:basedOn w:val="a1"/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312">
    <w:name w:val="Таблица простая 31"/>
    <w:basedOn w:val="a1"/>
    <w:tblPr/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-61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-11">
    <w:name w:val="Список-таблица 1 светлая1"/>
    <w:basedOn w:val="a1"/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-610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511">
    <w:name w:val="Таблица простая 51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-21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212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-210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4393</Words>
  <Characters>25045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2025-12-11T11:21:00Z</dcterms:created>
  <dcterms:modified xsi:type="dcterms:W3CDTF">2025-12-11T12:29:00Z</dcterms:modified>
</cp:coreProperties>
</file>