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 w:firstLine="0"/>
        <w:jc w:val="left"/>
        <w:tabs>
          <w:tab w:val="left" w:pos="1247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риложение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 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»</w:t>
      </w:r>
      <w:r>
        <w:rPr>
          <w:rStyle w:val="677"/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Style w:val="677"/>
          <w:rFonts w:ascii="Times New Roman" w:hAnsi="Times New Roman" w:cs="Times New Roman"/>
          <w:b w:val="0"/>
          <w:sz w:val="28"/>
          <w:szCs w:val="28"/>
          <w:highlight w:val="none"/>
        </w:rPr>
        <w:t xml:space="preserve">от  12.04.2024 г.  № 322</w:t>
      </w:r>
      <w:r>
        <w:rPr>
          <w:rStyle w:val="677"/>
          <w:rFonts w:ascii="Times New Roman" w:hAnsi="Times New Roman" w:cs="Times New Roman"/>
          <w:b w:val="0"/>
          <w:sz w:val="28"/>
          <w:szCs w:val="28"/>
          <w:highlight w:val="none"/>
        </w:rPr>
      </w:r>
      <w:r>
        <w:rPr>
          <w:rStyle w:val="677"/>
          <w:rFonts w:ascii="Times New Roman" w:hAnsi="Times New Roman" w:cs="Times New Roman"/>
          <w:b w:val="0"/>
          <w:sz w:val="28"/>
          <w:szCs w:val="28"/>
          <w:highlight w:val="none"/>
        </w:rPr>
      </w:r>
    </w:p>
    <w:p>
      <w:pPr>
        <w:pStyle w:val="670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етодика</w:t>
      </w:r>
      <w:r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 Ленинградский район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70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0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bookmarkEnd w:id="0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1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представляются в составе ежегодного доклада о ходе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2" w:name="sub_1012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1.2.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3" w:name="sub_10121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программу, и включает:</w:t>
      </w:r>
      <w:bookmarkEnd w:id="3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реализации 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 и достижения ожидаемых непосредственных результатов их реализации;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расходов;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основных мероприятий, входящих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программу (далее - оценка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основного мероприятия).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4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bookmarkEnd w:id="4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 w:line="228" w:lineRule="auto"/>
        <w:tabs>
          <w:tab w:val="left" w:pos="709" w:leader="none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5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и достижения ожидаемых непосредственных результатов их реализации</w:t>
      </w:r>
      <w:bookmarkEnd w:id="5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6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</w:t>
      </w:r>
      <w:r>
        <w:rPr>
          <w:rFonts w:ascii="Times New Roman" w:hAnsi="Times New Roman" w:cs="Times New Roman"/>
          <w:sz w:val="28"/>
          <w:szCs w:val="28"/>
        </w:rPr>
        <w:t xml:space="preserve">роприятий оценивается для каждого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мероприятия, как доля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  <w:bookmarkEnd w:id="6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</w:t>
      </w:r>
      <w:r>
        <w:rPr>
          <w:rFonts w:ascii="Times New Roman" w:hAnsi="Times New Roman" w:cs="Times New Roman"/>
          <w:sz w:val="28"/>
          <w:szCs w:val="28"/>
        </w:rPr>
        <w:t xml:space="preserve">мероприятий, запланированных к реализации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7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8" w:name="sub_10221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8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</w:t>
      </w:r>
      <w:r>
        <w:rPr>
          <w:rFonts w:ascii="Times New Roman" w:hAnsi="Times New Roman" w:cs="Times New Roman"/>
          <w:sz w:val="28"/>
          <w:szCs w:val="28"/>
        </w:rPr>
        <w:t xml:space="preserve">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</w:t>
      </w:r>
      <w:r>
        <w:rPr>
          <w:rFonts w:ascii="Times New Roman" w:hAnsi="Times New Roman" w:cs="Times New Roman"/>
          <w:sz w:val="28"/>
          <w:szCs w:val="28"/>
        </w:rPr>
        <w:t xml:space="preserve">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</w:t>
      </w:r>
      <w:r>
        <w:rPr>
          <w:rFonts w:ascii="Times New Roman" w:hAnsi="Times New Roman" w:cs="Times New Roman"/>
          <w:sz w:val="28"/>
          <w:szCs w:val="28"/>
        </w:rPr>
        <w:t xml:space="preserve">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9" w:name="sub_10223"/>
      <w:r>
        <w:rPr>
          <w:rFonts w:ascii="Times New Roman" w:hAnsi="Times New Roman" w:cs="Times New Roman"/>
          <w:sz w:val="28"/>
          <w:szCs w:val="28"/>
        </w:rPr>
        <w:t xml:space="preserve">2.2.3.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езультаты реализации могут оцениваться 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наступление или ненаступление контрольного события (событий) и (или) достижение качественного результата.</w:t>
      </w:r>
      <w:bookmarkEnd w:id="9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10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bookmarkEnd w:id="10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1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</w:t>
      </w:r>
      <w:r>
        <w:rPr>
          <w:rFonts w:ascii="Times New Roman" w:hAnsi="Times New Roman" w:cs="Times New Roman"/>
          <w:sz w:val="28"/>
          <w:szCs w:val="28"/>
        </w:rPr>
        <w:t xml:space="preserve"> расходов оценивается для каждого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bookmarkEnd w:id="11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 - объемы бюджетных ассигнований, предусмотренные на реализацию соответствующ</w:t>
      </w:r>
      <w:r>
        <w:rPr>
          <w:rFonts w:ascii="Times New Roman" w:hAnsi="Times New Roman" w:cs="Times New Roman"/>
          <w:sz w:val="28"/>
          <w:szCs w:val="28"/>
        </w:rPr>
        <w:t xml:space="preserve">его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 в</w:t>
      </w:r>
      <w:r>
        <w:rPr>
          <w:rFonts w:ascii="Times New Roman" w:hAnsi="Times New Roman" w:cs="Times New Roman"/>
          <w:sz w:val="28"/>
          <w:szCs w:val="28"/>
        </w:rPr>
        <w:t xml:space="preserve"> местном и</w:t>
      </w:r>
      <w:r>
        <w:rPr>
          <w:rFonts w:ascii="Times New Roman" w:hAnsi="Times New Roman" w:cs="Times New Roman"/>
          <w:sz w:val="28"/>
          <w:szCs w:val="28"/>
        </w:rPr>
        <w:t xml:space="preserve"> краевом бюджетах на отчетный год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12" w:name="sub_104"/>
      <w:r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бюджета</w:t>
      </w:r>
      <w:bookmarkEnd w:id="12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 как отношение степени реализации мероприятий к степени соответствия запланированному уровню расходов из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по следующей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составляет менее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показатель оценки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/>
      <w:bookmarkStart w:id="13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 основн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й муниципальной программы</w:t>
      </w:r>
      <w:bookmarkEnd w:id="13"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4" w:name="sub_1051"/>
      <w:r>
        <w:rPr>
          <w:rFonts w:ascii="Times New Roman" w:hAnsi="Times New Roman" w:cs="Times New Roman"/>
          <w:sz w:val="28"/>
          <w:szCs w:val="28"/>
        </w:rPr>
        <w:t xml:space="preserve">5.1. Для оценки степени достижения целей и решения задач (далее - степень реализации) основн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степень достижения плановых значений каждого целевого показателя, характеризующего цели и задачи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5" w:name="sub_1052"/>
      <w:r/>
      <w:bookmarkEnd w:id="14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bookmarkEnd w:id="15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</w:t>
      </w:r>
      <w:r>
        <w:rPr>
          <w:rFonts w:ascii="Times New Roman" w:hAnsi="Times New Roman" w:cs="Times New Roman"/>
          <w:sz w:val="28"/>
          <w:szCs w:val="28"/>
        </w:rPr>
        <w:t xml:space="preserve">основного мероприятия,</w:t>
      </w:r>
      <w:r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6" w:name="sub_1053"/>
      <w:r>
        <w:rPr>
          <w:rFonts w:ascii="Times New Roman" w:hAnsi="Times New Roman" w:cs="Times New Roman"/>
          <w:sz w:val="28"/>
          <w:szCs w:val="28"/>
        </w:rPr>
        <w:t xml:space="preserve">5.3.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Степень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основного мероприятия рассчитывается по формуле:</w:t>
      </w:r>
      <w:bookmarkEnd w:id="16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0" cy="62865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6002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6.00pt;height:49.50pt;mso-wrap-distance-left:0.00pt;mso-wrap-distance-top:0.00pt;mso-wrap-distance-right:0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950" cy="628650"/>
                <wp:effectExtent l="1905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5049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50pt;height:49.50pt;mso-wrap-distance-left:0.00pt;mso-wrap-distance-top:0.00pt;mso-wrap-distance-right:0.00pt;mso-wrap-distance-bottom:0.00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0" cy="333375"/>
                <wp:effectExtent l="19050" t="0" r="0" b="0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0pt;height:26.25pt;mso-wrap-distance-left:0.00pt;mso-wrap-distance-top:0.00pt;mso-wrap-distance-right:0.00pt;mso-wrap-distance-bottom:0.00pt;" stroked="f" strokeweight="0.75pt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17" w:name="sub_106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Оценка эффективности реализации 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сновного мероприятия муниципальной программы</w:t>
      </w:r>
      <w:bookmarkEnd w:id="17"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8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в зависимости от значений оценки степени реализации основного мероприятия и оценки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по следующей формуле:</w:t>
      </w:r>
      <w:bookmarkEnd w:id="18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7"/>
        <w:jc w:val="center"/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финансовых ресурсов на реализацию основного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9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bookmarkEnd w:id="19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20" w:name="sub_107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  <w:bookmarkEnd w:id="20"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1" w:name="sub_1071"/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2" w:name="sub_1072"/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  <w:bookmarkEnd w:id="22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7"/>
        <w:jc w:val="center"/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7"/>
        <w:jc w:val="center"/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3" w:name="sub_1073"/>
      <w:r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  <w:bookmarkEnd w:id="23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750" cy="581025"/>
                <wp:effectExtent l="19050" t="0" r="0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42875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50pt;height:45.75pt;mso-wrap-distance-left:0.00pt;mso-wrap-distance-top:0.00pt;mso-wrap-distance-right:0.00pt;mso-wrap-distance-bottom:0.00pt;" stroked="f" strokeweight="0.75pt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600" cy="581025"/>
                <wp:effectExtent l="19050" t="0" r="0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1371600" cy="581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8.00pt;height:45.75pt;mso-wrap-distance-left:0.00pt;mso-wrap-distance-top:0.00pt;mso-wrap-distance-right:0.00pt;mso-wrap-distance-bottom:0.00pt;" stroked="f" strokeweight="0.75pt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0" cy="333375"/>
                <wp:effectExtent l="1905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4191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0pt;height:26.25pt;mso-wrap-distance-left:0.00pt;mso-wrap-distance-top:0.00pt;mso-wrap-distance-right:0.00pt;mso-wrap-distance-bottom:0.00pt;" stroked="f" strokeweight="0.75pt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24" w:name="sub_108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</w:t>
      </w:r>
      <w:bookmarkEnd w:id="24"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after="120"/>
        <w:rPr>
          <w:rFonts w:ascii="Times New Roman" w:hAnsi="Times New Roman" w:cs="Times New Roman"/>
          <w:sz w:val="28"/>
          <w:szCs w:val="28"/>
        </w:rPr>
      </w:pPr>
      <w:r/>
      <w:bookmarkStart w:id="25" w:name="sub_1081"/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основных мероприятий по следующей формуле:</w:t>
      </w:r>
      <w:bookmarkEnd w:id="25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5550" cy="628650"/>
                <wp:effectExtent l="19050" t="0" r="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249555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50pt;height:49.50pt;mso-wrap-distance-left:0.00pt;mso-wrap-distance-top:0.00pt;mso-wrap-distance-right:0.00pt;mso-wrap-distance-bottom:0.00pt;" stroked="f" strokeweight="0.75pt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7"/>
        <w:jc w:val="center"/>
        <w:spacing w:before="12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j-той основного мероприятия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бюджета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6" w:name="sub_1082"/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  <w:bookmarkEnd w:id="26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признается </w:t>
      </w:r>
      <w:r>
        <w:rPr>
          <w:rFonts w:ascii="Times New Roman" w:hAnsi="Times New Roman" w:cs="Times New Roman"/>
          <w:sz w:val="28"/>
          <w:szCs w:val="28"/>
        </w:rPr>
        <w:t xml:space="preserve">средней в случае, если значение ЭРгп, составляет не менее 0,80.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Style w:val="677"/>
          <w:rFonts w:ascii="Times New Roman" w:hAnsi="Times New Roman" w:cs="Times New Roman"/>
          <w:sz w:val="28"/>
          <w:szCs w:val="28"/>
        </w:rPr>
      </w:pPr>
      <w:r/>
      <w:bookmarkStart w:id="27" w:name="sub_1800"/>
      <w:r/>
      <w:r>
        <w:rPr>
          <w:rStyle w:val="677"/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Style w:val="67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bookmarkEnd w:id="27"/>
      <w:r>
        <w:rPr>
          <w:rStyle w:val="677"/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С.В.Тертица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Style w:val="67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Style w:val="677"/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5" w:h="16837" w:orient="portrait"/>
      <w:pgMar w:top="1134" w:right="567" w:bottom="1134" w:left="1701" w:header="454" w:footer="45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Cambria">
    <w:panose1 w:val="02040503050406030204"/>
  </w:font>
  <w:font w:name="Verdana">
    <w:panose1 w:val="020B060603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ind w:firstLine="0"/>
      <w:jc w:val="center"/>
      <w:tabs>
        <w:tab w:val="center" w:pos="3969" w:leader="none"/>
        <w:tab w:val="clear" w:pos="4677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4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4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4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4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4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4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4"/>
    <w:link w:val="747"/>
    <w:uiPriority w:val="99"/>
  </w:style>
  <w:style w:type="character" w:styleId="45">
    <w:name w:val="Footer Char"/>
    <w:basedOn w:val="674"/>
    <w:link w:val="749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9"/>
    <w:uiPriority w:val="99"/>
  </w:style>
  <w:style w:type="table" w:styleId="49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4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4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70">
    <w:name w:val="Heading 1"/>
    <w:basedOn w:val="669"/>
    <w:next w:val="669"/>
    <w:link w:val="688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71">
    <w:name w:val="Heading 2"/>
    <w:basedOn w:val="670"/>
    <w:next w:val="669"/>
    <w:link w:val="689"/>
    <w:uiPriority w:val="99"/>
    <w:qFormat/>
    <w:pPr>
      <w:outlineLvl w:val="1"/>
    </w:pPr>
  </w:style>
  <w:style w:type="paragraph" w:styleId="672">
    <w:name w:val="Heading 3"/>
    <w:basedOn w:val="671"/>
    <w:next w:val="669"/>
    <w:link w:val="690"/>
    <w:uiPriority w:val="99"/>
    <w:qFormat/>
    <w:pPr>
      <w:outlineLvl w:val="2"/>
    </w:pPr>
  </w:style>
  <w:style w:type="paragraph" w:styleId="673">
    <w:name w:val="Heading 4"/>
    <w:basedOn w:val="672"/>
    <w:next w:val="669"/>
    <w:link w:val="691"/>
    <w:uiPriority w:val="99"/>
    <w:qFormat/>
    <w:pPr>
      <w:outlineLvl w:val="3"/>
    </w:p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Цветовое выделение"/>
    <w:uiPriority w:val="99"/>
    <w:rPr>
      <w:b/>
      <w:bCs/>
      <w:color w:val="26282f"/>
    </w:rPr>
  </w:style>
  <w:style w:type="character" w:styleId="678" w:customStyle="1">
    <w:name w:val="Гипертекстовая ссылка"/>
    <w:uiPriority w:val="99"/>
    <w:rPr>
      <w:b/>
      <w:bCs/>
      <w:color w:val="106bbe"/>
    </w:rPr>
  </w:style>
  <w:style w:type="character" w:styleId="679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80" w:customStyle="1">
    <w:name w:val="Внимание"/>
    <w:basedOn w:val="669"/>
    <w:next w:val="66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81" w:customStyle="1">
    <w:name w:val="Внимание: криминал!!"/>
    <w:basedOn w:val="680"/>
    <w:next w:val="669"/>
    <w:uiPriority w:val="99"/>
  </w:style>
  <w:style w:type="paragraph" w:styleId="682" w:customStyle="1">
    <w:name w:val="Внимание: недобросовестность!"/>
    <w:basedOn w:val="680"/>
    <w:next w:val="669"/>
    <w:uiPriority w:val="99"/>
  </w:style>
  <w:style w:type="character" w:styleId="683" w:customStyle="1">
    <w:name w:val="Выделение для Базового Поиска"/>
    <w:uiPriority w:val="99"/>
    <w:rPr>
      <w:b/>
      <w:bCs/>
      <w:color w:val="0058a9"/>
    </w:rPr>
  </w:style>
  <w:style w:type="character" w:styleId="684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85" w:customStyle="1">
    <w:name w:val="Дочерний элемент списка"/>
    <w:basedOn w:val="669"/>
    <w:next w:val="669"/>
    <w:uiPriority w:val="99"/>
    <w:pPr>
      <w:ind w:firstLine="0"/>
    </w:pPr>
    <w:rPr>
      <w:color w:val="868381"/>
      <w:sz w:val="20"/>
      <w:szCs w:val="20"/>
    </w:rPr>
  </w:style>
  <w:style w:type="paragraph" w:styleId="686" w:customStyle="1">
    <w:name w:val="Основное меню (преемственное)"/>
    <w:basedOn w:val="669"/>
    <w:next w:val="669"/>
    <w:uiPriority w:val="99"/>
    <w:rPr>
      <w:rFonts w:ascii="Verdana" w:hAnsi="Verdana" w:cs="Verdana"/>
      <w:sz w:val="22"/>
      <w:szCs w:val="22"/>
    </w:rPr>
  </w:style>
  <w:style w:type="paragraph" w:styleId="687" w:customStyle="1">
    <w:name w:val="Заголовок"/>
    <w:basedOn w:val="686"/>
    <w:next w:val="669"/>
    <w:uiPriority w:val="99"/>
    <w:rPr>
      <w:b/>
      <w:bCs/>
      <w:color w:val="0058a9"/>
      <w:shd w:val="clear" w:color="auto" w:fill="f0f0f0"/>
    </w:rPr>
  </w:style>
  <w:style w:type="character" w:styleId="688" w:customStyle="1">
    <w:name w:val="Заголовок 1 Знак"/>
    <w:link w:val="670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89" w:customStyle="1">
    <w:name w:val="Заголовок 2 Знак"/>
    <w:link w:val="671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90" w:customStyle="1">
    <w:name w:val="Заголовок 3 Знак"/>
    <w:link w:val="672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91" w:customStyle="1">
    <w:name w:val="Заголовок 4 Знак"/>
    <w:link w:val="673"/>
    <w:uiPriority w:val="9"/>
    <w:semiHidden/>
    <w:rPr>
      <w:b/>
      <w:bCs/>
      <w:sz w:val="28"/>
      <w:szCs w:val="28"/>
    </w:rPr>
  </w:style>
  <w:style w:type="paragraph" w:styleId="692" w:customStyle="1">
    <w:name w:val="Заголовок группы контролов"/>
    <w:basedOn w:val="669"/>
    <w:next w:val="669"/>
    <w:uiPriority w:val="99"/>
    <w:rPr>
      <w:b/>
      <w:bCs/>
      <w:color w:val="000000"/>
    </w:rPr>
  </w:style>
  <w:style w:type="paragraph" w:styleId="693" w:customStyle="1">
    <w:name w:val="Заголовок для информации об изменениях"/>
    <w:basedOn w:val="670"/>
    <w:next w:val="669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94" w:customStyle="1">
    <w:name w:val="Заголовок распахивающейся части диалога"/>
    <w:basedOn w:val="669"/>
    <w:next w:val="669"/>
    <w:uiPriority w:val="99"/>
    <w:rPr>
      <w:i/>
      <w:iCs/>
      <w:color w:val="000080"/>
      <w:sz w:val="22"/>
      <w:szCs w:val="22"/>
    </w:rPr>
  </w:style>
  <w:style w:type="character" w:styleId="695" w:customStyle="1">
    <w:name w:val="Заголовок своего сообщения"/>
    <w:basedOn w:val="677"/>
    <w:uiPriority w:val="99"/>
  </w:style>
  <w:style w:type="paragraph" w:styleId="696" w:customStyle="1">
    <w:name w:val="Заголовок статьи"/>
    <w:basedOn w:val="669"/>
    <w:next w:val="669"/>
    <w:uiPriority w:val="99"/>
    <w:pPr>
      <w:ind w:left="1612" w:hanging="892"/>
    </w:pPr>
  </w:style>
  <w:style w:type="character" w:styleId="697" w:customStyle="1">
    <w:name w:val="Заголовок чужого сообщения"/>
    <w:uiPriority w:val="99"/>
    <w:rPr>
      <w:b/>
      <w:bCs/>
      <w:color w:val="ff0000"/>
    </w:rPr>
  </w:style>
  <w:style w:type="paragraph" w:styleId="698" w:customStyle="1">
    <w:name w:val="Заголовок ЭР (левое окно)"/>
    <w:basedOn w:val="669"/>
    <w:next w:val="669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699" w:customStyle="1">
    <w:name w:val="Заголовок ЭР (правое окно)"/>
    <w:basedOn w:val="698"/>
    <w:next w:val="669"/>
    <w:uiPriority w:val="99"/>
    <w:pPr>
      <w:jc w:val="left"/>
      <w:spacing w:after="0"/>
    </w:pPr>
  </w:style>
  <w:style w:type="paragraph" w:styleId="700" w:customStyle="1">
    <w:name w:val="Интерактивный заголовок"/>
    <w:basedOn w:val="687"/>
    <w:next w:val="669"/>
    <w:uiPriority w:val="99"/>
    <w:rPr>
      <w:u w:val="single"/>
    </w:rPr>
  </w:style>
  <w:style w:type="paragraph" w:styleId="701" w:customStyle="1">
    <w:name w:val="Текст информации об изменениях"/>
    <w:basedOn w:val="669"/>
    <w:next w:val="669"/>
    <w:uiPriority w:val="99"/>
    <w:rPr>
      <w:color w:val="353842"/>
      <w:sz w:val="18"/>
      <w:szCs w:val="18"/>
    </w:rPr>
  </w:style>
  <w:style w:type="paragraph" w:styleId="702" w:customStyle="1">
    <w:name w:val="Информация об изменениях"/>
    <w:basedOn w:val="701"/>
    <w:next w:val="669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03" w:customStyle="1">
    <w:name w:val="Текст (справка)"/>
    <w:basedOn w:val="669"/>
    <w:next w:val="669"/>
    <w:uiPriority w:val="99"/>
    <w:pPr>
      <w:ind w:left="170" w:right="170" w:firstLine="0"/>
      <w:jc w:val="left"/>
    </w:pPr>
  </w:style>
  <w:style w:type="paragraph" w:styleId="704" w:customStyle="1">
    <w:name w:val="Комментарий"/>
    <w:basedOn w:val="703"/>
    <w:next w:val="669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05" w:customStyle="1">
    <w:name w:val="Информация об изменениях документа"/>
    <w:basedOn w:val="704"/>
    <w:next w:val="669"/>
    <w:uiPriority w:val="99"/>
    <w:rPr>
      <w:i/>
      <w:iCs/>
    </w:rPr>
  </w:style>
  <w:style w:type="paragraph" w:styleId="706" w:customStyle="1">
    <w:name w:val="Текст (лев. подпись)"/>
    <w:basedOn w:val="669"/>
    <w:next w:val="669"/>
    <w:uiPriority w:val="99"/>
    <w:pPr>
      <w:ind w:firstLine="0"/>
      <w:jc w:val="left"/>
    </w:pPr>
  </w:style>
  <w:style w:type="paragraph" w:styleId="707" w:customStyle="1">
    <w:name w:val="Колонтитул (левый)"/>
    <w:basedOn w:val="706"/>
    <w:next w:val="669"/>
    <w:uiPriority w:val="99"/>
    <w:rPr>
      <w:sz w:val="14"/>
      <w:szCs w:val="14"/>
    </w:rPr>
  </w:style>
  <w:style w:type="paragraph" w:styleId="708" w:customStyle="1">
    <w:name w:val="Текст (прав. подпись)"/>
    <w:basedOn w:val="669"/>
    <w:next w:val="669"/>
    <w:uiPriority w:val="99"/>
    <w:pPr>
      <w:ind w:firstLine="0"/>
      <w:jc w:val="right"/>
    </w:pPr>
  </w:style>
  <w:style w:type="paragraph" w:styleId="709" w:customStyle="1">
    <w:name w:val="Колонтитул (правый)"/>
    <w:basedOn w:val="708"/>
    <w:next w:val="669"/>
    <w:uiPriority w:val="99"/>
    <w:rPr>
      <w:sz w:val="14"/>
      <w:szCs w:val="14"/>
    </w:rPr>
  </w:style>
  <w:style w:type="paragraph" w:styleId="710" w:customStyle="1">
    <w:name w:val="Комментарий пользователя"/>
    <w:basedOn w:val="704"/>
    <w:next w:val="669"/>
    <w:uiPriority w:val="99"/>
    <w:pPr>
      <w:jc w:val="left"/>
    </w:pPr>
    <w:rPr>
      <w:shd w:val="clear" w:color="auto" w:fill="ffdfe0"/>
    </w:rPr>
  </w:style>
  <w:style w:type="paragraph" w:styleId="711" w:customStyle="1">
    <w:name w:val="Куда обратиться?"/>
    <w:basedOn w:val="680"/>
    <w:next w:val="669"/>
    <w:uiPriority w:val="99"/>
  </w:style>
  <w:style w:type="paragraph" w:styleId="712" w:customStyle="1">
    <w:name w:val="Моноширинный"/>
    <w:basedOn w:val="669"/>
    <w:next w:val="669"/>
    <w:uiPriority w:val="99"/>
    <w:pPr>
      <w:ind w:firstLine="0"/>
      <w:jc w:val="left"/>
    </w:pPr>
    <w:rPr>
      <w:rFonts w:ascii="Courier New" w:hAnsi="Courier New" w:cs="Courier New"/>
    </w:rPr>
  </w:style>
  <w:style w:type="character" w:styleId="713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14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15" w:customStyle="1">
    <w:name w:val="Необходимые документы"/>
    <w:basedOn w:val="680"/>
    <w:next w:val="669"/>
    <w:uiPriority w:val="99"/>
    <w:pPr>
      <w:ind w:firstLine="118"/>
    </w:pPr>
  </w:style>
  <w:style w:type="paragraph" w:styleId="716" w:customStyle="1">
    <w:name w:val="Нормальный (таблица)"/>
    <w:basedOn w:val="669"/>
    <w:next w:val="669"/>
    <w:uiPriority w:val="99"/>
    <w:pPr>
      <w:ind w:firstLine="0"/>
    </w:pPr>
  </w:style>
  <w:style w:type="paragraph" w:styleId="717" w:customStyle="1">
    <w:name w:val="Таблицы (моноширинный)"/>
    <w:basedOn w:val="669"/>
    <w:next w:val="669"/>
    <w:uiPriority w:val="99"/>
    <w:pPr>
      <w:ind w:firstLine="0"/>
      <w:jc w:val="left"/>
    </w:pPr>
    <w:rPr>
      <w:rFonts w:ascii="Courier New" w:hAnsi="Courier New" w:cs="Courier New"/>
    </w:rPr>
  </w:style>
  <w:style w:type="paragraph" w:styleId="718" w:customStyle="1">
    <w:name w:val="Оглавление"/>
    <w:basedOn w:val="717"/>
    <w:next w:val="669"/>
    <w:uiPriority w:val="99"/>
    <w:pPr>
      <w:ind w:left="140"/>
    </w:pPr>
  </w:style>
  <w:style w:type="character" w:styleId="719" w:customStyle="1">
    <w:name w:val="Опечатки"/>
    <w:uiPriority w:val="99"/>
    <w:rPr>
      <w:color w:val="ff0000"/>
    </w:rPr>
  </w:style>
  <w:style w:type="paragraph" w:styleId="720" w:customStyle="1">
    <w:name w:val="Переменная часть"/>
    <w:basedOn w:val="686"/>
    <w:next w:val="669"/>
    <w:uiPriority w:val="99"/>
    <w:rPr>
      <w:sz w:val="18"/>
      <w:szCs w:val="18"/>
    </w:rPr>
  </w:style>
  <w:style w:type="paragraph" w:styleId="721" w:customStyle="1">
    <w:name w:val="Подвал для информации об изменениях"/>
    <w:basedOn w:val="670"/>
    <w:next w:val="669"/>
    <w:uiPriority w:val="99"/>
    <w:pPr>
      <w:outlineLvl w:val="9"/>
    </w:pPr>
    <w:rPr>
      <w:b w:val="0"/>
      <w:bCs w:val="0"/>
      <w:sz w:val="18"/>
      <w:szCs w:val="18"/>
    </w:rPr>
  </w:style>
  <w:style w:type="paragraph" w:styleId="722" w:customStyle="1">
    <w:name w:val="Подзаголовок для информации об изменениях"/>
    <w:basedOn w:val="701"/>
    <w:next w:val="669"/>
    <w:uiPriority w:val="99"/>
    <w:rPr>
      <w:b/>
      <w:bCs/>
    </w:rPr>
  </w:style>
  <w:style w:type="paragraph" w:styleId="723" w:customStyle="1">
    <w:name w:val="Подчёркнуный текст"/>
    <w:basedOn w:val="669"/>
    <w:next w:val="669"/>
    <w:uiPriority w:val="99"/>
  </w:style>
  <w:style w:type="paragraph" w:styleId="724" w:customStyle="1">
    <w:name w:val="Постоянная часть"/>
    <w:basedOn w:val="686"/>
    <w:next w:val="669"/>
    <w:uiPriority w:val="99"/>
    <w:rPr>
      <w:sz w:val="20"/>
      <w:szCs w:val="20"/>
    </w:rPr>
  </w:style>
  <w:style w:type="paragraph" w:styleId="725" w:customStyle="1">
    <w:name w:val="Прижатый влево"/>
    <w:basedOn w:val="669"/>
    <w:next w:val="669"/>
    <w:uiPriority w:val="99"/>
    <w:pPr>
      <w:ind w:firstLine="0"/>
      <w:jc w:val="left"/>
    </w:pPr>
  </w:style>
  <w:style w:type="paragraph" w:styleId="726" w:customStyle="1">
    <w:name w:val="Пример."/>
    <w:basedOn w:val="680"/>
    <w:next w:val="669"/>
    <w:uiPriority w:val="99"/>
  </w:style>
  <w:style w:type="paragraph" w:styleId="727" w:customStyle="1">
    <w:name w:val="Примечание."/>
    <w:basedOn w:val="680"/>
    <w:next w:val="669"/>
    <w:uiPriority w:val="99"/>
  </w:style>
  <w:style w:type="character" w:styleId="728" w:customStyle="1">
    <w:name w:val="Продолжение ссылки"/>
    <w:basedOn w:val="678"/>
    <w:uiPriority w:val="99"/>
  </w:style>
  <w:style w:type="paragraph" w:styleId="729" w:customStyle="1">
    <w:name w:val="Словарная статья"/>
    <w:basedOn w:val="669"/>
    <w:next w:val="669"/>
    <w:uiPriority w:val="99"/>
    <w:pPr>
      <w:ind w:right="118" w:firstLine="0"/>
    </w:pPr>
  </w:style>
  <w:style w:type="character" w:styleId="730" w:customStyle="1">
    <w:name w:val="Сравнение редакций"/>
    <w:basedOn w:val="677"/>
    <w:uiPriority w:val="99"/>
  </w:style>
  <w:style w:type="character" w:styleId="731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32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33" w:customStyle="1">
    <w:name w:val="Ссылка на официальную публикацию"/>
    <w:basedOn w:val="669"/>
    <w:next w:val="669"/>
    <w:uiPriority w:val="99"/>
  </w:style>
  <w:style w:type="paragraph" w:styleId="734" w:customStyle="1">
    <w:name w:val="Текст в таблице"/>
    <w:basedOn w:val="716"/>
    <w:next w:val="669"/>
    <w:uiPriority w:val="99"/>
    <w:pPr>
      <w:ind w:firstLine="500"/>
    </w:pPr>
  </w:style>
  <w:style w:type="paragraph" w:styleId="735" w:customStyle="1">
    <w:name w:val="Текст ЭР (см. также)"/>
    <w:basedOn w:val="669"/>
    <w:next w:val="669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36" w:customStyle="1">
    <w:name w:val="Технический комментарий"/>
    <w:basedOn w:val="669"/>
    <w:next w:val="669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37" w:customStyle="1">
    <w:name w:val="Утратил силу"/>
    <w:uiPriority w:val="99"/>
    <w:rPr>
      <w:b/>
      <w:bCs/>
      <w:strike/>
      <w:color w:val="666600"/>
    </w:rPr>
  </w:style>
  <w:style w:type="paragraph" w:styleId="738" w:customStyle="1">
    <w:name w:val="Формула"/>
    <w:basedOn w:val="669"/>
    <w:next w:val="66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39" w:customStyle="1">
    <w:name w:val="Центрированный (таблица)"/>
    <w:basedOn w:val="716"/>
    <w:next w:val="669"/>
    <w:uiPriority w:val="99"/>
    <w:pPr>
      <w:jc w:val="center"/>
    </w:pPr>
  </w:style>
  <w:style w:type="paragraph" w:styleId="740" w:customStyle="1">
    <w:name w:val="ЭР-содержание (правое окно)"/>
    <w:basedOn w:val="669"/>
    <w:next w:val="669"/>
    <w:uiPriority w:val="99"/>
    <w:pPr>
      <w:ind w:firstLine="0"/>
      <w:jc w:val="left"/>
      <w:spacing w:before="300"/>
    </w:pPr>
  </w:style>
  <w:style w:type="paragraph" w:styleId="741">
    <w:name w:val="Body Text"/>
    <w:basedOn w:val="669"/>
    <w:pPr>
      <w:ind w:firstLine="0"/>
      <w:jc w:val="left"/>
      <w:spacing w:after="120"/>
      <w:widowControl/>
    </w:pPr>
  </w:style>
  <w:style w:type="paragraph" w:styleId="742">
    <w:name w:val="Body Text 2"/>
    <w:basedOn w:val="669"/>
    <w:pPr>
      <w:ind w:firstLine="0"/>
      <w:widowControl/>
    </w:pPr>
    <w:rPr>
      <w:sz w:val="28"/>
      <w:szCs w:val="28"/>
    </w:rPr>
  </w:style>
  <w:style w:type="paragraph" w:styleId="743" w:customStyle="1">
    <w:name w:val="Style7"/>
    <w:basedOn w:val="669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44" w:customStyle="1">
    <w:name w:val="Font Style50"/>
    <w:rPr>
      <w:rFonts w:ascii="Times New Roman" w:hAnsi="Times New Roman"/>
      <w:sz w:val="16"/>
    </w:rPr>
  </w:style>
  <w:style w:type="table" w:styleId="745">
    <w:name w:val="Table Grid"/>
    <w:basedOn w:val="675"/>
    <w:rPr>
      <w:rFonts w:ascii="Times New Roman" w:hAnsi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6" w:customStyle="1">
    <w:name w:val="Абзац списка1"/>
    <w:basedOn w:val="669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47">
    <w:name w:val="Header"/>
    <w:basedOn w:val="669"/>
    <w:link w:val="74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8" w:customStyle="1">
    <w:name w:val="Верхний колонтитул Знак"/>
    <w:link w:val="747"/>
    <w:uiPriority w:val="99"/>
    <w:rPr>
      <w:rFonts w:ascii="Arial" w:hAnsi="Arial" w:cs="Arial"/>
      <w:sz w:val="24"/>
      <w:szCs w:val="24"/>
    </w:rPr>
  </w:style>
  <w:style w:type="paragraph" w:styleId="749">
    <w:name w:val="Footer"/>
    <w:basedOn w:val="669"/>
    <w:link w:val="75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0" w:customStyle="1">
    <w:name w:val="Нижний колонтитул Знак"/>
    <w:link w:val="749"/>
    <w:uiPriority w:val="99"/>
    <w:rPr>
      <w:rFonts w:ascii="Arial" w:hAnsi="Arial" w:cs="Arial"/>
      <w:sz w:val="24"/>
      <w:szCs w:val="24"/>
    </w:rPr>
  </w:style>
  <w:style w:type="paragraph" w:styleId="751" w:customStyle="1">
    <w:name w:val="Основной текст (2)"/>
    <w:basedOn w:val="669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52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53">
    <w:name w:val="Balloon Text"/>
    <w:basedOn w:val="669"/>
    <w:link w:val="754"/>
    <w:uiPriority w:val="99"/>
    <w:semiHidden/>
    <w:unhideWhenUsed/>
    <w:rPr>
      <w:rFonts w:ascii="Tahoma" w:hAnsi="Tahoma" w:cs="Tahoma"/>
      <w:sz w:val="16"/>
      <w:szCs w:val="16"/>
    </w:rPr>
  </w:style>
  <w:style w:type="character" w:styleId="754" w:customStyle="1">
    <w:name w:val="Текст выноски Знак"/>
    <w:link w:val="75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C9DA-C27C-4B0B-8E5D-D2DF13363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11</cp:revision>
  <dcterms:created xsi:type="dcterms:W3CDTF">2023-11-22T10:25:00Z</dcterms:created>
  <dcterms:modified xsi:type="dcterms:W3CDTF">2024-04-26T12:32:20Z</dcterms:modified>
</cp:coreProperties>
</file>