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 w:right="-142"/>
        <w:spacing w:line="235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spacing w:line="235" w:lineRule="auto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автомобильном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spacing w:line="235" w:lineRule="auto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транспорте, городском наземном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spacing w:line="235" w:lineRule="auto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электрическом транспорте и в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spacing w:line="235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дорожном хозяйстве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spacing w:line="235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spacing w:line="235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left="0" w:right="1" w:firstLine="0"/>
        <w:jc w:val="left"/>
        <w:spacing w:line="235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81"/>
        <w:ind w:left="0" w:right="1" w:firstLine="0"/>
        <w:jc w:val="right"/>
        <w:spacing w:line="235" w:lineRule="auto"/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cs="FreeSerif"/>
          <w:sz w:val="28"/>
          <w:szCs w:val="28"/>
          <w:shd w:val="clear" w:color="auto" w:fill="f1c100"/>
        </w:rPr>
      </w:r>
    </w:p>
    <w:p>
      <w:pPr>
        <w:pStyle w:val="681"/>
        <w:ind w:left="0" w:right="1" w:firstLine="0"/>
        <w:jc w:val="center"/>
        <w:spacing w:line="235" w:lineRule="auto"/>
        <w:rPr>
          <w:rFonts w:ascii="FreeSerif" w:hAnsi="FreeSerif" w:cs="FreeSerif"/>
          <w:b/>
          <w:bCs/>
          <w:color w:val="ff0000"/>
          <w:sz w:val="28"/>
          <w:szCs w:val="28"/>
          <w:vertAlign w:val="superscript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Критерии отнесения объектов контроля </w:t>
      </w: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к категориям риска в рамках осуществления муниципального контроля </w:t>
      </w: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в границах муниципального образования Ленинградский </w:t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b/>
          <w:bCs/>
          <w:color w:val="ff0000"/>
          <w:sz w:val="28"/>
          <w:szCs w:val="28"/>
          <w:vertAlign w:val="superscript"/>
        </w:rPr>
      </w:r>
    </w:p>
    <w:p>
      <w:pPr>
        <w:pStyle w:val="681"/>
        <w:ind w:left="0" w:right="1" w:firstLine="0"/>
        <w:jc w:val="center"/>
        <w:spacing w:line="235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81"/>
        <w:ind w:right="-142" w:firstLine="0"/>
        <w:jc w:val="center"/>
        <w:spacing w:line="235" w:lineRule="auto"/>
        <w:rPr>
          <w:rFonts w:ascii="FreeSerif" w:hAnsi="FreeSerif" w:cs="FreeSerif"/>
          <w:color w:val="000000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1c100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1c100"/>
        </w:rPr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547"/>
        <w:gridCol w:w="102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п/п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ind w:right="-142"/>
              <w:spacing w:line="235" w:lineRule="auto"/>
              <w:rPr>
                <w:rFonts w:ascii="FreeSerif" w:hAnsi="FreeSerif" w:cs="FreeSerif"/>
                <w:color w:val="auto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auto"/>
                <w:sz w:val="24"/>
                <w:szCs w:val="24"/>
              </w:rPr>
              <w:t xml:space="preserve">Объекты муниципального контроля на автомобильном транспорте, городском наземном электрическом транспорте и в дорожном </w:t>
            </w:r>
            <w:r>
              <w:rPr>
                <w:rFonts w:ascii="FreeSerif" w:hAnsi="FreeSerif" w:cs="FreeSerif"/>
                <w:color w:val="auto"/>
                <w:sz w:val="24"/>
                <w:szCs w:val="24"/>
              </w:rPr>
            </w:r>
          </w:p>
          <w:p>
            <w:pPr>
              <w:ind w:right="-142"/>
              <w:spacing w:line="235" w:lineRule="auto"/>
              <w:rPr>
                <w:rFonts w:ascii="FreeSerif" w:hAnsi="FreeSerif" w:cs="FreeSerif"/>
                <w:color w:val="auto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auto"/>
                <w:sz w:val="24"/>
                <w:szCs w:val="24"/>
              </w:rPr>
              <w:t xml:space="preserve">хозяйстве в границах муниципального образования Ленинградский муниципальный округ Краснодарского края</w:t>
            </w:r>
            <w:r>
              <w:rPr>
                <w:rFonts w:ascii="FreeSerif" w:hAnsi="FreeSerif" w:cs="FreeSerif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021" w:type="dxa"/>
            <w:textDirection w:val="lrTb"/>
            <w:noWrap w:val="false"/>
          </w:tcPr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Категория риска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Fonts w:ascii="FreeSerif" w:hAnsi="FreeSerif" w:eastAsia="FreeSerif" w:cs="FreeSerif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FreeSerif" w:hAnsi="FreeSerif" w:eastAsia="FreeSerif" w:cs="FreeSerif"/>
                <w:color w:val="auto"/>
                <w:sz w:val="24"/>
                <w:szCs w:val="24"/>
              </w:rPr>
              <w:t xml:space="preserve"> в границах муниципального образования Ленинградский муниципальный округ Краснодарского края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021" w:type="dxa"/>
            <w:textDirection w:val="lrTb"/>
            <w:noWrap w:val="false"/>
          </w:tcPr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Средний риск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Юридические лица, индивидуальные пр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ind w:right="-142"/>
              <w:spacing w:line="235" w:lineRule="auto"/>
              <w:rPr>
                <w:rFonts w:ascii="FreeSerif" w:hAnsi="FreeSerif" w:cs="FreeSerif"/>
                <w:color w:val="auto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по факту выявленных нарушений за несоблюдение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Fonts w:ascii="FreeSerif" w:hAnsi="FreeSerif" w:eastAsia="FreeSerif" w:cs="FreeSerif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FreeSerif" w:hAnsi="FreeSerif" w:eastAsia="FreeSerif" w:cs="FreeSerif"/>
                <w:color w:val="auto"/>
                <w:sz w:val="24"/>
                <w:szCs w:val="24"/>
              </w:rPr>
              <w:t xml:space="preserve"> в границах </w:t>
            </w:r>
            <w:r>
              <w:rPr>
                <w:rFonts w:ascii="FreeSerif" w:hAnsi="FreeSerif" w:cs="FreeSerif"/>
                <w:color w:val="auto"/>
                <w:sz w:val="24"/>
                <w:szCs w:val="24"/>
              </w:rPr>
            </w:r>
          </w:p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auto"/>
                <w:sz w:val="24"/>
                <w:szCs w:val="24"/>
              </w:rPr>
              <w:t xml:space="preserve">муниципального образования Ленинградский муниципальный округ </w:t>
            </w:r>
            <w:r>
              <w:rPr>
                <w:rFonts w:ascii="FreeSerif" w:hAnsi="FreeSerif" w:eastAsia="FreeSerif" w:cs="FreeSerif"/>
                <w:color w:val="auto"/>
                <w:sz w:val="24"/>
                <w:szCs w:val="24"/>
              </w:rPr>
              <w:t xml:space="preserve">Краснодарского края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021" w:type="dxa"/>
            <w:textDirection w:val="lrTb"/>
            <w:noWrap w:val="false"/>
          </w:tcPr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Умеренный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риск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644" w:type="dxa"/>
            <w:textDirection w:val="lrTb"/>
            <w:noWrap w:val="false"/>
          </w:tcPr>
          <w:p>
            <w:pPr>
              <w:ind w:right="-142"/>
              <w:jc w:val="center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7547" w:type="dxa"/>
            <w:textDirection w:val="lrTb"/>
            <w:noWrap w:val="false"/>
          </w:tcPr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Юридические лица, индивидуальные предприниматели и физические лица при отсутствии обстоятельств, указанных в пунктах 1, 2 настоящих Критериев отнесения деятельности юридических лиц и индивидуальных предпринимателей к категориям риска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1021" w:type="dxa"/>
            <w:textDirection w:val="lrTb"/>
            <w:noWrap w:val="false"/>
          </w:tcPr>
          <w:p>
            <w:pPr>
              <w:ind w:right="-142"/>
              <w:spacing w:line="235" w:lineRule="auto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Низкий риск</w:t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</w:tbl>
    <w:p>
      <w:pPr>
        <w:ind w:right="-142" w:firstLine="709"/>
        <w:spacing w:line="235" w:lineRule="auto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 w:firstLine="709"/>
        <w:spacing w:line="235" w:lineRule="auto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spacing w:line="235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spacing w:line="235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left="0" w:right="1" w:firstLine="0"/>
        <w:jc w:val="both"/>
        <w:spacing w:line="235" w:lineRule="auto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С.Н. Шмаровоз</w:t>
      </w:r>
      <w:r/>
      <w:r>
        <w:rPr>
          <w:rFonts w:ascii="FreeSerif" w:hAnsi="FreeSerif" w:cs="FreeSerif"/>
          <w:color w:val="auto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88644862"/>
      <w:docPartObj>
        <w:docPartGallery w:val="Page Numbers (Top of Page)"/>
        <w:docPartUnique w:val="true"/>
      </w:docPartObj>
      <w:rPr/>
    </w:sdtPr>
    <w:sdtContent>
      <w:p>
        <w:pPr>
          <w:pStyle w:val="68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onsPlusNormal"/>
    <w:link w:val="682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682" w:customStyle="1">
    <w:name w:val="ConsPlusNormal1"/>
    <w:link w:val="681"/>
    <w:rPr>
      <w:rFonts w:ascii="Times New Roman" w:hAnsi="Times New Roman" w:eastAsia="Times New Roman" w:cs="Times New Roman"/>
      <w:sz w:val="24"/>
      <w:lang w:eastAsia="ru-RU"/>
    </w:rPr>
  </w:style>
  <w:style w:type="paragraph" w:styleId="683">
    <w:name w:val="Header"/>
    <w:basedOn w:val="677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5">
    <w:name w:val="Footer"/>
    <w:basedOn w:val="677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8"/>
    <w:link w:val="685"/>
    <w:uiPriority w:val="99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687">
    <w:name w:val="Balloon Text"/>
    <w:basedOn w:val="677"/>
    <w:link w:val="6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8" w:customStyle="1">
    <w:name w:val="Текст выноски Знак"/>
    <w:basedOn w:val="678"/>
    <w:link w:val="687"/>
    <w:uiPriority w:val="99"/>
    <w:semiHidden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revision>6</cp:revision>
  <dcterms:created xsi:type="dcterms:W3CDTF">2025-04-14T07:01:00Z</dcterms:created>
  <dcterms:modified xsi:type="dcterms:W3CDTF">2025-05-11T11:42:57Z</dcterms:modified>
</cp:coreProperties>
</file>