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right="-6"/>
        <w:jc w:val="center"/>
        <w:rPr>
          <w:b w:val="1"/>
          <w:color w:val="000000"/>
          <w:sz w:val="28"/>
        </w:rPr>
      </w:pPr>
      <w:r>
        <w:rPr>
          <w:rFonts w:ascii="Tinos" w:hAnsi="Tinos"/>
          <w:color w:val="000000"/>
          <w:sz w:val="28"/>
        </w:rPr>
        <w:drawing>
          <wp:inline>
            <wp:extent cx="475615" cy="59626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75615" cy="5962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1"/>
        <w:ind w:right="-6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АДМИНИСТРАЦИЯ МУНИЦИПАЛЬНОГО ОБРАЗОВАНИЯ </w:t>
      </w:r>
    </w:p>
    <w:p w14:paraId="03000000">
      <w:pPr>
        <w:widowControl w:val="1"/>
        <w:ind w:right="-6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ЛЕНИНГРАДСКИЙ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МУНИЦИПАЛЬНЫЙ ОКРУГ</w:t>
      </w:r>
    </w:p>
    <w:p w14:paraId="04000000">
      <w:pPr>
        <w:widowControl w:val="1"/>
        <w:ind w:right="-6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КРАСНОДАРСКОГО КРАЯ</w:t>
      </w:r>
    </w:p>
    <w:p w14:paraId="05000000">
      <w:pPr>
        <w:widowControl w:val="1"/>
        <w:ind w:right="-6"/>
        <w:jc w:val="center"/>
        <w:rPr>
          <w:color w:val="000000"/>
          <w:sz w:val="16"/>
        </w:rPr>
      </w:pPr>
    </w:p>
    <w:p w14:paraId="06000000">
      <w:pPr>
        <w:widowControl w:val="1"/>
        <w:ind/>
        <w:jc w:val="center"/>
        <w:rPr>
          <w:b w:val="1"/>
          <w:color w:val="000000"/>
          <w:spacing w:val="12"/>
          <w:sz w:val="32"/>
        </w:rPr>
      </w:pPr>
      <w:r>
        <w:rPr>
          <w:b w:val="1"/>
          <w:color w:val="000000"/>
          <w:spacing w:val="12"/>
          <w:sz w:val="32"/>
        </w:rPr>
        <w:t>ПОСТАНОВЛЕНИЕ</w:t>
      </w:r>
    </w:p>
    <w:p w14:paraId="07000000">
      <w:pPr>
        <w:widowControl w:val="1"/>
        <w:ind/>
        <w:jc w:val="center"/>
        <w:rPr>
          <w:b w:val="1"/>
          <w:color w:val="000000"/>
          <w:spacing w:val="12"/>
          <w:sz w:val="32"/>
        </w:rPr>
      </w:pPr>
    </w:p>
    <w:p w14:paraId="08000000">
      <w:pPr>
        <w:widowControl w:val="1"/>
        <w:ind/>
        <w:jc w:val="center"/>
        <w:rPr>
          <w:b w:val="1"/>
          <w:color w:val="000000"/>
          <w:spacing w:val="12"/>
          <w:sz w:val="26"/>
        </w:rPr>
      </w:pPr>
    </w:p>
    <w:p w14:paraId="09000000">
      <w:pPr>
        <w:widowControl w:val="1"/>
        <w:ind/>
        <w:jc w:val="center"/>
        <w:rPr>
          <w:b w:val="1"/>
          <w:color w:val="000000"/>
          <w:spacing w:val="12"/>
          <w:sz w:val="26"/>
        </w:rPr>
      </w:pPr>
      <w:r>
        <w:rPr>
          <w:color w:val="000000"/>
          <w:sz w:val="28"/>
        </w:rPr>
        <w:t>от____________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              №________</w:t>
      </w:r>
    </w:p>
    <w:p w14:paraId="0A000000">
      <w:pPr>
        <w:widowControl w:val="1"/>
        <w:ind/>
        <w:jc w:val="center"/>
        <w:rPr>
          <w:color w:val="000000"/>
        </w:rPr>
      </w:pPr>
      <w:r>
        <w:rPr>
          <w:color w:val="000000"/>
        </w:rPr>
        <w:t>станица</w:t>
      </w:r>
      <w:r>
        <w:rPr>
          <w:color w:val="000000"/>
        </w:rPr>
        <w:t xml:space="preserve"> </w:t>
      </w:r>
      <w:r>
        <w:rPr>
          <w:color w:val="000000"/>
        </w:rPr>
        <w:t>Ленинградская</w:t>
      </w:r>
    </w:p>
    <w:p w14:paraId="0B000000">
      <w:pPr>
        <w:rPr>
          <w:color w:val="000000"/>
        </w:rPr>
      </w:pPr>
    </w:p>
    <w:p w14:paraId="0C000000">
      <w:pPr>
        <w:widowControl w:val="1"/>
        <w:ind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i w:val="0"/>
          <w:caps w:val="0"/>
          <w:color w:val="000000"/>
          <w:spacing w:val="0"/>
          <w:sz w:val="28"/>
          <w:highlight w:val="white"/>
        </w:rPr>
        <w:t>Об утверждении Порядка деятельности специализированной сл</w:t>
      </w:r>
      <w:r>
        <w:rPr>
          <w:rFonts w:ascii="PT Astra Serif" w:hAnsi="PT Astra Serif"/>
          <w:b w:val="1"/>
          <w:color w:val="000000"/>
          <w:sz w:val="28"/>
        </w:rPr>
        <w:t>ужбы по вопросам похоронного дела на территории муниципального образования Ленинградский муниципальный округ Краснодарского края</w:t>
      </w:r>
    </w:p>
    <w:p w14:paraId="0D000000">
      <w:pPr>
        <w:widowControl w:val="1"/>
        <w:ind/>
        <w:jc w:val="both"/>
        <w:rPr>
          <w:rFonts w:ascii="PT Astra Serif" w:hAnsi="PT Astra Serif"/>
          <w:color w:val="000000"/>
          <w:sz w:val="28"/>
        </w:rPr>
      </w:pPr>
    </w:p>
    <w:p w14:paraId="0E000000">
      <w:pPr>
        <w:widowControl w:val="1"/>
        <w:spacing w:after="0" w:before="0"/>
        <w:ind w:firstLine="0" w:left="0" w:right="0"/>
        <w:jc w:val="left"/>
        <w:rPr>
          <w:rFonts w:ascii="OpenSansRegular" w:hAnsi="OpenSansRegular"/>
          <w:b w:val="0"/>
          <w:i w:val="0"/>
          <w:caps w:val="0"/>
          <w:color w:val="000000"/>
          <w:spacing w:val="0"/>
          <w:sz w:val="21"/>
          <w:highlight w:val="white"/>
        </w:rPr>
      </w:pPr>
    </w:p>
    <w:p w14:paraId="0F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В соответствии с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Федеральным законом от 12 января 1996 г. № 8-ФЗ «О погребении и похоронном деле»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Указом Президента Российской Федерации от 29 июня 1996 г. № 1001 «О гарантиях прав граждан на предоставление услуг по погребению умерших»,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Законом Краснодарского края от 4 февраля 2004 г.          № 666-КЗ «О погребении и похоронном деле в Краснодарском крае»,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XO Thames" w:hAnsi="XO Thames"/>
          <w:color w:val="000000"/>
          <w:sz w:val="28"/>
          <w:u w:val="none"/>
        </w:rPr>
        <w:fldChar w:fldCharType="begin"/>
      </w:r>
      <w:r>
        <w:rPr>
          <w:rFonts w:ascii="XO Thames" w:hAnsi="XO Thames"/>
          <w:color w:val="000000"/>
          <w:sz w:val="28"/>
          <w:u w:val="none"/>
        </w:rPr>
        <w:instrText>HYPERLINK "https://internet.garant.ru/document/redirect/408093737/100"</w:instrText>
      </w:r>
      <w:r>
        <w:rPr>
          <w:rFonts w:ascii="XO Thames" w:hAnsi="XO Thames"/>
          <w:color w:val="000000"/>
          <w:sz w:val="28"/>
          <w:u w:val="none"/>
        </w:rPr>
        <w:fldChar w:fldCharType="separate"/>
      </w:r>
      <w:r>
        <w:rPr>
          <w:rFonts w:ascii="XO Thames" w:hAnsi="XO Thames"/>
          <w:color w:val="000000"/>
          <w:sz w:val="28"/>
          <w:u w:val="none"/>
        </w:rPr>
        <w:t>Положением</w:t>
      </w:r>
      <w:r>
        <w:rPr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color w:val="000000"/>
          <w:sz w:val="28"/>
          <w:u w:val="none"/>
        </w:rPr>
        <w:t xml:space="preserve"> о погребении и похоронном   деле на территории муниципального образования Ленинградский муниципальный округ Краснодарского края, утвержденным </w:t>
      </w:r>
      <w:r>
        <w:rPr>
          <w:rFonts w:ascii="XO Thames" w:hAnsi="XO Thames"/>
          <w:color w:val="000000"/>
          <w:sz w:val="28"/>
          <w:u w:val="none"/>
        </w:rPr>
        <w:fldChar w:fldCharType="begin"/>
      </w:r>
      <w:r>
        <w:rPr>
          <w:rFonts w:ascii="XO Thames" w:hAnsi="XO Thames"/>
          <w:color w:val="000000"/>
          <w:sz w:val="28"/>
          <w:u w:val="none"/>
        </w:rPr>
        <w:instrText>HYPERLINK "https://internet.garant.ru/document/redirect/408093737/0"</w:instrText>
      </w:r>
      <w:r>
        <w:rPr>
          <w:rFonts w:ascii="XO Thames" w:hAnsi="XO Thames"/>
          <w:color w:val="000000"/>
          <w:sz w:val="28"/>
          <w:u w:val="none"/>
        </w:rPr>
        <w:fldChar w:fldCharType="separate"/>
      </w:r>
      <w:r>
        <w:rPr>
          <w:rFonts w:ascii="XO Thames" w:hAnsi="XO Thames"/>
          <w:color w:val="000000"/>
          <w:sz w:val="28"/>
          <w:u w:val="none"/>
        </w:rPr>
        <w:t>решением</w:t>
      </w:r>
      <w:r>
        <w:rPr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color w:val="000000"/>
          <w:sz w:val="28"/>
          <w:u w:val="none"/>
        </w:rPr>
        <w:t xml:space="preserve"> Совета муниципального образования Ленинградский муниципальный округ Краснодарского края от 24 июля 2025 г. N 103,                   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 о с т а н о в л я ю:</w:t>
      </w:r>
    </w:p>
    <w:p w14:paraId="10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1. Утвердить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Порядок деятельности специализированной службы по вопросам похоронного дела на территории муниципального образования Ленинградский муниципальный округ Краснодарского края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(приложение).</w:t>
      </w:r>
    </w:p>
    <w:p w14:paraId="11000000">
      <w:pPr>
        <w:widowControl w:val="1"/>
        <w:ind w:firstLine="708" w:right="5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2. Управлению ТЭК и ЖКХ администрации Ленинградского муниципального округа (Антоненко К.А.) обеспечить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"https://internet.garant.ru/document/redirect/407808360/0" \o "https://internet.garant.ru/document/redirect/407808360/0"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официальное опубликование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и размещение настоящего постановления</w:t>
      </w:r>
      <w:r>
        <w:rPr>
          <w:rFonts w:ascii="XO Thames" w:hAnsi="XO Thames"/>
          <w:color w:val="000000"/>
          <w:sz w:val="28"/>
        </w:rPr>
        <w:t xml:space="preserve"> на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"https://internet.garant.ru/document/redirect/31500130/38" \o "https://internet.garant.ru/document/redirect/31500130/38"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официальном сайте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администрации муниципального образования Ленинградский муниципальный округ Краснодарского края в информационно-телекоммуникационной сети «Интернет»</w:t>
      </w:r>
      <w:r>
        <w:rPr>
          <w:rFonts w:ascii="XO Thames" w:hAnsi="XO Thames"/>
          <w:color w:val="000000"/>
          <w:sz w:val="28"/>
          <w:highlight w:val="white"/>
        </w:rPr>
        <w:t xml:space="preserve"> (</w:t>
      </w:r>
      <w:r>
        <w:rPr>
          <w:rStyle w:val="Style_1_ch"/>
          <w:rFonts w:ascii="XO Thames" w:hAnsi="XO Thames"/>
          <w:color w:val="000000"/>
          <w:sz w:val="28"/>
          <w:highlight w:val="white"/>
          <w:u w:val="none"/>
        </w:rPr>
        <w:fldChar w:fldCharType="begin"/>
      </w:r>
      <w:r>
        <w:rPr>
          <w:rStyle w:val="Style_1_ch"/>
          <w:rFonts w:ascii="XO Thames" w:hAnsi="XO Thames"/>
          <w:color w:val="000000"/>
          <w:sz w:val="28"/>
          <w:highlight w:val="white"/>
          <w:u w:val="none"/>
        </w:rPr>
        <w:instrText>HYPERLINK "http://www.adminlenkub.ru/"</w:instrText>
      </w:r>
      <w:r>
        <w:rPr>
          <w:rStyle w:val="Style_1_ch"/>
          <w:rFonts w:ascii="XO Thames" w:hAnsi="XO Thames"/>
          <w:color w:val="000000"/>
          <w:sz w:val="28"/>
          <w:highlight w:val="white"/>
          <w:u w:val="none"/>
        </w:rPr>
        <w:fldChar w:fldCharType="separate"/>
      </w:r>
      <w:r>
        <w:rPr>
          <w:rStyle w:val="Style_1_ch"/>
          <w:rFonts w:ascii="XO Thames" w:hAnsi="XO Thames"/>
          <w:color w:val="000000"/>
          <w:sz w:val="28"/>
          <w:highlight w:val="white"/>
          <w:u w:val="none"/>
        </w:rPr>
        <w:t>www.adminlenkub.ru</w:t>
      </w:r>
      <w:r>
        <w:rPr>
          <w:rStyle w:val="Style_1_ch"/>
          <w:rFonts w:ascii="XO Thames" w:hAnsi="XO Thames"/>
          <w:color w:val="000000"/>
          <w:sz w:val="28"/>
          <w:highlight w:val="white"/>
          <w:u w:val="none"/>
        </w:rPr>
        <w:fldChar w:fldCharType="end"/>
      </w:r>
      <w:r>
        <w:rPr>
          <w:rFonts w:ascii="XO Thames" w:hAnsi="XO Thames"/>
          <w:color w:val="000000"/>
          <w:sz w:val="28"/>
          <w:highlight w:val="white"/>
        </w:rPr>
        <w:t>).</w:t>
      </w:r>
    </w:p>
    <w:p w14:paraId="12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3.Контроль за выполнением настоящего постановления возложить на заместителя главы Ленинградского муниципального округа</w:t>
      </w:r>
      <w:r>
        <w:rPr>
          <w:rFonts w:ascii="XO Thames" w:hAnsi="XO Thames"/>
          <w:color w:val="000000"/>
          <w:sz w:val="28"/>
        </w:rPr>
        <w:t xml:space="preserve"> Шмаровоза С.Н.</w:t>
      </w:r>
    </w:p>
    <w:p w14:paraId="13000000">
      <w:pPr>
        <w:widowControl w:val="1"/>
        <w:ind w:firstLine="708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4.Настоящее постановление вступает в силу со дня его официального опубликования.</w:t>
      </w:r>
    </w:p>
    <w:p w14:paraId="14000000">
      <w:pPr>
        <w:widowControl w:val="1"/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5000000">
      <w:pPr>
        <w:widowControl w:val="1"/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6000000">
      <w:pPr>
        <w:widowControl w:val="1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Глава Ленинградского </w:t>
      </w:r>
    </w:p>
    <w:p w14:paraId="17000000">
      <w:pPr>
        <w:widowControl w:val="1"/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color w:val="000000"/>
          <w:sz w:val="28"/>
        </w:rPr>
        <w:t>муниципального округа                                                                    Ю.Ю. Шулико</w:t>
      </w:r>
    </w:p>
    <w:p w14:paraId="18000000">
      <w:pPr>
        <w:sectPr>
          <w:pgSz w:h="16848" w:orient="portrait" w:w="11908"/>
          <w:pgMar w:bottom="1134" w:footer="1134" w:gutter="0" w:header="1134" w:left="1701" w:right="624" w:top="1134"/>
        </w:sectPr>
      </w:pPr>
    </w:p>
    <w:p w14:paraId="19000000">
      <w:pPr>
        <w:pStyle w:val="Style_2"/>
        <w:widowControl w:val="1"/>
        <w:spacing w:line="240" w:lineRule="auto"/>
        <w:ind w:firstLine="5669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Приложение</w:t>
      </w:r>
    </w:p>
    <w:p w14:paraId="1A000000">
      <w:pPr>
        <w:pStyle w:val="Style_2"/>
        <w:widowControl w:val="1"/>
        <w:spacing w:line="240" w:lineRule="auto"/>
        <w:ind w:firstLine="5669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B000000">
      <w:pPr>
        <w:pStyle w:val="Style_2"/>
        <w:widowControl w:val="1"/>
        <w:spacing w:line="240" w:lineRule="auto"/>
        <w:ind w:firstLine="5669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УТВЕРЖДЕН</w:t>
      </w:r>
    </w:p>
    <w:p w14:paraId="1C000000">
      <w:pPr>
        <w:pStyle w:val="Style_2"/>
        <w:widowControl w:val="1"/>
        <w:spacing w:line="240" w:lineRule="auto"/>
        <w:ind w:firstLine="5669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постановлением администрации</w:t>
      </w:r>
    </w:p>
    <w:p w14:paraId="1D000000">
      <w:pPr>
        <w:pStyle w:val="Style_2"/>
        <w:widowControl w:val="1"/>
        <w:spacing w:line="240" w:lineRule="auto"/>
        <w:ind w:firstLine="5669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муниципального образования</w:t>
      </w:r>
    </w:p>
    <w:p w14:paraId="1E000000">
      <w:pPr>
        <w:pStyle w:val="Style_2"/>
        <w:widowControl w:val="1"/>
        <w:spacing w:line="240" w:lineRule="auto"/>
        <w:ind w:firstLine="5669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Ленинградский</w:t>
      </w:r>
    </w:p>
    <w:p w14:paraId="1F000000">
      <w:pPr>
        <w:pStyle w:val="Style_2"/>
        <w:widowControl w:val="1"/>
        <w:spacing w:line="240" w:lineRule="auto"/>
        <w:ind w:firstLine="5669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муниципальный округ</w:t>
      </w:r>
    </w:p>
    <w:p w14:paraId="20000000">
      <w:pPr>
        <w:pStyle w:val="Style_2"/>
        <w:widowControl w:val="1"/>
        <w:spacing w:line="240" w:lineRule="auto"/>
        <w:ind w:firstLine="5669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Краснодарского края </w:t>
      </w:r>
    </w:p>
    <w:p w14:paraId="21000000">
      <w:pPr>
        <w:pStyle w:val="Style_2"/>
        <w:widowControl w:val="1"/>
        <w:ind w:firstLine="0" w:left="5244"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от____________ № _________</w:t>
      </w:r>
    </w:p>
    <w:p w14:paraId="22000000">
      <w:pPr>
        <w:pStyle w:val="Style_2"/>
        <w:widowControl w:val="1"/>
        <w:ind w:firstLine="0" w:left="5244"/>
        <w:jc w:val="left"/>
        <w:rPr>
          <w:rFonts w:ascii="XO Thames" w:hAnsi="XO Thames"/>
          <w:color w:val="000000"/>
          <w:sz w:val="28"/>
        </w:rPr>
      </w:pPr>
    </w:p>
    <w:p w14:paraId="23000000">
      <w:pPr>
        <w:keepNext w:val="1"/>
        <w:widowControl w:val="1"/>
        <w:spacing w:after="120" w:before="240"/>
        <w:ind w:firstLine="720" w:left="0" w:right="0"/>
        <w:jc w:val="center"/>
        <w:outlineLvl w:val="0"/>
        <w:rPr>
          <w:rFonts w:ascii="XO Thames" w:hAnsi="XO Thames"/>
          <w:b w:val="1"/>
          <w:i w:val="0"/>
          <w:color w:val="000000"/>
          <w:sz w:val="28"/>
          <w:u w:val="none"/>
        </w:rPr>
      </w:pPr>
      <w:r>
        <w:rPr>
          <w:rFonts w:ascii="XO Thames" w:hAnsi="XO Thames"/>
          <w:b w:val="1"/>
          <w:i w:val="0"/>
          <w:color w:val="000000"/>
          <w:sz w:val="28"/>
          <w:u w:val="none"/>
        </w:rPr>
        <w:fldChar w:fldCharType="begin"/>
      </w:r>
      <w:r>
        <w:rPr>
          <w:rFonts w:ascii="XO Thames" w:hAnsi="XO Thames"/>
          <w:b w:val="1"/>
          <w:i w:val="0"/>
          <w:color w:val="000000"/>
          <w:sz w:val="28"/>
          <w:u w:val="none"/>
        </w:rPr>
        <w:instrText>HYPERLINK "https://internet.garant.ru/document/redirect/43716716/0"</w:instrText>
      </w:r>
      <w:r>
        <w:rPr>
          <w:rFonts w:ascii="XO Thames" w:hAnsi="XO Thames"/>
          <w:b w:val="1"/>
          <w:i w:val="0"/>
          <w:color w:val="000000"/>
          <w:sz w:val="28"/>
          <w:u w:val="none"/>
        </w:rPr>
        <w:fldChar w:fldCharType="separate"/>
      </w:r>
      <w:r>
        <w:rPr>
          <w:rFonts w:ascii="XO Thames" w:hAnsi="XO Thames"/>
          <w:b w:val="1"/>
          <w:i w:val="0"/>
          <w:color w:val="000000"/>
          <w:sz w:val="28"/>
          <w:u w:val="none"/>
        </w:rPr>
        <w:t>ПОРЯДОК</w:t>
      </w:r>
      <w:r>
        <w:rPr>
          <w:rFonts w:ascii="XO Thames" w:hAnsi="XO Thames"/>
          <w:b w:val="1"/>
          <w:i w:val="0"/>
          <w:color w:val="000000"/>
          <w:sz w:val="28"/>
          <w:u w:val="none"/>
        </w:rPr>
        <w:fldChar w:fldCharType="end"/>
      </w:r>
      <w:r>
        <w:rPr>
          <w:rFonts w:ascii="XO Thames" w:hAnsi="XO Thames"/>
          <w:b w:val="1"/>
          <w:i w:val="0"/>
          <w:color w:val="000000"/>
          <w:sz w:val="28"/>
          <w:u w:val="none"/>
        </w:rPr>
        <w:t xml:space="preserve">                                                                                       деятельности специализированной службы  по вопросам похоронного дела на территории муниципального образования Ленинградский муниципальный округ Краснодарского края</w:t>
      </w:r>
    </w:p>
    <w:p w14:paraId="24000000">
      <w:pPr>
        <w:keepNext w:val="1"/>
        <w:widowControl w:val="1"/>
        <w:spacing w:after="0" w:before="0"/>
        <w:ind w:firstLine="720" w:left="0" w:right="0"/>
        <w:jc w:val="center"/>
        <w:outlineLvl w:val="0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1. Общие положения</w:t>
      </w:r>
    </w:p>
    <w:p w14:paraId="25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color w:val="000000"/>
          <w:sz w:val="28"/>
        </w:rPr>
      </w:pPr>
    </w:p>
    <w:p w14:paraId="26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Специализированная служба по вопросам похоронного дела на территории муниципального образования Ленинградский муниципальный округ Краснодарского края (далее - специализированная служба Ленинградского муниципального округа) действует в соответствии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с Федеральным законом от    12 января 1996 г. № 8-ФЗ «О погребении и похоронном деле»,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Указом Президента Российской Федерации от 29 июня 1996 г. № 1001 «О гарантиях прав граждан на предоставление услуг по погребению умерших»,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Законом Краснодарского края от 4 февраля 2004 г. № 666-КЗ «О погребении и похоронном деле в Краснодарском крае»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и настоящим Порядком.</w:t>
      </w:r>
    </w:p>
    <w:p w14:paraId="27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color w:val="000000"/>
          <w:sz w:val="28"/>
          <w:u w:val="none"/>
        </w:rPr>
      </w:pPr>
    </w:p>
    <w:p w14:paraId="28000000">
      <w:pPr>
        <w:keepNext w:val="1"/>
        <w:widowControl w:val="1"/>
        <w:spacing w:after="0" w:before="0"/>
        <w:ind w:firstLine="720" w:left="0" w:right="0"/>
        <w:jc w:val="center"/>
        <w:outlineLvl w:val="0"/>
        <w:rPr>
          <w:rFonts w:ascii="XO Thames" w:hAnsi="XO Thames"/>
          <w:b w:val="1"/>
          <w:color w:val="000000"/>
          <w:sz w:val="28"/>
          <w:u w:val="none"/>
        </w:rPr>
      </w:pPr>
      <w:r>
        <w:rPr>
          <w:rFonts w:ascii="XO Thames" w:hAnsi="XO Thames"/>
          <w:b w:val="1"/>
          <w:color w:val="000000"/>
          <w:sz w:val="28"/>
          <w:u w:val="none"/>
        </w:rPr>
        <w:t>2. Деятельность специализированной службы</w:t>
      </w:r>
    </w:p>
    <w:p w14:paraId="29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color w:val="000000"/>
          <w:sz w:val="28"/>
          <w:u w:val="none"/>
        </w:rPr>
      </w:pPr>
    </w:p>
    <w:p w14:paraId="2A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color w:val="000000"/>
          <w:sz w:val="28"/>
          <w:u w:val="none"/>
        </w:rPr>
        <w:t xml:space="preserve">2.1.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Супругу, близким родственникам (детям, родителям, усыновленным, усыновителям, родным братьям и родным сестрам, внукам, дедушкам, бабушкам), иным родственникам, законному представителю умершего или иному лицу, взявшему на себя обязанность осуществить погребение умершего (далее - лицо, взявшее на себя обязанность осуществить погребение), в соответствии с фед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еральным законодательством гарантируется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:</w:t>
      </w:r>
    </w:p>
    <w:p w14:paraId="2B000000">
      <w:pPr>
        <w:widowControl w:val="1"/>
        <w:numPr>
          <w:numId w:val="1"/>
        </w:numPr>
        <w:spacing w:after="0" w:before="0"/>
        <w:ind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оформление документов, необходимых для погребения;</w:t>
      </w:r>
    </w:p>
    <w:p w14:paraId="2C000000">
      <w:pPr>
        <w:widowControl w:val="1"/>
        <w:numPr>
          <w:numId w:val="1"/>
        </w:numPr>
        <w:spacing w:after="0" w:before="0"/>
        <w:ind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предоставление и доставка гроба с обивкой и других предметов, необхо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димых для погребения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2D000000">
      <w:pPr>
        <w:widowControl w:val="1"/>
        <w:numPr>
          <w:numId w:val="1"/>
        </w:numPr>
        <w:spacing w:after="0" w:before="0"/>
        <w:ind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перевозка тела (останков) умершего на кладбище (в крематорий);</w:t>
      </w:r>
    </w:p>
    <w:p w14:paraId="2E000000">
      <w:pPr>
        <w:widowControl w:val="1"/>
        <w:numPr>
          <w:numId w:val="1"/>
        </w:numPr>
        <w:spacing w:after="0" w:before="0"/>
        <w:ind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погребение  (копка  могилы,  захоронение в могилу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);</w:t>
      </w:r>
    </w:p>
    <w:p w14:paraId="2F000000">
      <w:pPr>
        <w:widowControl w:val="1"/>
        <w:numPr>
          <w:numId w:val="1"/>
        </w:numPr>
        <w:spacing w:after="0" w:before="0"/>
        <w:ind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предоставление и установка похоронного регистрационного знака с надписью (фамилия, имя, отчество погребенного, даты его рождения и смерти).</w:t>
      </w:r>
    </w:p>
    <w:p w14:paraId="30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Качество предоставляемых услуг должно соответствовать требованиям, устанавливаемым правовым актом администрации Ленинградского муниципального округа.</w:t>
      </w:r>
    </w:p>
    <w:p w14:paraId="31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2.2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Услуги по погребению, указанные в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"https://internet.garant.ru/#/document/23940666/entry/901"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 xml:space="preserve">пункте 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2.1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настоящего раздела, оказываются специализированной службой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на основании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выписки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 выборе получения услуг, предоставляемых согласно гарантированному перечню услуг по погребению, представленной лицом, взявшим на себя обязанность осуществить погребение умершего.</w:t>
      </w:r>
    </w:p>
    <w:p w14:paraId="32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color w:val="000000"/>
          <w:sz w:val="28"/>
          <w:u w:val="none"/>
        </w:rPr>
        <w:t xml:space="preserve">2.3.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в том числе погребение умершего на дому, на улице или в ином месте, после установления органами внутренних дел его личности погребение осуществляется специализированной службой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 в течении трех суток с момента установления причины смерти, если иное не предусмотрено федеральным законодательством.</w:t>
      </w:r>
    </w:p>
    <w:p w14:paraId="33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color w:val="000000"/>
          <w:sz w:val="28"/>
          <w:u w:val="none"/>
        </w:rPr>
        <w:t xml:space="preserve">2.3.1.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Специализированная служба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выполняет обязанности по погребению, если умерший не подлежал обязательному социальному страхованию на случай временной нетрудоспособности на день смерти и не является пенсионером, а также  в случаях рождения мертвого ребенка по истечении 154 дней беременности и когда личность умершего не установлена органами внутренних дел.</w:t>
      </w:r>
    </w:p>
    <w:p w14:paraId="34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color w:val="000000"/>
          <w:sz w:val="28"/>
          <w:u w:val="none"/>
        </w:rPr>
        <w:t xml:space="preserve">2.3.2.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Погребение умерших, личность которых не установлена органами внутренних дел в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течение трех суток с момента установления причины смерти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осуществляется специализированной службой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с согласия указанных органов путем предания земле на определенных для таких случаев участках общественных кладбищ.</w:t>
      </w:r>
    </w:p>
    <w:p w14:paraId="35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color w:val="000000"/>
          <w:sz w:val="28"/>
          <w:u w:val="none"/>
        </w:rPr>
        <w:t xml:space="preserve">2.4.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Специализированная служба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  вправе предоставлять услуги по погребению сверх гарантированного перечня за счет средств лиц, взявших на себя обязанность осуществить погребение умершего.</w:t>
      </w:r>
    </w:p>
    <w:p w14:paraId="36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color w:val="000000"/>
          <w:sz w:val="28"/>
          <w:u w:val="none"/>
        </w:rPr>
        <w:t>2.5.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Стоимость услуг, предоставляемых согласно гарантированному перечню услуг по погребению на безвозмездной основе, устанавливается муниципальным правовым актом Ленинградского муниципального округа по согласованию с Фондом пенсионного и социального страхования Российской Федерации и возмещается специализированной службе 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Ленинградского муниципального округа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за счет средств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Фонда пенсионного и социального страхования Российской Федерации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37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color w:val="000000"/>
          <w:sz w:val="28"/>
          <w:u w:val="none"/>
        </w:rPr>
        <w:t xml:space="preserve">2.6.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Специализированная служба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по вопросам похоронного дела обеспечивает в соответствии с законодательными актами Российской Федерации формирование и сохранность архивного фонда документов по приему и использованию заказов на услуги по погребению умерших на территории Ленинградского муниципального округа .</w:t>
      </w:r>
    </w:p>
    <w:p w14:paraId="38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color w:val="000000"/>
          <w:sz w:val="28"/>
          <w:u w:val="none"/>
        </w:rPr>
        <w:t xml:space="preserve">2.6.1.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Деятельность специализированной службы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должна обеспечить режим природопользования, соблюдение санитарно-гигиенических требований, предъявляемых к погребению умерших.</w:t>
      </w:r>
    </w:p>
    <w:p w14:paraId="39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color w:val="000000"/>
          <w:sz w:val="28"/>
          <w:u w:val="none"/>
        </w:rPr>
        <w:t>2.6.2.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Специализированная служба Ленинградского муниципального округа может заключать договора с юридическими и физическими лицами на проведение отдельных работ по погребению умерших, устройству и  содержанию мест погребений.</w:t>
      </w:r>
    </w:p>
    <w:p w14:paraId="3A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color w:val="000000"/>
          <w:sz w:val="28"/>
          <w:u w:val="none"/>
        </w:rPr>
        <w:t xml:space="preserve">2.7.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Отказ специализированной службы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в оказании ритуальных услуг в связи с отсутствием у нее  необходимых средств или по другим основаниям недопустим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.</w:t>
      </w:r>
    </w:p>
    <w:p w14:paraId="3B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color w:val="000000"/>
          <w:sz w:val="28"/>
          <w:u w:val="none"/>
        </w:rPr>
      </w:pPr>
    </w:p>
    <w:p w14:paraId="3C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b w:val="1"/>
          <w:color w:val="000000"/>
          <w:sz w:val="28"/>
          <w:u w:val="none"/>
        </w:rPr>
        <w:t>3. Обязанности и ответственность специализированной службы</w:t>
      </w:r>
    </w:p>
    <w:p w14:paraId="3D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color w:val="000000"/>
          <w:sz w:val="28"/>
          <w:u w:val="none"/>
        </w:rPr>
      </w:pPr>
    </w:p>
    <w:p w14:paraId="3E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3.1 Обязанности специализированной службы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:</w:t>
      </w:r>
    </w:p>
    <w:p w14:paraId="3F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1) погребение умерших, в том числе оказание гарантированного перечня услуг по погребению на безвозмездной основе;</w:t>
      </w:r>
    </w:p>
    <w:p w14:paraId="40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2) соблюдение гарантий при осуществлении погребения умершего, исполнение волеизъявления умершего о погребении;</w:t>
      </w:r>
    </w:p>
    <w:p w14:paraId="41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3) погребение умерших (погибших), не имеющих супруга, близких родственников, иных родственников или законного представителя;</w:t>
      </w:r>
    </w:p>
    <w:p w14:paraId="42000000">
      <w:pPr>
        <w:widowControl w:val="1"/>
        <w:spacing w:after="0" w:before="0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4) формирование и сохранность архивного фонда документов по приему и исполнению заказов на услуги по погребению в соответствии с федеральным законодательством.</w:t>
      </w:r>
    </w:p>
    <w:p w14:paraId="43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color w:val="000000"/>
          <w:sz w:val="28"/>
          <w:u w:val="none"/>
        </w:rPr>
        <w:t xml:space="preserve">3.2.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Специализированная служба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 не вправе осуществлять полномочия по предоставлению мест для захоронения на кладбищах, а также земельных участков для создания семейных (родовых) захоронений.</w:t>
      </w:r>
    </w:p>
    <w:p w14:paraId="44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color w:val="000000"/>
          <w:sz w:val="28"/>
          <w:u w:val="none"/>
        </w:rPr>
        <w:t>3.3.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Специализированная служба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несет ответственность за нарушение требований установленных настоящим Порядком.</w:t>
      </w:r>
    </w:p>
    <w:p w14:paraId="45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color w:val="000000"/>
          <w:sz w:val="28"/>
          <w:u w:val="none"/>
        </w:rPr>
      </w:pPr>
    </w:p>
    <w:p w14:paraId="46000000">
      <w:pPr>
        <w:keepNext w:val="1"/>
        <w:widowControl w:val="1"/>
        <w:spacing w:after="0" w:before="0"/>
        <w:ind w:firstLine="720" w:left="0" w:right="0"/>
        <w:jc w:val="center"/>
        <w:outlineLvl w:val="0"/>
        <w:rPr>
          <w:rFonts w:ascii="XO Thames" w:hAnsi="XO Thames"/>
          <w:b w:val="1"/>
          <w:color w:val="000000"/>
          <w:sz w:val="28"/>
          <w:u w:val="none"/>
        </w:rPr>
      </w:pPr>
      <w:r>
        <w:rPr>
          <w:rFonts w:ascii="XO Thames" w:hAnsi="XO Thames"/>
          <w:b w:val="1"/>
          <w:color w:val="000000"/>
          <w:sz w:val="28"/>
          <w:u w:val="none"/>
        </w:rPr>
        <w:t>4.Контроль за деятельностью специализированной службы</w:t>
      </w:r>
    </w:p>
    <w:p w14:paraId="47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color w:val="000000"/>
          <w:sz w:val="28"/>
          <w:u w:val="none"/>
        </w:rPr>
      </w:pPr>
    </w:p>
    <w:p w14:paraId="48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color w:val="000000"/>
          <w:sz w:val="28"/>
          <w:u w:val="none"/>
        </w:rPr>
        <w:t xml:space="preserve">4.1.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Контроль за деятельностью специализированной службы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по вопросам похоронного дела осуществляется администрацией Ленинградского муниципального округа.</w:t>
      </w:r>
    </w:p>
    <w:p w14:paraId="49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color w:val="000000"/>
          <w:sz w:val="28"/>
          <w:u w:val="none"/>
        </w:rPr>
        <w:t xml:space="preserve">4.2.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Решение о проведении проверки деятельности, осуществляемой специализированной службой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Ленинградского муниципального округа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, принимается в соответствии с правовым актом администрации Ленинградского муниципального округа.</w:t>
      </w:r>
    </w:p>
    <w:p w14:paraId="4A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B000000">
      <w:pPr>
        <w:widowControl w:val="1"/>
        <w:spacing w:after="0" w:before="0"/>
        <w:ind w:firstLine="0" w:left="0" w:right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color w:val="000000"/>
          <w:sz w:val="28"/>
          <w:u w:val="none"/>
        </w:rPr>
        <w:t xml:space="preserve">Заместитель главы </w:t>
      </w:r>
      <w:r>
        <w:rPr>
          <w:rFonts w:ascii="XO Thames" w:hAnsi="XO Thames"/>
          <w:color w:val="000000"/>
          <w:sz w:val="28"/>
          <w:u w:val="none"/>
        </w:rPr>
        <w:t>Ленинградского</w:t>
      </w:r>
    </w:p>
    <w:p w14:paraId="4C000000">
      <w:pPr>
        <w:widowControl w:val="1"/>
        <w:spacing w:after="0" w:before="0"/>
        <w:ind w:firstLine="0" w:left="0" w:right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color w:val="000000"/>
          <w:sz w:val="28"/>
          <w:u w:val="none"/>
        </w:rPr>
        <w:t>муниципального округа                                                                     С.Н. Шмаровоз</w:t>
      </w:r>
    </w:p>
    <w:sectPr>
      <w:type w:val="nextPage"/>
      <w:pgSz w:h="16848" w:orient="portrait" w:w="11908"/>
      <w:pgMar w:bottom="1134" w:footer="1134" w:gutter="0" w:header="1134" w:left="1701" w:right="62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widowControl w:val="1"/>
        <w:ind w:hanging="360" w:left="720"/>
      </w:pPr>
    </w:lvl>
    <w:lvl w:ilvl="1">
      <w:start w:val="1"/>
      <w:numFmt w:val="russianLower"/>
      <w:lvlText w:val="%2)"/>
      <w:pPr>
        <w:widowControl w:val="1"/>
        <w:ind w:hanging="360" w:left="1440"/>
      </w:pPr>
    </w:lvl>
    <w:lvl w:ilvl="2">
      <w:start w:val="1"/>
      <w:numFmt w:val="lowerRoman"/>
      <w:lvlText w:val="%3)"/>
      <w:lvlJc w:val="right"/>
      <w:pPr>
        <w:widowControl w:val="1"/>
        <w:ind w:hanging="360" w:left="2160"/>
      </w:pPr>
    </w:lvl>
    <w:lvl w:ilvl="3">
      <w:start w:val="1"/>
      <w:numFmt w:val="decimal"/>
      <w:lvlText w:val="%4)"/>
      <w:pPr>
        <w:widowControl w:val="1"/>
        <w:ind w:hanging="360" w:left="2880"/>
      </w:pPr>
    </w:lvl>
    <w:lvl w:ilvl="4">
      <w:start w:val="1"/>
      <w:numFmt w:val="russianLower"/>
      <w:lvlText w:val="%5)"/>
      <w:pPr>
        <w:widowControl w:val="1"/>
        <w:ind w:hanging="360" w:left="3600"/>
      </w:pPr>
    </w:lvl>
    <w:lvl w:ilvl="5">
      <w:start w:val="1"/>
      <w:numFmt w:val="lowerRoman"/>
      <w:lvlText w:val="%6)"/>
      <w:lvlJc w:val="right"/>
      <w:pPr>
        <w:widowControl w:val="1"/>
        <w:ind w:hanging="36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russianLow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widowControl w:val="1"/>
      <w:ind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ind w:left="1200"/>
    </w:pPr>
    <w:rPr>
      <w:sz w:val="28"/>
    </w:rPr>
  </w:style>
  <w:style w:styleId="Style_6_ch" w:type="character">
    <w:name w:val="toc 7"/>
    <w:link w:val="Style_6"/>
    <w:rPr>
      <w:sz w:val="28"/>
    </w:rPr>
  </w:style>
  <w:style w:styleId="Style_7" w:type="paragraph">
    <w:name w:val="Endnote"/>
    <w:link w:val="Style_7_ch"/>
    <w:pPr>
      <w:widowControl w:val="1"/>
      <w:ind w:firstLine="851"/>
      <w:jc w:val="both"/>
    </w:pPr>
    <w:rPr>
      <w:sz w:val="22"/>
    </w:rPr>
  </w:style>
  <w:style w:styleId="Style_7_ch" w:type="character">
    <w:name w:val="Endnote"/>
    <w:link w:val="Style_7"/>
    <w:rPr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9" w:type="paragraph">
    <w:name w:val="Обычный1"/>
    <w:link w:val="Style_9_ch"/>
    <w:rPr>
      <w:rFonts w:ascii="XO Thames" w:hAnsi="XO Thames"/>
      <w:sz w:val="28"/>
    </w:rPr>
  </w:style>
  <w:style w:styleId="Style_9_ch" w:type="character">
    <w:name w:val="Обычный1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widowControl w:val="1"/>
      <w:ind w:left="400"/>
    </w:pPr>
    <w:rPr>
      <w:sz w:val="28"/>
    </w:rPr>
  </w:style>
  <w:style w:styleId="Style_11_ch" w:type="character">
    <w:name w:val="toc 3"/>
    <w:link w:val="Style_11"/>
    <w:rPr>
      <w:sz w:val="2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heading 5"/>
    <w:next w:val="Style_2"/>
    <w:link w:val="Style_13_ch"/>
    <w:uiPriority w:val="9"/>
    <w:qFormat/>
    <w:pPr>
      <w:widowControl w:val="1"/>
      <w:spacing w:after="120" w:before="120"/>
      <w:ind/>
      <w:jc w:val="both"/>
      <w:outlineLvl w:val="4"/>
    </w:pPr>
    <w:rPr>
      <w:b w:val="1"/>
      <w:sz w:val="22"/>
    </w:rPr>
  </w:style>
  <w:style w:styleId="Style_13_ch" w:type="character">
    <w:name w:val="heading 5"/>
    <w:link w:val="Style_13"/>
    <w:rPr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widowControl w:val="1"/>
      <w:spacing w:after="120" w:before="120"/>
      <w:ind/>
      <w:jc w:val="both"/>
      <w:outlineLvl w:val="0"/>
    </w:pPr>
    <w:rPr>
      <w:b w:val="1"/>
      <w:sz w:val="32"/>
    </w:rPr>
  </w:style>
  <w:style w:styleId="Style_14_ch" w:type="character">
    <w:name w:val="heading 1"/>
    <w:link w:val="Style_14"/>
    <w:rPr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5" w:type="paragraph">
    <w:name w:val="Footnote"/>
    <w:link w:val="Style_15_ch"/>
    <w:pPr>
      <w:widowControl w:val="1"/>
      <w:ind w:firstLine="851"/>
      <w:jc w:val="both"/>
    </w:pPr>
    <w:rPr>
      <w:sz w:val="22"/>
    </w:rPr>
  </w:style>
  <w:style w:styleId="Style_15_ch" w:type="character">
    <w:name w:val="Footnote"/>
    <w:link w:val="Style_15"/>
    <w:rPr>
      <w:sz w:val="22"/>
    </w:rPr>
  </w:style>
  <w:style w:styleId="Style_16" w:type="paragraph">
    <w:name w:val="toc 1"/>
    <w:next w:val="Style_2"/>
    <w:link w:val="Style_16_ch"/>
    <w:uiPriority w:val="39"/>
    <w:rPr>
      <w:b w:val="1"/>
      <w:sz w:val="28"/>
    </w:rPr>
  </w:style>
  <w:style w:styleId="Style_16_ch" w:type="character">
    <w:name w:val="toc 1"/>
    <w:link w:val="Style_16"/>
    <w:rPr>
      <w:b w:val="1"/>
      <w:sz w:val="28"/>
    </w:rPr>
  </w:style>
  <w:style w:styleId="Style_17" w:type="paragraph">
    <w:name w:val="Header and Footer"/>
    <w:link w:val="Style_17_ch"/>
    <w:pPr>
      <w:widowControl w:val="1"/>
      <w:ind/>
      <w:jc w:val="both"/>
    </w:pPr>
    <w:rPr>
      <w:sz w:val="28"/>
    </w:rPr>
  </w:style>
  <w:style w:styleId="Style_17_ch" w:type="character">
    <w:name w:val="Header and Footer"/>
    <w:link w:val="Style_17"/>
    <w:rPr>
      <w:sz w:val="28"/>
    </w:rPr>
  </w:style>
  <w:style w:styleId="Style_18" w:type="paragraph">
    <w:name w:val="toc 9"/>
    <w:next w:val="Style_2"/>
    <w:link w:val="Style_18_ch"/>
    <w:uiPriority w:val="39"/>
    <w:pPr>
      <w:widowControl w:val="1"/>
      <w:ind w:left="1600"/>
    </w:pPr>
    <w:rPr>
      <w:sz w:val="28"/>
    </w:rPr>
  </w:style>
  <w:style w:styleId="Style_18_ch" w:type="character">
    <w:name w:val="toc 9"/>
    <w:link w:val="Style_18"/>
    <w:rPr>
      <w:sz w:val="28"/>
    </w:rPr>
  </w:style>
  <w:style w:styleId="Style_19" w:type="paragraph">
    <w:name w:val="header"/>
    <w:basedOn w:val="Style_2"/>
    <w:link w:val="Style_19_ch"/>
    <w:pPr>
      <w:widowControl w:val="1"/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2_ch"/>
    <w:link w:val="Style_19"/>
  </w:style>
  <w:style w:styleId="Style_20" w:type="paragraph">
    <w:name w:val="Balloon Text"/>
    <w:basedOn w:val="Style_2"/>
    <w:link w:val="Style_20_ch"/>
    <w:rPr>
      <w:rFonts w:ascii="Segoe UI" w:hAnsi="Segoe UI"/>
      <w:sz w:val="18"/>
    </w:rPr>
  </w:style>
  <w:style w:styleId="Style_20_ch" w:type="character">
    <w:name w:val="Balloon Text"/>
    <w:basedOn w:val="Style_2_ch"/>
    <w:link w:val="Style_20"/>
    <w:rPr>
      <w:rFonts w:ascii="Segoe UI" w:hAnsi="Segoe UI"/>
      <w:sz w:val="18"/>
    </w:rPr>
  </w:style>
  <w:style w:styleId="Style_21" w:type="paragraph">
    <w:name w:val="toc 8"/>
    <w:next w:val="Style_2"/>
    <w:link w:val="Style_21_ch"/>
    <w:uiPriority w:val="39"/>
    <w:pPr>
      <w:widowControl w:val="1"/>
      <w:ind w:left="1400"/>
    </w:pPr>
    <w:rPr>
      <w:sz w:val="28"/>
    </w:rPr>
  </w:style>
  <w:style w:styleId="Style_21_ch" w:type="character">
    <w:name w:val="toc 8"/>
    <w:link w:val="Style_21"/>
    <w:rPr>
      <w:sz w:val="28"/>
    </w:rPr>
  </w:style>
  <w:style w:styleId="Style_22" w:type="paragraph">
    <w:name w:val="footer"/>
    <w:basedOn w:val="Style_2"/>
    <w:link w:val="Style_22_ch"/>
    <w:pPr>
      <w:widowControl w:val="1"/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2_ch"/>
    <w:link w:val="Style_22"/>
  </w:style>
  <w:style w:styleId="Style_23" w:type="paragraph">
    <w:name w:val="toc 5"/>
    <w:next w:val="Style_2"/>
    <w:link w:val="Style_23_ch"/>
    <w:uiPriority w:val="39"/>
    <w:pPr>
      <w:widowControl w:val="1"/>
      <w:ind w:left="800"/>
    </w:pPr>
    <w:rPr>
      <w:sz w:val="28"/>
    </w:rPr>
  </w:style>
  <w:style w:styleId="Style_23_ch" w:type="character">
    <w:name w:val="toc 5"/>
    <w:link w:val="Style_23"/>
    <w:rPr>
      <w:sz w:val="28"/>
    </w:rPr>
  </w:style>
  <w:style w:styleId="Style_24" w:type="paragraph">
    <w:name w:val="Subtitle"/>
    <w:next w:val="Style_2"/>
    <w:link w:val="Style_24_ch"/>
    <w:uiPriority w:val="11"/>
    <w:qFormat/>
    <w:pPr>
      <w:widowControl w:val="1"/>
      <w:ind/>
      <w:jc w:val="both"/>
    </w:pPr>
    <w:rPr>
      <w:i w:val="1"/>
    </w:rPr>
  </w:style>
  <w:style w:styleId="Style_24_ch" w:type="character">
    <w:name w:val="Subtitle"/>
    <w:link w:val="Style_24"/>
    <w:rPr>
      <w:i w:val="1"/>
    </w:rPr>
  </w:style>
  <w:style w:styleId="Style_25" w:type="paragraph">
    <w:name w:val="Title"/>
    <w:next w:val="Style_2"/>
    <w:link w:val="Style_25_ch"/>
    <w:uiPriority w:val="10"/>
    <w:qFormat/>
    <w:pPr>
      <w:widowControl w:val="1"/>
      <w:spacing w:after="567" w:before="567"/>
      <w:ind/>
      <w:jc w:val="center"/>
    </w:pPr>
    <w:rPr>
      <w:b w:val="1"/>
      <w:caps w:val="1"/>
      <w:sz w:val="40"/>
    </w:rPr>
  </w:style>
  <w:style w:styleId="Style_25_ch" w:type="character">
    <w:name w:val="Title"/>
    <w:link w:val="Style_25"/>
    <w:rPr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widowControl w:val="1"/>
      <w:spacing w:after="120" w:before="120"/>
      <w:ind/>
      <w:jc w:val="both"/>
      <w:outlineLvl w:val="3"/>
    </w:pPr>
    <w:rPr>
      <w:b w:val="1"/>
    </w:rPr>
  </w:style>
  <w:style w:styleId="Style_26_ch" w:type="character">
    <w:name w:val="heading 4"/>
    <w:link w:val="Style_26"/>
    <w:rPr>
      <w:b w:val="1"/>
    </w:rPr>
  </w:style>
  <w:style w:styleId="Style_27" w:type="paragraph">
    <w:name w:val="heading 2"/>
    <w:next w:val="Style_2"/>
    <w:link w:val="Style_27_ch"/>
    <w:uiPriority w:val="9"/>
    <w:qFormat/>
    <w:pPr>
      <w:widowControl w:val="1"/>
      <w:spacing w:after="120" w:before="120"/>
      <w:ind/>
      <w:jc w:val="both"/>
      <w:outlineLvl w:val="1"/>
    </w:pPr>
    <w:rPr>
      <w:b w:val="1"/>
      <w:sz w:val="28"/>
    </w:rPr>
  </w:style>
  <w:style w:styleId="Style_27_ch" w:type="character">
    <w:name w:val="heading 2"/>
    <w:link w:val="Style_27"/>
    <w:rPr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2025-03-14T11:46:00Z</dcterms:created>
  <dcterms:modified xsi:type="dcterms:W3CDTF">2025-09-04T13:24:59Z</dcterms:modified>
</cp:coreProperties>
</file>