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sz w:val="28"/>
        </w:rPr>
        <w:t xml:space="preserve">                                                                  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Приложение 1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 УТВЕРЖДЕН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 решением Совета муниципального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 образования Ленинградский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муниципальный округ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spacing w:line="228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 Краснодарского края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 от 24.04.2025 г. № 44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left="4962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left="4962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contextualSpacing/>
        <w:ind w:left="4962"/>
        <w:jc w:val="center"/>
        <w:spacing w:before="28" w:beforeAutospacing="0" w:afterAutospacing="1" w:line="144" w:lineRule="auto"/>
        <w:widowControl/>
        <w:rPr>
          <w:rFonts w:ascii="FreeSerif" w:hAnsi="FreeSerif" w:cs="FreeSerif"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ПР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ИНЯТ</w:t>
      </w: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</w:p>
    <w:p>
      <w:pPr>
        <w:contextualSpacing/>
        <w:ind w:left="4962"/>
        <w:jc w:val="center"/>
        <w:spacing w:before="28" w:beforeAutospacing="0" w:afterAutospacing="1" w:line="144" w:lineRule="auto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contextualSpacing/>
        <w:ind w:left="4962"/>
        <w:jc w:val="center"/>
        <w:spacing w:before="28" w:beforeAutospacing="0" w:afterAutospacing="1" w:line="144" w:lineRule="auto"/>
        <w:widowControl/>
        <w:tabs>
          <w:tab w:val="left" w:pos="5244" w:leader="none"/>
        </w:tabs>
        <w:rPr>
          <w:rFonts w:ascii="FreeSerif" w:hAnsi="FreeSerif" w:cs="FreeSerif"/>
          <w:i w:val="0"/>
          <w:iCs w:val="0"/>
          <w:sz w:val="28"/>
          <w:szCs w:val="28"/>
          <w:vertAlign w:val="superscript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собранием (конференцией)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</w:t>
      </w:r>
      <w:r>
        <w:rPr>
          <w:rFonts w:ascii="FreeSerif" w:hAnsi="FreeSerif" w:eastAsia="FreeSerif" w:cs="FreeSerif"/>
          <w:i w:val="0"/>
          <w:iCs w:val="0"/>
          <w:sz w:val="28"/>
          <w:szCs w:val="28"/>
          <w:vertAlign w:val="superscript"/>
        </w:rPr>
        <w:t xml:space="preserve">1</w:t>
      </w:r>
      <w:r>
        <w:rPr>
          <w:rFonts w:ascii="FreeSerif" w:hAnsi="FreeSerif" w:cs="FreeSerif"/>
          <w:i w:val="0"/>
          <w:iCs w:val="0"/>
          <w:sz w:val="28"/>
          <w:szCs w:val="28"/>
          <w:vertAlign w:val="superscript"/>
        </w:rPr>
      </w:r>
      <w:r>
        <w:rPr>
          <w:rFonts w:ascii="FreeSerif" w:hAnsi="FreeSerif" w:cs="FreeSerif"/>
          <w:i w:val="0"/>
          <w:iCs w:val="0"/>
          <w:sz w:val="28"/>
          <w:szCs w:val="28"/>
          <w:vertAlign w:val="superscript"/>
        </w:rPr>
      </w:r>
    </w:p>
    <w:p>
      <w:pPr>
        <w:contextualSpacing/>
        <w:ind w:left="0"/>
        <w:jc w:val="center"/>
        <w:spacing w:before="28" w:beforeAutospacing="0" w:afterAutospacing="1" w:line="144" w:lineRule="auto"/>
        <w:widowControl/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                 протокол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</w:p>
    <w:p>
      <w:pPr>
        <w:contextualSpacing/>
        <w:ind w:left="0"/>
        <w:jc w:val="center"/>
        <w:spacing w:before="28" w:beforeAutospacing="0" w:afterAutospacing="1" w:line="144" w:lineRule="auto"/>
        <w:widowControl/>
        <w:rPr>
          <w:rFonts w:ascii="FreeSerif" w:hAnsi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cs="FreeSerif"/>
          <w:bCs w:val="0"/>
          <w:i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  <w:highlight w:val="none"/>
        </w:rPr>
      </w:r>
    </w:p>
    <w:p>
      <w:pPr>
        <w:contextualSpacing/>
        <w:ind w:left="0"/>
        <w:jc w:val="center"/>
        <w:spacing w:before="28" w:beforeAutospacing="0" w:afterAutospacing="1" w:line="144" w:lineRule="auto"/>
        <w:widowControl/>
        <w:rPr>
          <w:rFonts w:ascii="FreeSerif" w:hAnsi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  <w:t xml:space="preserve">                                                                        граждан</w:t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  <w:highlight w:val="none"/>
        </w:rPr>
      </w:r>
    </w:p>
    <w:p>
      <w:pPr>
        <w:contextualSpacing/>
        <w:ind w:left="0"/>
        <w:jc w:val="left"/>
        <w:spacing w:before="28" w:beforeAutospacing="0" w:afterAutospacing="1" w:line="144" w:lineRule="auto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contextualSpacing/>
        <w:ind w:left="5102" w:right="0" w:firstLine="0"/>
        <w:jc w:val="center"/>
        <w:spacing w:before="28" w:beforeAutospacing="0" w:afterAutospacing="1" w:line="144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от______________ № ___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left="0"/>
        <w:jc w:val="left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hanging="30"/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УСТАВ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«______________________________________________»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(с образованием юридического лица)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eastAsia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20__ год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eastAsia="FreeSerif" w:cs="FreeSerif"/>
          <w:bCs w:val="0"/>
          <w:i w:val="0"/>
          <w:sz w:val="28"/>
          <w:szCs w:val="28"/>
          <w:highlight w:val="none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____________________________________________________________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2"/>
          <w:szCs w:val="22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2"/>
          <w:szCs w:val="22"/>
          <w:vertAlign w:val="superscript"/>
        </w:rPr>
        <w:t xml:space="preserve">1</w:t>
      </w:r>
      <w:r>
        <w:rPr>
          <w:rFonts w:ascii="FreeSerif" w:hAnsi="FreeSerif" w:eastAsia="FreeSerif" w:cs="FreeSerif"/>
          <w:i w:val="0"/>
          <w:iCs w:val="0"/>
          <w:sz w:val="22"/>
          <w:szCs w:val="22"/>
        </w:rPr>
        <w:t xml:space="preserve"> Здесь и далее в тексте устава необходимо конкретно указать, в какой форме (собран</w:t>
      </w:r>
      <w:r>
        <w:rPr>
          <w:rFonts w:ascii="FreeSerif" w:hAnsi="FreeSerif" w:eastAsia="FreeSerif" w:cs="FreeSerif"/>
          <w:i w:val="0"/>
          <w:iCs w:val="0"/>
          <w:sz w:val="22"/>
          <w:szCs w:val="22"/>
        </w:rPr>
        <w:t xml:space="preserve">ия  или конференции) осуществляется территориальное общественное самоуправление.</w:t>
      </w:r>
      <w:r>
        <w:rPr>
          <w:rFonts w:ascii="FreeSerif" w:hAnsi="FreeSerif" w:cs="FreeSerif"/>
          <w:i w:val="0"/>
          <w:iCs w:val="0"/>
          <w:sz w:val="22"/>
          <w:szCs w:val="22"/>
          <w:highlight w:val="none"/>
        </w:rPr>
      </w:r>
      <w:r>
        <w:rPr>
          <w:rFonts w:ascii="FreeSerif" w:hAnsi="FreeSerif" w:cs="FreeSerif"/>
          <w:i w:val="0"/>
          <w:iCs w:val="0"/>
          <w:sz w:val="22"/>
          <w:szCs w:val="22"/>
          <w:highlight w:val="none"/>
        </w:rPr>
      </w:r>
    </w:p>
    <w:p>
      <w:pPr>
        <w:ind w:firstLine="0"/>
        <w:jc w:val="both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900"/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1. Общие положения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900"/>
        <w:jc w:val="both"/>
        <w:widowControl/>
        <w:rPr>
          <w:rFonts w:ascii="FreeSerif" w:hAnsi="FreeSerif" w:cs="FreeSerif"/>
          <w:b/>
          <w:bCs w:val="0"/>
          <w:i w:val="0"/>
          <w:sz w:val="28"/>
          <w:szCs w:val="28"/>
        </w:rPr>
      </w:pP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bCs w:val="0"/>
          <w:i w:val="0"/>
          <w:sz w:val="28"/>
          <w:szCs w:val="28"/>
        </w:rPr>
      </w:r>
    </w:p>
    <w:p>
      <w:pPr>
        <w:ind w:firstLine="900"/>
        <w:jc w:val="both"/>
        <w:widowControl/>
        <w:rPr>
          <w:rFonts w:ascii="FreeSerif" w:hAnsi="FreeSerif" w:cs="FreeSerif"/>
          <w:b/>
          <w:bCs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1.1. Территориальное общественное самоуправление «_____________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» (далее - ТОС) учреждается и действует с целью самоорганизации граждан муниципального образования Ленинградский муниципальный округ Краснодарского края (далее – Ленинградский муниципальный округ) по месту жительства для самостоятельного и под свою ответст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венность осуществления собственных инициатив по вопросам местного значения.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1.2. ТОС организуется и действует в соответствии с Конституцией Российской Федерации, Федеральны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м законом от 6 октября 2003 г.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№ 131-ФЗ «Об общих принципах организации местного 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амоуправления в Российской Федерации», Законом Краснода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рского края от 7 июня 2004 г.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№ 717-КЗ «О местном самоуправлении в Краснодарском крае», Уставом муниципального образования Ленинградский муниципальный округ Краснодарского края, решением Совета мун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от 20 марта 2025 г.  № 25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 территориальном общественном самоуправлении в Ленинградском муниципальном округе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»,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иными муниципальным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 правовыми актами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Ленинградског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 муниципального округа, настоящим Уставом.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1.3.ТОС осуществляется в пределах следующей территории проживания граждан: ________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(необходимо указать одну из следующих территорий: подъезд многоквартирного жилого дома, многоквартирный жилой дом, группа жилых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домов, жилой микрорайон, иная территория проживания граждан).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установлены решением Совета муниципального образования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Ленинградский муниципальный округ Краснодарского края от ____ № _____.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1.4. Учредителями ТОС являются граждане Российской Федерации, постоянно или преимущественно проживающие в границах территории ТОС и достигшие 16-летнего возраста.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1.5.</w:t>
      </w:r>
      <w:r>
        <w:rPr>
          <w:rFonts w:ascii="FreeSerif" w:hAnsi="FreeSerif" w:eastAsia="FreeSerif" w:cs="FreeSerif"/>
          <w:i w:val="0"/>
          <w:iCs w:val="0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 является юри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дическим лицом и учреждено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собранием (конференцией)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 организационно-правовой форме некоммерческой организации, подлежащей государственной регистрации в соответствии с действующим законодательством.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1.6. Учредительным документом территориального 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бщественного самоуправления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является настоящий Устав.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1.7. ТОС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 имеет самостоятельный баланс, расчетный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и другие счета в банках на территории Российской Федерации, печать со своим наименованием, угловой штамп, может иметь собственные бланки, эмблему и иную символику.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1.8. ТОС не несет ответственность по обязательствам жителей, а жители не несут ответственн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ости по обязательствам ТОС.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1.9.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 приобретает права юридического лица со дня  его государственной регистрации в порядке, установленном федеральным законодательством.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1.10.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Полное официальное наименование ТОС - территориальное общественное самоуправление «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_________________________».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Сокращенное наименование - ТОС «_________________________».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1.11.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Юридический адрес ТОС: ______________________________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(почтовый индекс и полный адрес)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1.12.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Почтовый адрес ТОС: ________________________________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(почтовый индекс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 полный адрес)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tabs>
          <w:tab w:val="left" w:pos="3555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1.13.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Адрес (место нахождения) исполнительного органа ТОС: ________________________________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(почтовый индекс и полный адрес)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tabs>
          <w:tab w:val="left" w:pos="3555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2. Цель, задачи и основные направления деятельности ТОС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2.1.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Целью создания ТОС является самоорганизация граждан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по месту их жительства на территории, указанной в пункте 1.3 настоящего Устава, для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4"/>
        <w:jc w:val="both"/>
        <w:widowControl/>
        <w:tabs>
          <w:tab w:val="left" w:pos="851" w:leader="none"/>
          <w:tab w:val="left" w:pos="1134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ab/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2.2. Формами осуществления деятельности ТОС являются провод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имые не реже одного раза в год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а также заседания постоянно действующего руководящего органа территориального общественного самоуправления и организуемые ими мероприятия.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2.3. Основными задачами ТОС являются: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защита прав и законных интересов жителей соответствующей территории;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содействие органам местного самоуправления Ленинградского муниципального округа (далее — органы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) в решении вопросов местного значения;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 внесение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предложений в органы местного самоуправления;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информирование населения о решениях органов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и органов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 представительство интересов жителей соответствующей территории в органах местного самоуправления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округа.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2.4. Основными направлениями ТОС являются: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разработка, принятие и реализация планов и программ развития соответствующей территории ТОС с учетом стратегического направления социально-экономичес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кого развития территории Ленинградского муниципального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подготовка и внесение предложений в стратегическое направление социально-экономическ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ого развития территории Ленинградского муниципального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внесение в органы местного самоуправления округа проектов муниципальных правовых актов, касающихся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организация участия населения в работах по обеспечению сохранности жилого фонда, бла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гоустройству, озеленению, иных социально значимых для соответствующей территории работах;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тей граждан, проживающих на соответствующей территории, как за счет средств указанных граждан, так и на основании договора между Советом ТОС и администрацией Ленинградского муниципального округа с использованием средств бюджета;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организация работы с дет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ьми, подростками и молодежью по месту жительства дополнительно к формам работы, реализуемой органами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без вмешательства в деятельность государственных и муниципальных образовательных учреждений;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7) информирование населения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 решениях органов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округа,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принятых по предложению или при участии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8) иные полномочия, предусмотренные действующим законодательством, Уставом Ленинградского муниципального округа, настоящим Уставом, решениями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собраний (конфе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ренций)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2.5. ТОС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оказывает содействие органам местного самоуправления в проведении переписи насе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ления, учета скота и птицы, других хозяйственных и общеполитических мероприятий;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организует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оказывает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поддерживает в надлежащем состоянии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уличное адресное хозяйство (наименование улиц, наличие аншлагов, номерных знаков на домах и строениях);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участвует в организации и проведении праздников улиц, населенных пунктов и другой культурно-массовой и спортивной работе;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тов, охране памятников истории и культуры, поддержанию в надлежащем состоянии кладбищ, братских могил и иных мест захоронения;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7) привлекает население на выполнение работ по ликвидации сорной растительности, самовольных свалок, вредителей сельскохозяйствен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ных и декоративных культур;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9) оказывает содействие населению в развитии народного творче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ства, художественной самодеятельности, физической культуры и спорта;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10) оказывает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х досуга во внешкольное время;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работы;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12) оказывает содействие органам пожарного 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13) оказывает содействие органам социального обеспечения в социальной поддержке и социальном обслужив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аварии на Чернобыльской АЭС, многодетных семей, детей, оставшихся без родителей;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14)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оказывает содействие депутатам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,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избирателями, п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риема граждан и другой работы в избирательных округах;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15) рассматривает в пределах своих полномочий заявления, предложения и жалобы граждан, ведет прием населения;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16)  по запросу органов местного самоуправления, правоохранительных органов выдает характер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истики граждан, проживающих на их территории;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17) выполняет иные виды деятельности в рамках действующего законодательства.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764"/>
        <w:ind w:right="80"/>
        <w:keepLines/>
        <w:keepNext/>
        <w:spacing w:after="297" w:line="250" w:lineRule="exact"/>
        <w:widowControl/>
        <w:rPr>
          <w:rStyle w:val="765"/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bookmarkStart w:id="1" w:name="bookmark1"/>
      <w:r>
        <w:rPr>
          <w:rStyle w:val="765"/>
          <w:rFonts w:ascii="FreeSerif" w:hAnsi="FreeSerif" w:eastAsia="FreeSerif" w:cs="FreeSerif"/>
          <w:i w:val="0"/>
          <w:iCs w:val="0"/>
          <w:sz w:val="28"/>
          <w:szCs w:val="28"/>
        </w:rPr>
        <w:t xml:space="preserve">3. Участники Т</w:t>
      </w:r>
      <w:bookmarkEnd w:id="1"/>
      <w:r>
        <w:rPr>
          <w:rStyle w:val="765"/>
          <w:rFonts w:ascii="FreeSerif" w:hAnsi="FreeSerif" w:eastAsia="FreeSerif" w:cs="FreeSerif"/>
          <w:i w:val="0"/>
          <w:iCs w:val="0"/>
          <w:sz w:val="28"/>
          <w:szCs w:val="28"/>
        </w:rPr>
        <w:t xml:space="preserve">ОС</w:t>
      </w:r>
      <w:r>
        <w:rPr>
          <w:rStyle w:val="765"/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  <w:r>
        <w:rPr>
          <w:rStyle w:val="765"/>
          <w:rFonts w:ascii="FreeSerif" w:hAnsi="FreeSerif" w:eastAsia="FreeSerif" w:cs="FreeSerif"/>
          <w:i w:val="0"/>
          <w:iCs w:val="0"/>
          <w:sz w:val="28"/>
          <w:szCs w:val="28"/>
          <w:highlight w:val="none"/>
        </w:rPr>
      </w:r>
    </w:p>
    <w:p>
      <w:pPr>
        <w:pStyle w:val="812"/>
        <w:ind w:left="23" w:right="23" w:firstLine="692"/>
        <w:jc w:val="both"/>
        <w:spacing w:after="0"/>
        <w:widowControl/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3.1. В осуществлении деятельности TOC вправе принимать участие дееспособные граждане Российской Федерации, проживаю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щие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на территории, указанной в пункте 1.3 настоящего Устава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, достигшие шестнадцатилетнего возраста.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12"/>
        <w:ind w:left="23" w:right="23" w:firstLine="692"/>
        <w:jc w:val="both"/>
        <w:spacing w:after="0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3.2.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ветствии с действующим законодательством Российской Федерации.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540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540"/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4. Структура органов ТОС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540"/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4.1. Органами территориального общественного самоуправления являются: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- высший орган управления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1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Совет ТОС - коллегиальный ис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полнительный орган, избираемый для осуществления основных направлений деятельности, реализации целей и задач ТОС в период между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собраниями (конференциями)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контрольно-ревизионная комиссия ТОС - ревизионный орган ТОС, созданный для контроля и проверки фи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нансово-хозяйственной деятельности Совета.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5.  Собрание (конференция) граждан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360"/>
        <w:jc w:val="both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360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36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ab/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5.1. Высшим органом управления ТОС является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36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ab/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5.2.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менее 1/3  жителей соответствующей территории, достигших 16-летнего возраста. (Конференция граждан по вопросам организации и осуществления 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ОС считается правомочной, если в ней принимают участие не менее 2/3  избранных на собраниях граждан делегатов, представляющих не менее половины жителей соответствующей территории, достигших 16-летнего возраста).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5.3.При выборах делегатов конференции инициа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тор (инициативная группа), созывающие конференцию, самостоятельно устанавливают норму представительства.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1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5.4. Делегаты конференции избираются на собрании граждан простым большинством голосов от присутствующих граждан сроком на ___ года (рекомендуемый срок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 года).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5.5.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созывается Советом по мере необходимости, но не реже одного раза в год.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может созываться Советом, Контрольно-ревизионной комиссией, Председателем ТОС (далее - Председатель), инициа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тивной группой граждан. Подготовка и проведение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осуществляется Советом.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5.6. В срок не позднее 10 дней до дня проведения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инициатор (инициативная группа), созывающие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(конференцию)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, должны уведомить жителей соответствующей территории, администрацию Ленинградского муниципального округа о месте, дате, времени проведения собрания, конференции, предлагаемой повестке дня.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5.7. Внеочередное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созывается главой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либо администрацией Ленинградского муниципального округа,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территории, достигших 16-летнего возраста.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5.8. В сл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учае созыва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инициативной группой граждан численность такой группы не может быть менее ___ жителей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(рекомендуемая численность жителей не менее 20 человек).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5.9.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созванное инициативной группой г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раждан, органами ТОС и Председателем проводится не позднее 30 дней со дня внесения в Совет инициативы о созыве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5.10. При отсутствии кворума назначается повторное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с той же повесткой дня не ра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нее одного месяца и не позднее двух месяцев со дня созыва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 (конференции).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5.11. К исключительной  компетенции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относится: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принятие Устава ТОС, внесение в него изменений и дополнений, принятие новой редакции Уста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установление структуры органов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 избрание органов ТОС и досрочное прекращение их полномочий; 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определение основных направлений деятельности ТОС, принципов формирования и использования его имущества;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утверждение сметы доходов, расходов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  и отчета о ее исполнении;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рассмотрение и утверждение отчетов о деятельности органов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7) принятие решения о реорганизации и ликвидации ТОС.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5.12. К компетенции 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также относятся: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12"/>
        <w:ind w:right="20" w:firstLine="709"/>
        <w:jc w:val="both"/>
        <w:spacing w:after="0" w:line="240" w:lineRule="auto"/>
        <w:widowControl w:val="off"/>
        <w:tabs>
          <w:tab w:val="left" w:pos="0" w:leader="none"/>
          <w:tab w:val="left" w:pos="933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1) 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внесение проектов муниципальных правовых актов в органы местного самоуправления;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12"/>
        <w:ind w:right="20" w:firstLine="709"/>
        <w:jc w:val="both"/>
        <w:spacing w:after="0" w:line="240" w:lineRule="auto"/>
        <w:widowControl w:val="off"/>
        <w:tabs>
          <w:tab w:val="left" w:pos="0" w:leader="none"/>
          <w:tab w:val="left" w:pos="861" w:leader="none"/>
        </w:tabs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2) принятие решения о вступлении ТОС в ассоциации (союзы) общественного самоуправления;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12"/>
        <w:ind w:right="20" w:firstLine="709"/>
        <w:jc w:val="both"/>
        <w:spacing w:after="0" w:line="240" w:lineRule="auto"/>
        <w:widowControl w:val="off"/>
        <w:tabs>
          <w:tab w:val="left" w:pos="0" w:leader="none"/>
          <w:tab w:val="left" w:pos="861" w:leader="none"/>
        </w:tabs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3) осуществление иных полномочий, предусмотренных настоящим Уставом.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5.13. Порядок п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роведения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его (ее) повестка определяется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5.14. На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собрании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ведется протокол, в котором указывается дата и место проведения, общее число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жителей (число избранных делегат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ов),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количество присутствующих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жителей (делегатов),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состав Совета, повестка дня, содержание выступлений, принятые решения.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5.15. Протокол подписывается председателем и секретарем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5.16.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 приним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ает решения.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5.17.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муниципальны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м нормативным правовым актам и настоящему Уставу.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5.18. Решения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 принимаются открытым голосованием, простым большинством голосов присутствующих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 (делегатов)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Решения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по вопросу внесения изменений и дополнений  в Устав ТОС, либо принятие Устава ТОС в новой редакции принимаются большинством в  2/3 голосов присутствующих на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собрании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5.19. В течение 10 рабочих дней информация о принятых решениях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доводится до сведения органов местного самоуправления.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center"/>
        <w:spacing w:line="240" w:lineRule="auto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855"/>
        <w:jc w:val="center"/>
        <w:spacing w:line="240" w:lineRule="auto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855"/>
        <w:jc w:val="center"/>
        <w:spacing w:line="240" w:lineRule="auto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6. Совет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855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6.1. В целях организации и непосредственной реализации функций по осуществлению ТОС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избирает Совет – коллегиальный орган, осуществляющий организационно-исполни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тельные функции по реализации инициатив граждан по основным направлениям деятельности ТОС и реализации решений собраний (конференций)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6.2. Количество членов Совета __ человек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(рекомендуемое количество не менее 11 человек).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6.3. Члены Совета избира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ются на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собрании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открытым голосованием, простым большинством голосов присутствующих на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собрании граждан (конференции делегатов от установленной численности делегатов 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сроком на __ года (рекомендуемый срок 2 года).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6.4. Чле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ны Совета из своего состава избирают Председателя, заместителя Председателя и секретаря Совета.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6.5. Заседания Совета проводятся не реже одного раза  в квартал в соответствии с утвержденным Советом планом работы Совета, повестка заседания Совета утверждает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ся Председателем. Внеочередное заседание Совета может быть созвано по требованию не менее 1/3 его членов.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6.6. Заседания Совета ведет Председатель, а в случае отсутствия его заместитель.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.7. Заседание совета считается правомочным, если на нем присутствуют более половины от установленной численности членов Совета.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6.8. При осуществлении своей деятельности Совет обязан соблюдать законодательство Российской Федерации, законодательство Краснод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арского края, Уст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ав  муниципального образования Л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енинградский муниципальный округ Краснодарского края, иные муниципальные нормативные правовые акты,   настоящий Устав и решения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собраний (конференций)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6.9. Совет осуществляет свою деятельность на 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новании Регламента, который утверждается Советом.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6.10. Совет осуществляет следующие полномочия: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представляет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интересы населения, проживающего на соответствующей территории, в отношениях с органами местного самоуправления Ленинградского муниципального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округа, предприятиями, учреждениями, организациями независимо от форм собственности;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осуществляет владение, пользование и распоряжение имуществом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осуществляет хозяйственную деятельность, направленную на удовлетворение социально-бытовых потребнос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тей граждан, проживающих на соответствующей территории;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вносит в органы местного самоуправления округа проекты муниципальных правовых актов, подлежащие обязательному рассмотрению указанными органами и их должностными лицами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, к компетенции которых отнесено принятие указанных актов;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определяет штатное расписание, размер и порядок оплаты труда членов Совета, работающих на постоянной (штатной) основе, и граждан, привлеченных к выполнению работ на основе гражданско-правовых до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говоров;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осуществляет иные полномочия по вопросам ведения ТОС, кроме вопросов, отнесенных к исключительным полномочиям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6.11. Совет обязан: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обеспечивать исполнение решений, принятых на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собраниях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(конференциях)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обеспечивать взаимодействие ТОС с органами местного самоуправления Ленинградского муниципального округа, организациями на основе договоров и соглашений;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представлять не реже одного раза в год на рассмотрение и утверждение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дан отчет о своей деятельности.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6.12. Совет в рамках своих полномочий принимает решения.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6.13.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ания Ленинградский муниципальный округ Краснодарского края, иным муниципальным нормативным правовым актам и настоящему Уставу.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6.14. Решения Совета подписываются Председателем, а в случае его отсутствия заместителем Председателя.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6.15. Совет подотчетен со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бранию (конференции)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6.16.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Полномочия Совета могут быть прекращены досрочно в случаях: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принятия решения Совета о самороспуске;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принятия соответствующего решения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в том числе в случае нарушения Советом действую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щего законодательства, Устава и иных муниципальных правовых актов Ленинградского муниципального округа, договорных обязательств ТОС, настоящего Устава;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вступления в законную силу соответствующего решения суда.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7. Контрольно-ревизионная комиссия ТОС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cs="FreeSerif"/>
          <w:b/>
          <w:bCs w:val="0"/>
          <w:i w:val="0"/>
          <w:sz w:val="28"/>
          <w:szCs w:val="28"/>
        </w:rPr>
      </w:pP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 w:val="0"/>
          <w:i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.1. Контрольно-ревизионная комиссия избирается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собранием (конференцией)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граждан из числа жителей территории ТОС путем открытого голосования простым большинством голосов сроком на ___ года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(рекомендуемый срок 2 года).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7.2. Количество членов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онтрольно-ревизионной комиссии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___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человек (рекомендуемое количество не менее 3 человек).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7.3. Контрольно-ревизионная комиссия является контрольно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-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ревизионным органом ТОС и создается для контроля и проверки финансовой деятельности ТОС и финансирования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принятых решений.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7.4. Контрольно-ревизионная комиссия подотчетна в своей деятельности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собранию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tabs>
          <w:tab w:val="left" w:pos="1134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7.5. Контрольно-ревизионная комиссия имеет право осуществлять проверк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 деятельности ТОС по поручению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собрания (конференции) граждан, п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 собственной инициативе или по требованию группы жителей достигших 16-летнего возраста, насчитывающей не менее 10% граждан, проживающих на территории ТОС.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7.6. Члены контрольно-ревизионной комиссии вправ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 требовать от должностных лиц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 представления в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сех необходимых документов или личных объяснений. Члены контрольно-ревизионной комиссии вправе обращаться в соотв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етствующие органы и организации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с целью проверки деятельности ТОС.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7.7. Вопрос о переизбрании (прекращении) деятельности контрольно-ревизионно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й комиссии выносится на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 (конференцию)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 и принимается путем открытого голосования простым большинством голосов.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7.8. Контрольно-ревизионная комиссия осуществляет следующие полномочия: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осуществляет проверки финансово-хозяйственной деятель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ности ТОС по итогам деятельности за год, а также во всякое время по своей инициативе, решению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Совета;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подтверждает достоверность данных, содержащихся в годовом отчете ТОС, годовой бухгалтерской отчетности и иных отчетах,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а также других финансовых документов 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информирует о выявленных в ходе проверок фактах нарушения установленных финансовой отчетности, а также федерального законодательства при осуществлении финансово-хозяйственной деятельности;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проверяет законност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ь хозяйственных операций ТОС, осуществляемых по заключенным от имени ТОС договорам и сделкам;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5) проверяет выполнение предписаний по устранению нарушений и недостатков, ранее выявленных контрольно-ревизионной комиссией;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проверяет на соответствие решений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по вопросам финансово-хозяйственной деятельности, принимаемых Советом по Уставу и решениям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собраний (конференций)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center"/>
        <w:widowControl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8. Председатель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8"/>
        <w:jc w:val="center"/>
        <w:widowControl/>
        <w:rPr>
          <w:rFonts w:ascii="FreeSerif" w:hAnsi="FreeSerif" w:cs="FreeSerif"/>
          <w:b/>
          <w:bCs w:val="0"/>
          <w:i w:val="0"/>
          <w:sz w:val="28"/>
          <w:szCs w:val="28"/>
        </w:rPr>
      </w:pP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 w:val="0"/>
          <w:i w:val="0"/>
          <w:sz w:val="28"/>
          <w:szCs w:val="28"/>
        </w:rPr>
      </w:r>
    </w:p>
    <w:p>
      <w:pPr>
        <w:ind w:firstLine="708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8.1. Председатель возглавляет Совет.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8.2. Председатель Совета ТОС избирается из числа его членов на первом заседа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нии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Совета на срок полномочий Совета, путем открытого голосования простым большинством голосов.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8.3.Председатель Совета ТОС в пределах своих полномочий: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представляет Совет ТОС в отношениях с населением, предприятиями, учреждениями, организациями, распо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ложенными на соответствующей территории или обслуживающими жителей данной территории, а также с органами местного самоуправления;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созывает заседания Совета ТОС, доводит до сведения членов Совета, населения время и место его проведения;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осуществляет р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уководство подготовкой заседания Совета ТОС и вопросов, вносимых на его рассмотрение;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ведет заседания Совета ТОС, подписывает решения Совета, протоколы и другие документы;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5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) дает поручения членам Совета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6) обеспечивает в соответствии с решением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Совета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7) созывает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граждан, организует подготовку вопросов для расс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мотрения;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8)  открывает и закрывает расчетные счета Совета ТОС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 банках на территории Российской Федерации и является распорядителем по этим счетам;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9) от имени Совета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ТОС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подписывает исковые заявления, направляемые в судебные органы, в случаях, предусмот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ренных действующим законодательством;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10) обеспечивает организацию выборов членов Совета ТОС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взамен выбывших;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ab/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11) подписывает решения, протоколы заседаний и другие документы Совета;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12) решает другие вопросы, которые могут быть ему поручены Советом ТОС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или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pStyle w:val="822"/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8.4. Председатель Совета ТОС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имеет удостоверение, являющееся основным документом, подтверждающим его полномочия.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9. Прекращение полномочий Председателя, членов Совета, 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Председателя и членов Контрольно-ревизионной </w:t>
      </w: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комиссии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cs="FreeSerif"/>
          <w:b/>
          <w:bCs w:val="0"/>
          <w:i w:val="0"/>
          <w:sz w:val="28"/>
          <w:szCs w:val="28"/>
        </w:rPr>
      </w:pP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  <w:highlight w:val="none"/>
        </w:rPr>
      </w:r>
      <w:r>
        <w:rPr>
          <w:rFonts w:ascii="FreeSerif" w:hAnsi="FreeSerif" w:cs="FreeSerif"/>
          <w:b/>
          <w:bCs w:val="0"/>
          <w:i w:val="0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9.1 Полномочия Председателя, членов Совета, Председателя и членов Контрольно-ревизионной комиссии прекращаются в случае: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1) отставки по собственному желанию;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2) вступления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в законную силу решения суда о признании его недееспособным или ограничен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но дееспособным, 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3) вступления в законную силу решения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суда о признании его безвестно отсутствующим или объявления умершим;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4) вступления в отношении него в законную силу обвинительного приговора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суда;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5) выезда за пределы территории ТОС на постоянное м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есто жительства;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6) отзыва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на 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собрании (конференции)</w:t>
      </w: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 граждан;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7) призыва на военную службу или направления на заменяющую ее альтернативную гражданскую службу;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8) смерти;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709"/>
        <w:jc w:val="both"/>
        <w:widowControl/>
        <w:rPr>
          <w:rStyle w:val="813"/>
          <w:rFonts w:ascii="FreeSerif" w:hAnsi="FreeSerif" w:cs="FreeSerif"/>
          <w:i w:val="0"/>
          <w:iCs w:val="0"/>
          <w:sz w:val="28"/>
          <w:szCs w:val="28"/>
        </w:rPr>
      </w:pPr>
      <w:r>
        <w:rPr>
          <w:rStyle w:val="813"/>
          <w:rFonts w:ascii="FreeSerif" w:hAnsi="FreeSerif" w:eastAsia="FreeSerif" w:cs="FreeSerif"/>
          <w:i w:val="0"/>
          <w:iCs w:val="0"/>
          <w:sz w:val="28"/>
          <w:szCs w:val="28"/>
        </w:rPr>
        <w:t xml:space="preserve">9) в иных случаях, в соответствии с действующим законодательством.</w:t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  <w:r>
        <w:rPr>
          <w:rStyle w:val="813"/>
          <w:rFonts w:ascii="FreeSerif" w:hAnsi="FreeSerif" w:cs="FreeSerif"/>
          <w:i w:val="0"/>
          <w:iCs w:val="0"/>
          <w:sz w:val="28"/>
          <w:szCs w:val="28"/>
        </w:rPr>
      </w:r>
    </w:p>
    <w:p>
      <w:pPr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tabs>
          <w:tab w:val="left" w:pos="0" w:leader="none"/>
        </w:tabs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10</w:t>
      </w: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. Имущество и финансово-хозяйственная деятельность ТОС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bCs w:val="0"/>
          <w:i w:val="0"/>
          <w:sz w:val="28"/>
          <w:szCs w:val="28"/>
        </w:rPr>
      </w:pP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bCs w:val="0"/>
          <w:i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10.1. ТОС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10.2. Источниками формирования имущест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ва ТОС в денежной и иных формах являются: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1) добровольные имущественные взносы и пожертвования граждан или юридических лиц;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2) доходы от собственной деятельности, в том числе от реализации товаров (работ, услуг) в целях удовлетворения потребностей населени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я соответствующей территории;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3) средства бюджета Ленинградского муниципального округа, передаваемые органами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в соответствии с договорами для осуществления инициатив по вопросам местного значения;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4) другие,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не запрещенные законом поступления.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10.3. В собственности ТОС могут находиться построенные или приобретенные на его средства сооружения, детские, дворовые, спортивные площадки, жилые, нежилые и вновь созданные производственные помещения, другое имущество,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 том числе переданное органами м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естного самоуправления  округа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в обеспечение деятельности ТОС.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10.4. ТОС хранит свои денежные средства в учреждениях банка на территории Российской Федерации. Выбор банка для осуществления кредитно-расчетных операций осущ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ествляется Советом ТОС самостоятельно.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10.5. 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целями.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10.6. Условия и порядок выделения ТОС нео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бходимых средств из бюджета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Ленинградского муниципального округа определяются решением Совета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10.7.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Имущество и денежные средства Совета ТОС могут передаваться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юридическим и физическим лицам на возмездной или безвозмездной основе в собственность или аренду в порядке, определяемом Советом ТОС, для достижения уставных целей.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10.8.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Полученная ТОС прибыль не подлежит распределению между гражданами, участниками ТОС.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jc w:val="center"/>
        <w:widowControl/>
        <w:tabs>
          <w:tab w:val="left" w:pos="0" w:leader="none"/>
        </w:tabs>
        <w:rPr>
          <w:rFonts w:ascii="FreeSerif" w:hAnsi="FreeSerif" w:cs="FreeSerif"/>
          <w:b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1</w:t>
      </w:r>
      <w:r>
        <w:rPr>
          <w:rFonts w:ascii="FreeSerif" w:hAnsi="FreeSerif" w:eastAsia="FreeSerif" w:cs="FreeSerif"/>
          <w:b/>
          <w:i w:val="0"/>
          <w:iCs w:val="0"/>
          <w:sz w:val="28"/>
          <w:szCs w:val="28"/>
        </w:rPr>
        <w:t xml:space="preserve">1. Порядок прекращения деятельности ТОС</w:t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  <w:r>
        <w:rPr>
          <w:rFonts w:ascii="FreeSerif" w:hAnsi="FreeSerif" w:cs="FreeSerif"/>
          <w:b/>
          <w:i w:val="0"/>
          <w:iCs w:val="0"/>
          <w:sz w:val="28"/>
          <w:szCs w:val="28"/>
        </w:rPr>
      </w:r>
    </w:p>
    <w:p>
      <w:pPr>
        <w:pStyle w:val="762"/>
        <w:contextualSpacing/>
        <w:ind w:firstLine="851"/>
        <w:jc w:val="both"/>
        <w:widowControl/>
        <w:rPr>
          <w:rFonts w:ascii="FreeSerif" w:hAnsi="FreeSerif" w:cs="FreeSerif"/>
          <w:b w:val="0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1.1.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Орган территориального общественного самоуправления прекращает свою деятельность по решению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граждан или вступившего в законную силу решения суда.</w:t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</w:p>
    <w:p>
      <w:pPr>
        <w:pStyle w:val="762"/>
        <w:contextualSpacing/>
        <w:ind w:firstLine="851"/>
        <w:jc w:val="both"/>
        <w:widowControl/>
        <w:rPr>
          <w:rFonts w:ascii="FreeSerif" w:hAnsi="FreeSerif" w:cs="FreeSerif"/>
          <w:b w:val="0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11.2. Решение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граждан о прекращении деятельности ТОС направляется в администрацию Ленинградского муниципального округа.</w:t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</w:p>
    <w:p>
      <w:pPr>
        <w:pStyle w:val="762"/>
        <w:contextualSpacing/>
        <w:ind w:firstLine="851"/>
        <w:jc w:val="both"/>
        <w:widowControl/>
        <w:rPr>
          <w:rFonts w:ascii="FreeSerif" w:hAnsi="FreeSerif" w:cs="FreeSerif"/>
          <w:b w:val="0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11.3.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Ликвидация ТОС осуществляется в порядке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,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предусмотренном Гражданским кодексом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Российской Федерации.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Ликвидация ТОС считается завершенной после внесения об этом записи в Единый государственный реестр юридических лиц.</w:t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</w:p>
    <w:p>
      <w:pPr>
        <w:pStyle w:val="762"/>
        <w:contextualSpacing/>
        <w:ind w:firstLine="851"/>
        <w:jc w:val="both"/>
        <w:widowControl/>
        <w:rPr>
          <w:rFonts w:ascii="FreeSerif" w:hAnsi="FreeSerif" w:cs="FreeSerif"/>
          <w:b w:val="0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11.4. При ликвидации ТОС пр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инадлежащее ему имущество реализуется в соответствии с действующим законодательством Российской Федерации.</w:t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</w:p>
    <w:p>
      <w:pPr>
        <w:pStyle w:val="762"/>
        <w:contextualSpacing/>
        <w:ind w:firstLine="851"/>
        <w:jc w:val="both"/>
        <w:widowControl/>
        <w:rPr>
          <w:rFonts w:ascii="FreeSerif" w:hAnsi="FreeSerif" w:cs="FreeSerif"/>
          <w:b w:val="0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11.5. Имущественные и финансовые средства оставшиеся после удовлетворения кредиторов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и производства необходимых выплат передаются в казну 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для использования их в интересах жителей </w:t>
      </w:r>
      <w:r>
        <w:rPr>
          <w:rStyle w:val="813"/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проживающих</w:t>
      </w:r>
      <w:r>
        <w:rPr>
          <w:rStyle w:val="813"/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iCs w:val="0"/>
          <w:sz w:val="28"/>
          <w:szCs w:val="28"/>
        </w:rPr>
        <w:t xml:space="preserve">на соответствующей территории ТОС.</w:t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  <w:r>
        <w:rPr>
          <w:rFonts w:ascii="FreeSerif" w:hAnsi="FreeSerif" w:cs="FreeSerif"/>
          <w:b w:val="0"/>
          <w:i w:val="0"/>
          <w:iCs w:val="0"/>
          <w:sz w:val="28"/>
          <w:szCs w:val="28"/>
        </w:rPr>
      </w:r>
    </w:p>
    <w:p>
      <w:pPr>
        <w:jc w:val="both"/>
        <w:widowControl/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главы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i w:val="0"/>
          <w:iCs w:val="0"/>
          <w:sz w:val="28"/>
          <w:szCs w:val="28"/>
        </w:rPr>
      </w:pP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муниципального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округа  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                                                     </w:t>
      </w:r>
      <w:bookmarkStart w:id="2" w:name="_GoBack"/>
      <w:r>
        <w:rPr>
          <w:rFonts w:ascii="FreeSerif" w:hAnsi="FreeSerif" w:eastAsia="FreeSerif" w:cs="FreeSerif"/>
          <w:i w:val="0"/>
          <w:iCs w:val="0"/>
          <w:sz w:val="28"/>
          <w:szCs w:val="28"/>
        </w:rPr>
      </w:r>
      <w:bookmarkEnd w:id="2"/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   В.Н. Шерстобитов</w:t>
      </w:r>
      <w:r>
        <w:rPr>
          <w:rFonts w:ascii="FreeSerif" w:hAnsi="FreeSerif" w:cs="FreeSerif"/>
          <w:i w:val="0"/>
          <w:iCs w:val="0"/>
          <w:sz w:val="28"/>
          <w:szCs w:val="28"/>
        </w:rPr>
      </w:r>
      <w:r>
        <w:rPr>
          <w:rFonts w:ascii="FreeSerif" w:hAnsi="FreeSerif" w:cs="FreeSerif"/>
          <w:i w:val="0"/>
          <w:iCs w:val="0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06"/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2.00pt;height:0.00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806"/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2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06"/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rStyle w:val="773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margin;mso-position-horizontal:center;mso-position-vertical-relative:text;margin-top:0.05pt;mso-position-vertical:absolute;width:12.00pt;height:0.00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806"/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r>
                    <w:r>
                      <w:rPr>
                        <w:rStyle w:val="773"/>
                        <w:rFonts w:ascii="Times New Roman" w:hAnsi="Times New Roman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6 Char"/>
    <w:basedOn w:val="783"/>
    <w:link w:val="849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783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78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783"/>
    <w:link w:val="769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Quote Char"/>
    <w:link w:val="747"/>
    <w:uiPriority w:val="29"/>
    <w:rPr>
      <w:i/>
    </w:rPr>
  </w:style>
  <w:style w:type="character" w:styleId="731">
    <w:name w:val="Intense Quote Char"/>
    <w:link w:val="821"/>
    <w:uiPriority w:val="30"/>
    <w:rPr>
      <w:i/>
    </w:rPr>
  </w:style>
  <w:style w:type="character" w:styleId="732">
    <w:name w:val="Footer Char"/>
    <w:basedOn w:val="783"/>
    <w:link w:val="771"/>
    <w:uiPriority w:val="99"/>
  </w:style>
  <w:style w:type="character" w:styleId="733">
    <w:name w:val="Caption Char"/>
    <w:basedOn w:val="783"/>
    <w:link w:val="819"/>
    <w:uiPriority w:val="35"/>
    <w:rPr>
      <w:b/>
      <w:bCs/>
      <w:color w:val="4f81bd" w:themeColor="accent1"/>
      <w:sz w:val="18"/>
      <w:szCs w:val="18"/>
    </w:rPr>
  </w:style>
  <w:style w:type="paragraph" w:styleId="734">
    <w:name w:val="footnote text"/>
    <w:basedOn w:val="739"/>
    <w:link w:val="735"/>
    <w:uiPriority w:val="99"/>
    <w:semiHidden/>
    <w:unhideWhenUsed/>
    <w:pPr>
      <w:spacing w:after="40" w:line="240" w:lineRule="auto"/>
    </w:pPr>
    <w:rPr>
      <w:sz w:val="18"/>
    </w:rPr>
  </w:style>
  <w:style w:type="character" w:styleId="735">
    <w:name w:val="Footnote Text Char"/>
    <w:link w:val="734"/>
    <w:uiPriority w:val="99"/>
    <w:rPr>
      <w:sz w:val="18"/>
    </w:rPr>
  </w:style>
  <w:style w:type="paragraph" w:styleId="736">
    <w:name w:val="endnote text"/>
    <w:basedOn w:val="739"/>
    <w:link w:val="737"/>
    <w:uiPriority w:val="99"/>
    <w:semiHidden/>
    <w:unhideWhenUsed/>
    <w:pPr>
      <w:spacing w:after="0" w:line="240" w:lineRule="auto"/>
    </w:pPr>
    <w:rPr>
      <w:sz w:val="20"/>
    </w:rPr>
  </w:style>
  <w:style w:type="character" w:styleId="737">
    <w:name w:val="Endnote Text Char"/>
    <w:link w:val="736"/>
    <w:uiPriority w:val="99"/>
    <w:rPr>
      <w:sz w:val="20"/>
    </w:rPr>
  </w:style>
  <w:style w:type="paragraph" w:styleId="738" w:default="1">
    <w:name w:val="Normal"/>
    <w:link w:val="739"/>
    <w:uiPriority w:val="0"/>
    <w:qFormat/>
    <w:rPr>
      <w:sz w:val="24"/>
    </w:rPr>
  </w:style>
  <w:style w:type="character" w:styleId="739" w:default="1">
    <w:name w:val="Normal"/>
    <w:link w:val="738"/>
    <w:rPr>
      <w:sz w:val="24"/>
    </w:rPr>
  </w:style>
  <w:style w:type="paragraph" w:styleId="740">
    <w:name w:val="toc 2"/>
    <w:next w:val="738"/>
    <w:link w:val="741"/>
    <w:uiPriority w:val="39"/>
    <w:pPr>
      <w:ind w:left="200"/>
      <w:widowControl/>
    </w:pPr>
    <w:rPr>
      <w:rFonts w:ascii="XO Thames" w:hAnsi="XO Thames"/>
      <w:sz w:val="28"/>
    </w:rPr>
  </w:style>
  <w:style w:type="character" w:styleId="741">
    <w:name w:val="toc 2"/>
    <w:link w:val="740"/>
    <w:rPr>
      <w:rFonts w:ascii="XO Thames" w:hAnsi="XO Thames"/>
      <w:sz w:val="28"/>
    </w:rPr>
  </w:style>
  <w:style w:type="paragraph" w:styleId="742">
    <w:name w:val="toc 4"/>
    <w:next w:val="738"/>
    <w:link w:val="743"/>
    <w:uiPriority w:val="39"/>
    <w:pPr>
      <w:ind w:left="600"/>
      <w:widowControl/>
    </w:pPr>
    <w:rPr>
      <w:rFonts w:ascii="XO Thames" w:hAnsi="XO Thames"/>
      <w:sz w:val="28"/>
    </w:rPr>
  </w:style>
  <w:style w:type="character" w:styleId="743">
    <w:name w:val="toc 4"/>
    <w:link w:val="742"/>
    <w:rPr>
      <w:rFonts w:ascii="XO Thames" w:hAnsi="XO Thames"/>
      <w:sz w:val="28"/>
    </w:rPr>
  </w:style>
  <w:style w:type="paragraph" w:styleId="744">
    <w:name w:val="Heading 7"/>
    <w:link w:val="745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45">
    <w:name w:val="Heading 7"/>
    <w:link w:val="744"/>
    <w:rPr>
      <w:rFonts w:ascii="Arial" w:hAnsi="Arial"/>
      <w:b/>
      <w:i/>
      <w:sz w:val="22"/>
    </w:rPr>
  </w:style>
  <w:style w:type="paragraph" w:styleId="746">
    <w:name w:val="Quote"/>
    <w:link w:val="747"/>
    <w:pPr>
      <w:ind w:left="720" w:right="720"/>
      <w:widowControl/>
    </w:pPr>
    <w:rPr>
      <w:i/>
    </w:rPr>
  </w:style>
  <w:style w:type="character" w:styleId="747">
    <w:name w:val="Quote"/>
    <w:link w:val="746"/>
    <w:rPr>
      <w:i/>
    </w:rPr>
  </w:style>
  <w:style w:type="paragraph" w:styleId="748">
    <w:name w:val="toc 6"/>
    <w:next w:val="738"/>
    <w:link w:val="749"/>
    <w:uiPriority w:val="39"/>
    <w:pPr>
      <w:ind w:left="1000"/>
      <w:widowControl/>
    </w:pPr>
    <w:rPr>
      <w:rFonts w:ascii="XO Thames" w:hAnsi="XO Thames"/>
      <w:sz w:val="28"/>
    </w:rPr>
  </w:style>
  <w:style w:type="character" w:styleId="749">
    <w:name w:val="toc 6"/>
    <w:link w:val="748"/>
    <w:rPr>
      <w:rFonts w:ascii="XO Thames" w:hAnsi="XO Thames"/>
      <w:sz w:val="28"/>
    </w:rPr>
  </w:style>
  <w:style w:type="paragraph" w:styleId="750">
    <w:name w:val="toc 7"/>
    <w:next w:val="738"/>
    <w:link w:val="751"/>
    <w:uiPriority w:val="39"/>
    <w:pPr>
      <w:ind w:left="1200"/>
      <w:widowControl/>
    </w:pPr>
    <w:rPr>
      <w:rFonts w:ascii="XO Thames" w:hAnsi="XO Thames"/>
      <w:sz w:val="28"/>
    </w:rPr>
  </w:style>
  <w:style w:type="character" w:styleId="751">
    <w:name w:val="toc 7"/>
    <w:link w:val="750"/>
    <w:rPr>
      <w:rFonts w:ascii="XO Thames" w:hAnsi="XO Thames"/>
      <w:sz w:val="28"/>
    </w:rPr>
  </w:style>
  <w:style w:type="paragraph" w:styleId="752">
    <w:name w:val="Footnote"/>
    <w:link w:val="753"/>
    <w:pPr>
      <w:spacing w:after="40"/>
      <w:widowControl/>
    </w:pPr>
    <w:rPr>
      <w:sz w:val="18"/>
    </w:rPr>
  </w:style>
  <w:style w:type="character" w:styleId="753">
    <w:name w:val="Footnote"/>
    <w:link w:val="752"/>
    <w:rPr>
      <w:sz w:val="18"/>
    </w:rPr>
  </w:style>
  <w:style w:type="paragraph" w:styleId="754">
    <w:name w:val="Основной шрифт абзаца1"/>
    <w:link w:val="755"/>
  </w:style>
  <w:style w:type="character" w:styleId="755">
    <w:name w:val="Основной шрифт абзаца1"/>
    <w:link w:val="754"/>
  </w:style>
  <w:style w:type="paragraph" w:styleId="756">
    <w:name w:val="Normal (Web)"/>
    <w:basedOn w:val="738"/>
    <w:link w:val="757"/>
    <w:pPr>
      <w:spacing w:beforeAutospacing="1" w:afterAutospacing="1"/>
      <w:widowControl/>
    </w:pPr>
  </w:style>
  <w:style w:type="character" w:styleId="757">
    <w:name w:val="Normal (Web)"/>
    <w:basedOn w:val="739"/>
    <w:link w:val="756"/>
  </w:style>
  <w:style w:type="paragraph" w:styleId="758">
    <w:name w:val="Subtitle Char"/>
    <w:basedOn w:val="782"/>
    <w:link w:val="759"/>
    <w:rPr>
      <w:sz w:val="24"/>
    </w:rPr>
  </w:style>
  <w:style w:type="character" w:styleId="759">
    <w:name w:val="Subtitle Char"/>
    <w:basedOn w:val="783"/>
    <w:link w:val="758"/>
    <w:rPr>
      <w:sz w:val="24"/>
    </w:rPr>
  </w:style>
  <w:style w:type="paragraph" w:styleId="760">
    <w:name w:val="Endnote"/>
    <w:link w:val="761"/>
  </w:style>
  <w:style w:type="character" w:styleId="761">
    <w:name w:val="Endnote"/>
    <w:link w:val="760"/>
  </w:style>
  <w:style w:type="paragraph" w:styleId="762">
    <w:name w:val="Heading 3"/>
    <w:basedOn w:val="738"/>
    <w:link w:val="763"/>
    <w:uiPriority w:val="9"/>
    <w:qFormat/>
    <w:pPr>
      <w:spacing w:beforeAutospacing="1" w:afterAutospacing="1"/>
      <w:widowControl/>
      <w:outlineLvl w:val="2"/>
    </w:pPr>
    <w:rPr>
      <w:b/>
      <w:sz w:val="27"/>
    </w:rPr>
  </w:style>
  <w:style w:type="character" w:styleId="763">
    <w:name w:val="Heading 3"/>
    <w:basedOn w:val="739"/>
    <w:link w:val="762"/>
    <w:rPr>
      <w:b/>
      <w:sz w:val="27"/>
    </w:rPr>
  </w:style>
  <w:style w:type="paragraph" w:styleId="764">
    <w:name w:val="Заголовок №11"/>
    <w:basedOn w:val="738"/>
    <w:link w:val="765"/>
    <w:pPr>
      <w:jc w:val="center"/>
      <w:spacing w:after="360" w:line="240" w:lineRule="atLeast"/>
      <w:widowControl w:val="off"/>
      <w:outlineLvl w:val="0"/>
    </w:pPr>
    <w:rPr>
      <w:b/>
      <w:sz w:val="25"/>
    </w:rPr>
  </w:style>
  <w:style w:type="character" w:styleId="765">
    <w:name w:val="Заголовок №11"/>
    <w:basedOn w:val="739"/>
    <w:link w:val="764"/>
    <w:rPr>
      <w:b/>
      <w:sz w:val="25"/>
    </w:rPr>
  </w:style>
  <w:style w:type="paragraph" w:styleId="766">
    <w:name w:val="Heading 4 Char"/>
    <w:basedOn w:val="782"/>
    <w:link w:val="767"/>
    <w:rPr>
      <w:rFonts w:ascii="Arial" w:hAnsi="Arial"/>
      <w:b/>
      <w:sz w:val="26"/>
    </w:rPr>
  </w:style>
  <w:style w:type="character" w:styleId="767">
    <w:name w:val="Heading 4 Char"/>
    <w:basedOn w:val="783"/>
    <w:link w:val="766"/>
    <w:rPr>
      <w:rFonts w:ascii="Arial" w:hAnsi="Arial"/>
      <w:b/>
      <w:sz w:val="26"/>
    </w:rPr>
  </w:style>
  <w:style w:type="paragraph" w:styleId="768">
    <w:name w:val="Heading 9"/>
    <w:link w:val="769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69">
    <w:name w:val="Heading 9"/>
    <w:link w:val="768"/>
    <w:rPr>
      <w:rFonts w:ascii="Arial" w:hAnsi="Arial"/>
      <w:i/>
      <w:sz w:val="21"/>
    </w:rPr>
  </w:style>
  <w:style w:type="paragraph" w:styleId="770">
    <w:name w:val="Footer"/>
    <w:link w:val="771"/>
    <w:pPr>
      <w:widowControl/>
      <w:tabs>
        <w:tab w:val="center" w:pos="7143" w:leader="none"/>
        <w:tab w:val="right" w:pos="14287" w:leader="none"/>
      </w:tabs>
    </w:pPr>
  </w:style>
  <w:style w:type="character" w:styleId="771">
    <w:name w:val="Footer"/>
    <w:link w:val="770"/>
  </w:style>
  <w:style w:type="paragraph" w:styleId="772">
    <w:name w:val="Номер страницы1"/>
    <w:basedOn w:val="754"/>
    <w:link w:val="773"/>
  </w:style>
  <w:style w:type="character" w:styleId="773">
    <w:name w:val="Номер страницы1"/>
    <w:basedOn w:val="755"/>
    <w:link w:val="772"/>
  </w:style>
  <w:style w:type="paragraph" w:styleId="774">
    <w:name w:val="Endnote"/>
    <w:link w:val="775"/>
    <w:pPr>
      <w:ind w:firstLine="851"/>
      <w:jc w:val="both"/>
      <w:widowControl/>
    </w:pPr>
    <w:rPr>
      <w:rFonts w:ascii="XO Thames" w:hAnsi="XO Thames"/>
      <w:sz w:val="22"/>
    </w:rPr>
  </w:style>
  <w:style w:type="character" w:styleId="775">
    <w:name w:val="Endnote"/>
    <w:link w:val="774"/>
    <w:rPr>
      <w:rFonts w:ascii="XO Thames" w:hAnsi="XO Thames"/>
      <w:sz w:val="22"/>
    </w:rPr>
  </w:style>
  <w:style w:type="paragraph" w:styleId="776">
    <w:name w:val="Заголовок 2 Знак"/>
    <w:link w:val="777"/>
    <w:rPr>
      <w:rFonts w:ascii="XO Thames" w:hAnsi="XO Thames"/>
      <w:b/>
      <w:sz w:val="28"/>
    </w:rPr>
  </w:style>
  <w:style w:type="character" w:styleId="777">
    <w:name w:val="Заголовок 2 Знак"/>
    <w:link w:val="776"/>
    <w:rPr>
      <w:rFonts w:ascii="XO Thames" w:hAnsi="XO Thames"/>
      <w:b/>
      <w:sz w:val="28"/>
    </w:rPr>
  </w:style>
  <w:style w:type="paragraph" w:styleId="778">
    <w:name w:val="Heading 2 Char"/>
    <w:basedOn w:val="782"/>
    <w:link w:val="779"/>
    <w:rPr>
      <w:rFonts w:ascii="Arial" w:hAnsi="Arial"/>
      <w:sz w:val="34"/>
    </w:rPr>
  </w:style>
  <w:style w:type="character" w:styleId="779">
    <w:name w:val="Heading 2 Char"/>
    <w:basedOn w:val="783"/>
    <w:link w:val="778"/>
    <w:rPr>
      <w:rFonts w:ascii="Arial" w:hAnsi="Arial"/>
      <w:sz w:val="34"/>
    </w:rPr>
  </w:style>
  <w:style w:type="paragraph" w:styleId="780">
    <w:name w:val="footnote reference"/>
    <w:basedOn w:val="782"/>
    <w:link w:val="781"/>
    <w:rPr>
      <w:vertAlign w:val="superscript"/>
    </w:rPr>
  </w:style>
  <w:style w:type="character" w:styleId="781">
    <w:name w:val="footnote reference"/>
    <w:basedOn w:val="783"/>
    <w:link w:val="780"/>
    <w:rPr>
      <w:vertAlign w:val="superscript"/>
    </w:rPr>
  </w:style>
  <w:style w:type="paragraph" w:styleId="782">
    <w:name w:val="Default Paragraph Font"/>
    <w:link w:val="783"/>
  </w:style>
  <w:style w:type="character" w:styleId="783">
    <w:name w:val="Default Paragraph Font"/>
    <w:link w:val="782"/>
  </w:style>
  <w:style w:type="paragraph" w:styleId="784">
    <w:name w:val="toc 3"/>
    <w:next w:val="738"/>
    <w:link w:val="785"/>
    <w:uiPriority w:val="39"/>
    <w:pPr>
      <w:ind w:left="400"/>
      <w:widowControl/>
    </w:pPr>
    <w:rPr>
      <w:rFonts w:ascii="XO Thames" w:hAnsi="XO Thames"/>
      <w:sz w:val="28"/>
    </w:rPr>
  </w:style>
  <w:style w:type="character" w:styleId="785">
    <w:name w:val="toc 3"/>
    <w:link w:val="784"/>
    <w:rPr>
      <w:rFonts w:ascii="XO Thames" w:hAnsi="XO Thames"/>
      <w:sz w:val="28"/>
    </w:rPr>
  </w:style>
  <w:style w:type="paragraph" w:styleId="786">
    <w:name w:val="List Paragraph"/>
    <w:link w:val="787"/>
    <w:pPr>
      <w:contextualSpacing/>
      <w:ind w:left="720"/>
      <w:widowControl/>
    </w:pPr>
  </w:style>
  <w:style w:type="character" w:styleId="787">
    <w:name w:val="List Paragraph"/>
    <w:link w:val="786"/>
  </w:style>
  <w:style w:type="paragraph" w:styleId="788">
    <w:name w:val="Heading 3 Char"/>
    <w:basedOn w:val="782"/>
    <w:link w:val="789"/>
    <w:rPr>
      <w:rFonts w:ascii="Arial" w:hAnsi="Arial"/>
      <w:sz w:val="30"/>
    </w:rPr>
  </w:style>
  <w:style w:type="character" w:styleId="789">
    <w:name w:val="Heading 3 Char"/>
    <w:basedOn w:val="783"/>
    <w:link w:val="788"/>
    <w:rPr>
      <w:rFonts w:ascii="Arial" w:hAnsi="Arial"/>
      <w:sz w:val="30"/>
    </w:rPr>
  </w:style>
  <w:style w:type="paragraph" w:styleId="790">
    <w:name w:val="Heading 5"/>
    <w:next w:val="738"/>
    <w:link w:val="791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91">
    <w:name w:val="Heading 5"/>
    <w:link w:val="790"/>
    <w:rPr>
      <w:rFonts w:ascii="XO Thames" w:hAnsi="XO Thames"/>
      <w:b/>
      <w:sz w:val="22"/>
    </w:rPr>
  </w:style>
  <w:style w:type="paragraph" w:styleId="792">
    <w:name w:val="Heading 1"/>
    <w:next w:val="738"/>
    <w:link w:val="793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93">
    <w:name w:val="Heading 1"/>
    <w:link w:val="792"/>
    <w:rPr>
      <w:rFonts w:ascii="XO Thames" w:hAnsi="XO Thames"/>
      <w:b/>
      <w:sz w:val="32"/>
    </w:rPr>
  </w:style>
  <w:style w:type="paragraph" w:styleId="794">
    <w:name w:val="TOC Heading"/>
    <w:link w:val="795"/>
  </w:style>
  <w:style w:type="character" w:styleId="795">
    <w:name w:val="TOC Heading"/>
    <w:link w:val="794"/>
  </w:style>
  <w:style w:type="paragraph" w:styleId="796">
    <w:name w:val="Hyperlink"/>
    <w:link w:val="797"/>
    <w:rPr>
      <w:color w:val="0000ff"/>
      <w:u w:val="single"/>
    </w:rPr>
  </w:style>
  <w:style w:type="character" w:styleId="797">
    <w:name w:val="Hyperlink"/>
    <w:link w:val="796"/>
    <w:rPr>
      <w:color w:val="0000ff"/>
      <w:u w:val="single"/>
    </w:rPr>
  </w:style>
  <w:style w:type="paragraph" w:styleId="798">
    <w:name w:val="Footnote"/>
    <w:link w:val="799"/>
    <w:pPr>
      <w:ind w:firstLine="851"/>
      <w:jc w:val="both"/>
      <w:widowControl/>
    </w:pPr>
    <w:rPr>
      <w:rFonts w:ascii="XO Thames" w:hAnsi="XO Thames"/>
      <w:sz w:val="22"/>
    </w:rPr>
  </w:style>
  <w:style w:type="character" w:styleId="799">
    <w:name w:val="Footnote"/>
    <w:link w:val="798"/>
    <w:rPr>
      <w:rFonts w:ascii="XO Thames" w:hAnsi="XO Thames"/>
      <w:sz w:val="22"/>
    </w:rPr>
  </w:style>
  <w:style w:type="paragraph" w:styleId="800">
    <w:name w:val="Heading 8"/>
    <w:link w:val="801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801">
    <w:name w:val="Heading 8"/>
    <w:link w:val="800"/>
    <w:rPr>
      <w:rFonts w:ascii="Arial" w:hAnsi="Arial"/>
      <w:i/>
      <w:sz w:val="22"/>
    </w:rPr>
  </w:style>
  <w:style w:type="paragraph" w:styleId="802">
    <w:name w:val="Гиперссылка1"/>
    <w:link w:val="803"/>
    <w:rPr>
      <w:color w:val="0000ff"/>
      <w:u w:val="single"/>
    </w:rPr>
  </w:style>
  <w:style w:type="character" w:styleId="803">
    <w:name w:val="Гиперссылка1"/>
    <w:link w:val="802"/>
    <w:rPr>
      <w:color w:val="0000ff"/>
      <w:u w:val="single"/>
    </w:rPr>
  </w:style>
  <w:style w:type="paragraph" w:styleId="804">
    <w:name w:val="toc 1"/>
    <w:next w:val="738"/>
    <w:link w:val="805"/>
    <w:uiPriority w:val="39"/>
    <w:rPr>
      <w:rFonts w:ascii="XO Thames" w:hAnsi="XO Thames"/>
      <w:b/>
      <w:sz w:val="28"/>
    </w:rPr>
  </w:style>
  <w:style w:type="character" w:styleId="805">
    <w:name w:val="toc 1"/>
    <w:link w:val="804"/>
    <w:rPr>
      <w:rFonts w:ascii="XO Thames" w:hAnsi="XO Thames"/>
      <w:b/>
      <w:sz w:val="28"/>
    </w:rPr>
  </w:style>
  <w:style w:type="paragraph" w:styleId="806">
    <w:name w:val="Header"/>
    <w:basedOn w:val="738"/>
    <w:link w:val="807"/>
    <w:pPr>
      <w:widowControl/>
      <w:tabs>
        <w:tab w:val="center" w:pos="4677" w:leader="none"/>
        <w:tab w:val="right" w:pos="9355" w:leader="none"/>
      </w:tabs>
    </w:pPr>
  </w:style>
  <w:style w:type="character" w:styleId="807">
    <w:name w:val="Header"/>
    <w:basedOn w:val="739"/>
    <w:link w:val="806"/>
  </w:style>
  <w:style w:type="paragraph" w:styleId="808">
    <w:name w:val="Header and Footer"/>
    <w:link w:val="809"/>
    <w:pPr>
      <w:jc w:val="both"/>
      <w:widowControl/>
    </w:pPr>
    <w:rPr>
      <w:rFonts w:ascii="XO Thames" w:hAnsi="XO Thames"/>
      <w:sz w:val="28"/>
    </w:rPr>
  </w:style>
  <w:style w:type="character" w:styleId="809">
    <w:name w:val="Header and Footer"/>
    <w:link w:val="808"/>
    <w:rPr>
      <w:rFonts w:ascii="XO Thames" w:hAnsi="XO Thames"/>
      <w:sz w:val="28"/>
    </w:rPr>
  </w:style>
  <w:style w:type="paragraph" w:styleId="810">
    <w:name w:val="toc 9"/>
    <w:next w:val="738"/>
    <w:link w:val="811"/>
    <w:uiPriority w:val="39"/>
    <w:pPr>
      <w:ind w:left="1600"/>
      <w:widowControl/>
    </w:pPr>
    <w:rPr>
      <w:rFonts w:ascii="XO Thames" w:hAnsi="XO Thames"/>
      <w:sz w:val="28"/>
    </w:rPr>
  </w:style>
  <w:style w:type="character" w:styleId="811">
    <w:name w:val="toc 9"/>
    <w:link w:val="810"/>
    <w:rPr>
      <w:rFonts w:ascii="XO Thames" w:hAnsi="XO Thames"/>
      <w:sz w:val="28"/>
    </w:rPr>
  </w:style>
  <w:style w:type="paragraph" w:styleId="812">
    <w:name w:val="Body Text"/>
    <w:basedOn w:val="738"/>
    <w:link w:val="813"/>
    <w:pPr>
      <w:spacing w:after="120"/>
      <w:widowControl/>
    </w:pPr>
    <w:rPr>
      <w:sz w:val="20"/>
    </w:rPr>
  </w:style>
  <w:style w:type="character" w:styleId="813">
    <w:name w:val="Body Text"/>
    <w:basedOn w:val="739"/>
    <w:link w:val="812"/>
    <w:rPr>
      <w:sz w:val="20"/>
    </w:rPr>
  </w:style>
  <w:style w:type="paragraph" w:styleId="814">
    <w:name w:val="Heading 5 Char"/>
    <w:basedOn w:val="782"/>
    <w:link w:val="815"/>
    <w:rPr>
      <w:rFonts w:ascii="Arial" w:hAnsi="Arial"/>
      <w:b/>
      <w:sz w:val="24"/>
    </w:rPr>
  </w:style>
  <w:style w:type="character" w:styleId="815">
    <w:name w:val="Heading 5 Char"/>
    <w:basedOn w:val="783"/>
    <w:link w:val="814"/>
    <w:rPr>
      <w:rFonts w:ascii="Arial" w:hAnsi="Arial"/>
      <w:b/>
      <w:sz w:val="24"/>
    </w:rPr>
  </w:style>
  <w:style w:type="paragraph" w:styleId="816">
    <w:name w:val="toc 8"/>
    <w:next w:val="738"/>
    <w:link w:val="817"/>
    <w:uiPriority w:val="39"/>
    <w:pPr>
      <w:ind w:left="1400"/>
      <w:widowControl/>
    </w:pPr>
    <w:rPr>
      <w:rFonts w:ascii="XO Thames" w:hAnsi="XO Thames"/>
      <w:sz w:val="28"/>
    </w:rPr>
  </w:style>
  <w:style w:type="character" w:styleId="817">
    <w:name w:val="toc 8"/>
    <w:link w:val="816"/>
    <w:rPr>
      <w:rFonts w:ascii="XO Thames" w:hAnsi="XO Thames"/>
      <w:sz w:val="28"/>
    </w:rPr>
  </w:style>
  <w:style w:type="paragraph" w:styleId="818">
    <w:name w:val="Caption"/>
    <w:link w:val="819"/>
    <w:pPr>
      <w:spacing w:line="276" w:lineRule="auto"/>
      <w:widowControl/>
    </w:pPr>
    <w:rPr>
      <w:b/>
      <w:color w:val="4f81bd" w:themeColor="accent1"/>
      <w:sz w:val="18"/>
    </w:rPr>
  </w:style>
  <w:style w:type="character" w:styleId="819">
    <w:name w:val="Caption"/>
    <w:link w:val="818"/>
    <w:rPr>
      <w:b/>
      <w:color w:val="4f81bd" w:themeColor="accent1"/>
      <w:sz w:val="18"/>
    </w:rPr>
  </w:style>
  <w:style w:type="paragraph" w:styleId="820">
    <w:name w:val="Intense Quote"/>
    <w:link w:val="821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Intense Quote"/>
    <w:link w:val="820"/>
    <w:rPr>
      <w:i/>
    </w:rPr>
  </w:style>
  <w:style w:type="paragraph" w:styleId="822">
    <w:name w:val="ConsPlusNormal"/>
    <w:next w:val="738"/>
    <w:link w:val="823"/>
    <w:pPr>
      <w:ind w:firstLine="720"/>
      <w:widowControl w:val="off"/>
    </w:pPr>
    <w:rPr>
      <w:rFonts w:ascii="Arial" w:hAnsi="Arial"/>
    </w:rPr>
  </w:style>
  <w:style w:type="character" w:styleId="823">
    <w:name w:val="ConsPlusNormal"/>
    <w:link w:val="822"/>
    <w:rPr>
      <w:rFonts w:ascii="Arial" w:hAnsi="Arial"/>
    </w:rPr>
  </w:style>
  <w:style w:type="paragraph" w:styleId="824">
    <w:name w:val="Обычный1"/>
    <w:link w:val="825"/>
    <w:rPr>
      <w:sz w:val="24"/>
    </w:rPr>
  </w:style>
  <w:style w:type="character" w:styleId="825">
    <w:name w:val="Обычный1"/>
    <w:link w:val="824"/>
    <w:rPr>
      <w:sz w:val="24"/>
    </w:rPr>
  </w:style>
  <w:style w:type="paragraph" w:styleId="826">
    <w:name w:val="Title Char"/>
    <w:basedOn w:val="782"/>
    <w:link w:val="827"/>
    <w:rPr>
      <w:sz w:val="48"/>
    </w:rPr>
  </w:style>
  <w:style w:type="character" w:styleId="827">
    <w:name w:val="Title Char"/>
    <w:basedOn w:val="783"/>
    <w:link w:val="826"/>
    <w:rPr>
      <w:sz w:val="48"/>
    </w:rPr>
  </w:style>
  <w:style w:type="paragraph" w:styleId="828">
    <w:name w:val="toc 5"/>
    <w:next w:val="738"/>
    <w:link w:val="829"/>
    <w:uiPriority w:val="39"/>
    <w:pPr>
      <w:ind w:left="800"/>
      <w:widowControl/>
    </w:pPr>
    <w:rPr>
      <w:rFonts w:ascii="XO Thames" w:hAnsi="XO Thames"/>
      <w:sz w:val="28"/>
    </w:rPr>
  </w:style>
  <w:style w:type="character" w:styleId="829">
    <w:name w:val="toc 5"/>
    <w:link w:val="828"/>
    <w:rPr>
      <w:rFonts w:ascii="XO Thames" w:hAnsi="XO Thames"/>
      <w:sz w:val="28"/>
    </w:rPr>
  </w:style>
  <w:style w:type="paragraph" w:styleId="830">
    <w:name w:val="Subtitle"/>
    <w:next w:val="738"/>
    <w:link w:val="831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31">
    <w:name w:val="Subtitle"/>
    <w:link w:val="830"/>
    <w:rPr>
      <w:rFonts w:ascii="XO Thames" w:hAnsi="XO Thames"/>
      <w:i/>
      <w:sz w:val="24"/>
    </w:rPr>
  </w:style>
  <w:style w:type="paragraph" w:styleId="832">
    <w:name w:val="Heading 1 Char"/>
    <w:basedOn w:val="782"/>
    <w:link w:val="833"/>
    <w:rPr>
      <w:rFonts w:ascii="Arial" w:hAnsi="Arial"/>
      <w:sz w:val="40"/>
    </w:rPr>
  </w:style>
  <w:style w:type="character" w:styleId="833">
    <w:name w:val="Heading 1 Char"/>
    <w:basedOn w:val="783"/>
    <w:link w:val="832"/>
    <w:rPr>
      <w:rFonts w:ascii="Arial" w:hAnsi="Arial"/>
      <w:sz w:val="40"/>
    </w:rPr>
  </w:style>
  <w:style w:type="paragraph" w:styleId="834">
    <w:name w:val="table of figures"/>
    <w:link w:val="835"/>
  </w:style>
  <w:style w:type="character" w:styleId="835">
    <w:name w:val="table of figures"/>
    <w:link w:val="834"/>
  </w:style>
  <w:style w:type="paragraph" w:styleId="836">
    <w:name w:val="endnote reference"/>
    <w:basedOn w:val="782"/>
    <w:link w:val="837"/>
    <w:rPr>
      <w:vertAlign w:val="superscript"/>
    </w:rPr>
  </w:style>
  <w:style w:type="character" w:styleId="837">
    <w:name w:val="endnote reference"/>
    <w:basedOn w:val="783"/>
    <w:link w:val="836"/>
    <w:rPr>
      <w:vertAlign w:val="superscript"/>
    </w:rPr>
  </w:style>
  <w:style w:type="paragraph" w:styleId="838">
    <w:name w:val="Title"/>
    <w:next w:val="738"/>
    <w:link w:val="839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39">
    <w:name w:val="Title"/>
    <w:link w:val="838"/>
    <w:rPr>
      <w:rFonts w:ascii="XO Thames" w:hAnsi="XO Thames"/>
      <w:b/>
      <w:caps/>
      <w:sz w:val="40"/>
    </w:rPr>
  </w:style>
  <w:style w:type="paragraph" w:styleId="840">
    <w:name w:val="Heading 4"/>
    <w:next w:val="738"/>
    <w:link w:val="841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41">
    <w:name w:val="Heading 4"/>
    <w:link w:val="840"/>
    <w:rPr>
      <w:rFonts w:ascii="XO Thames" w:hAnsi="XO Thames"/>
      <w:b/>
      <w:sz w:val="24"/>
    </w:rPr>
  </w:style>
  <w:style w:type="paragraph" w:styleId="842">
    <w:name w:val="Heading 2"/>
    <w:next w:val="738"/>
    <w:link w:val="843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43">
    <w:name w:val="Heading 2"/>
    <w:link w:val="842"/>
    <w:rPr>
      <w:rFonts w:ascii="XO Thames" w:hAnsi="XO Thames"/>
      <w:b/>
      <w:sz w:val="28"/>
    </w:rPr>
  </w:style>
  <w:style w:type="paragraph" w:styleId="844">
    <w:name w:val="Header Char"/>
    <w:basedOn w:val="782"/>
    <w:link w:val="845"/>
  </w:style>
  <w:style w:type="character" w:styleId="845">
    <w:name w:val="Header Char"/>
    <w:basedOn w:val="783"/>
    <w:link w:val="844"/>
  </w:style>
  <w:style w:type="paragraph" w:styleId="846">
    <w:name w:val="No Spacing"/>
    <w:link w:val="847"/>
  </w:style>
  <w:style w:type="character" w:styleId="847">
    <w:name w:val="No Spacing"/>
    <w:link w:val="846"/>
  </w:style>
  <w:style w:type="paragraph" w:styleId="848">
    <w:name w:val="Heading 6"/>
    <w:link w:val="849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849">
    <w:name w:val="Heading 6"/>
    <w:link w:val="848"/>
    <w:rPr>
      <w:rFonts w:ascii="Arial" w:hAnsi="Arial"/>
      <w:b/>
      <w:sz w:val="22"/>
    </w:rPr>
  </w:style>
  <w:style w:type="table" w:styleId="850">
    <w:name w:val="List Table 6 Colorful - Accent 5"/>
    <w:basedOn w:val="923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51">
    <w:name w:val="Grid Table 7 Colorful - Accent 5"/>
    <w:basedOn w:val="923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52">
    <w:name w:val="Plain Table 5"/>
    <w:basedOn w:val="923"/>
    <w:tblPr/>
  </w:style>
  <w:style w:type="table" w:styleId="853">
    <w:name w:val="List Table 1 Light - Accent 2"/>
    <w:basedOn w:val="923"/>
    <w:tblPr/>
  </w:style>
  <w:style w:type="table" w:styleId="854">
    <w:name w:val="Grid Table 5 Dark - Accent 3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5">
    <w:name w:val="Table Grid Light"/>
    <w:basedOn w:val="923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56">
    <w:name w:val="List Table 1 Light"/>
    <w:basedOn w:val="923"/>
    <w:tblPr/>
  </w:style>
  <w:style w:type="table" w:styleId="857">
    <w:name w:val="Bordered"/>
    <w:basedOn w:val="923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58">
    <w:name w:val="Grid Table 4 - Accent 3"/>
    <w:basedOn w:val="923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59">
    <w:name w:val="Bordered - Accent 5"/>
    <w:basedOn w:val="923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0">
    <w:name w:val="Lined - Accent 3"/>
    <w:basedOn w:val="923"/>
    <w:rPr>
      <w:color w:val="404040"/>
    </w:rPr>
    <w:tblPr/>
  </w:style>
  <w:style w:type="table" w:styleId="861">
    <w:name w:val="Grid Table 7 Colorful - Accent 6"/>
    <w:basedOn w:val="923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62">
    <w:name w:val="Lined - Accent"/>
    <w:basedOn w:val="923"/>
    <w:rPr>
      <w:color w:val="404040"/>
    </w:rPr>
    <w:tblPr/>
  </w:style>
  <w:style w:type="table" w:styleId="863">
    <w:name w:val="Grid Table 4"/>
    <w:basedOn w:val="923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64">
    <w:name w:val="List Table 5 Dark - Accent 2"/>
    <w:basedOn w:val="923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65">
    <w:name w:val="Bordered - Accent 1"/>
    <w:basedOn w:val="923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66">
    <w:name w:val="Bordered - Accent 3"/>
    <w:basedOn w:val="923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67">
    <w:name w:val="Grid Table 4 - Accent 1"/>
    <w:basedOn w:val="923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68">
    <w:name w:val="List Table 5 Dark - Accent 6"/>
    <w:basedOn w:val="923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69">
    <w:name w:val="List Table 6 Colorful - Accent 1"/>
    <w:basedOn w:val="923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70">
    <w:name w:val="List Table 7 Colorful - Accent 2"/>
    <w:basedOn w:val="923"/>
    <w:tblPr>
      <w:tblBorders>
        <w:right w:val="single" w:color="000000" w:themeColor="accent2" w:themeTint="97" w:sz="4" w:space="0"/>
      </w:tblBorders>
    </w:tblPr>
  </w:style>
  <w:style w:type="table" w:styleId="871">
    <w:name w:val="Plain Table 3"/>
    <w:basedOn w:val="923"/>
    <w:tblPr/>
  </w:style>
  <w:style w:type="table" w:styleId="872">
    <w:name w:val="List Table 7 Colorful - Accent 6"/>
    <w:basedOn w:val="923"/>
    <w:tblPr>
      <w:tblBorders>
        <w:right w:val="single" w:color="000000" w:themeColor="accent6" w:themeTint="98" w:sz="4" w:space="0"/>
      </w:tblBorders>
    </w:tblPr>
  </w:style>
  <w:style w:type="table" w:styleId="873">
    <w:name w:val="List Table 1 Light - Accent 1"/>
    <w:basedOn w:val="923"/>
    <w:tblPr/>
  </w:style>
  <w:style w:type="table" w:styleId="874">
    <w:name w:val="List Table 2 - Accent 4"/>
    <w:basedOn w:val="923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75">
    <w:name w:val="Grid Table 1 Light - Accent 1"/>
    <w:basedOn w:val="923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76">
    <w:name w:val="List Table 1 Light - Accent 4"/>
    <w:basedOn w:val="923"/>
    <w:tblPr/>
  </w:style>
  <w:style w:type="table" w:styleId="877">
    <w:name w:val="Bordered &amp; Lined - Accent 5"/>
    <w:basedOn w:val="923"/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78">
    <w:name w:val="Grid Table 3 - Accent 6"/>
    <w:basedOn w:val="923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9">
    <w:name w:val="Bordered &amp; Lined - Accent 6"/>
    <w:basedOn w:val="923"/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80">
    <w:name w:val="Lined - Accent 4"/>
    <w:basedOn w:val="923"/>
    <w:rPr>
      <w:color w:val="404040"/>
    </w:rPr>
    <w:tblPr/>
  </w:style>
  <w:style w:type="table" w:styleId="881">
    <w:name w:val="List Table 5 Dark - Accent 3"/>
    <w:basedOn w:val="923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82">
    <w:name w:val="Grid Table 5 Dark- Accent 1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3">
    <w:name w:val="Grid Table 5 Dark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4">
    <w:name w:val="List Table 1 Light - Accent 6"/>
    <w:basedOn w:val="923"/>
    <w:tblPr/>
  </w:style>
  <w:style w:type="table" w:styleId="885">
    <w:name w:val="Grid Table 1 Light - Accent 3"/>
    <w:basedOn w:val="923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86">
    <w:name w:val="Grid Table 7 Colorful - Accent 4"/>
    <w:basedOn w:val="923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7">
    <w:name w:val="Grid Table 3 - Accent 4"/>
    <w:basedOn w:val="923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8">
    <w:name w:val="Grid Table 1 Light - Accent 4"/>
    <w:basedOn w:val="923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9">
    <w:name w:val="Grid Table 2 - Accent 3"/>
    <w:basedOn w:val="923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0">
    <w:name w:val="Grid Table 2 - Accent 4"/>
    <w:basedOn w:val="923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91">
    <w:name w:val="List Table 7 Colorful - Accent 4"/>
    <w:basedOn w:val="923"/>
    <w:tblPr>
      <w:tblBorders>
        <w:right w:val="single" w:color="000000" w:themeColor="accent4" w:themeTint="9A" w:sz="4" w:space="0"/>
      </w:tblBorders>
    </w:tblPr>
  </w:style>
  <w:style w:type="table" w:styleId="892">
    <w:name w:val="Grid Table 7 Colorful - Accent 3"/>
    <w:basedOn w:val="923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3">
    <w:name w:val="List Table 4 - Accent 5"/>
    <w:basedOn w:val="923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94">
    <w:name w:val="Grid Table 3"/>
    <w:basedOn w:val="923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95">
    <w:name w:val="Grid Table 6 Colorful - Accent 6"/>
    <w:basedOn w:val="923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6">
    <w:name w:val="Grid Table 6 Colorful - Accent 5"/>
    <w:basedOn w:val="923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7">
    <w:name w:val="Grid Table 5 Dark- Accent 4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8">
    <w:name w:val="Bordered &amp; Lined - Accent 4"/>
    <w:basedOn w:val="923"/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99">
    <w:name w:val="Grid Table 4 - Accent 4"/>
    <w:basedOn w:val="923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00">
    <w:name w:val="Grid Table 2 - Accent 5"/>
    <w:basedOn w:val="923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01">
    <w:name w:val="List Table 3 - Accent 1"/>
    <w:basedOn w:val="923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02">
    <w:name w:val="List Table 2 - Accent 3"/>
    <w:basedOn w:val="923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03">
    <w:name w:val="Grid Table 7 Colorful - Accent 2"/>
    <w:basedOn w:val="923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4">
    <w:name w:val="Grid Table 6 Colorful - Accent 1"/>
    <w:basedOn w:val="923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05">
    <w:name w:val="List Table 3 - Accent 2"/>
    <w:basedOn w:val="923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06">
    <w:name w:val="Bordered &amp; Lined - Accent 2"/>
    <w:basedOn w:val="923"/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07">
    <w:name w:val="Grid Table 2 - Accent 6"/>
    <w:basedOn w:val="923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8">
    <w:name w:val="List Table 6 Colorful - Accent 4"/>
    <w:basedOn w:val="923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09">
    <w:name w:val="Grid Table 5 Dark - Accent 5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0">
    <w:name w:val="Bordered &amp; Lined - Accent 3"/>
    <w:basedOn w:val="923"/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11">
    <w:name w:val="Grid Table 7 Colorful - Accent 1"/>
    <w:basedOn w:val="923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12">
    <w:name w:val="List Table 1 Light - Accent 5"/>
    <w:basedOn w:val="923"/>
    <w:tblPr/>
  </w:style>
  <w:style w:type="table" w:styleId="913">
    <w:name w:val="Grid Table 3 - Accent 5"/>
    <w:basedOn w:val="923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4">
    <w:name w:val="Grid Table 6 Colorful - Accent 4"/>
    <w:basedOn w:val="923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15">
    <w:name w:val="Bordered - Accent 2"/>
    <w:basedOn w:val="923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16">
    <w:name w:val="List Table 6 Colorful - Accent 2"/>
    <w:basedOn w:val="923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17">
    <w:name w:val="Lined - Accent 5"/>
    <w:basedOn w:val="923"/>
    <w:rPr>
      <w:color w:val="404040"/>
    </w:rPr>
    <w:tblPr/>
  </w:style>
  <w:style w:type="table" w:styleId="918">
    <w:name w:val="Grid Table 7 Colorful"/>
    <w:basedOn w:val="923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19">
    <w:name w:val="Grid Table 6 Colorful - Accent 2"/>
    <w:basedOn w:val="923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20">
    <w:name w:val="List Table 2 - Accent 2"/>
    <w:basedOn w:val="923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21">
    <w:name w:val="Grid Table 2 - Accent 2"/>
    <w:basedOn w:val="923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22">
    <w:name w:val="Grid Table 5 Dark - Accent 6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4">
    <w:name w:val="List Table 3 - Accent 5"/>
    <w:basedOn w:val="923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25">
    <w:name w:val="Grid Table 6 Colorful"/>
    <w:basedOn w:val="923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26">
    <w:name w:val="List Table 7 Colorful - Accent 5"/>
    <w:basedOn w:val="923"/>
    <w:tblPr>
      <w:tblBorders>
        <w:right w:val="single" w:color="000000" w:themeColor="accent5" w:themeTint="9A" w:sz="4" w:space="0"/>
      </w:tblBorders>
    </w:tblPr>
  </w:style>
  <w:style w:type="table" w:styleId="927">
    <w:name w:val="Plain Table 2"/>
    <w:basedOn w:val="923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928">
    <w:name w:val="List Table 7 Colorful - Accent 3"/>
    <w:basedOn w:val="923"/>
    <w:tblPr>
      <w:tblBorders>
        <w:right w:val="single" w:color="000000" w:themeColor="accent3" w:themeTint="98" w:sz="4" w:space="0"/>
      </w:tblBorders>
    </w:tblPr>
  </w:style>
  <w:style w:type="table" w:styleId="929">
    <w:name w:val="List Table 2 - Accent 5"/>
    <w:basedOn w:val="923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30">
    <w:name w:val="Grid Table 4 - Accent 6"/>
    <w:basedOn w:val="923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31">
    <w:name w:val="List Table 7 Colorful - Accent 1"/>
    <w:basedOn w:val="923"/>
    <w:tblPr>
      <w:tblBorders>
        <w:right w:val="single" w:color="000000" w:themeColor="accent1" w:sz="4" w:space="0"/>
      </w:tblBorders>
    </w:tblPr>
  </w:style>
  <w:style w:type="table" w:styleId="932">
    <w:name w:val="List Table 4 - Accent 4"/>
    <w:basedOn w:val="923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33">
    <w:name w:val="Lined - Accent 6"/>
    <w:basedOn w:val="923"/>
    <w:rPr>
      <w:color w:val="404040"/>
    </w:rPr>
    <w:tblPr/>
  </w:style>
  <w:style w:type="table" w:styleId="934">
    <w:name w:val="Grid Table 1 Light - Accent 6"/>
    <w:basedOn w:val="923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35">
    <w:name w:val="Grid Table 5 Dark - Accent 2"/>
    <w:basedOn w:val="923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6">
    <w:name w:val="List Table 4 - Accent 6"/>
    <w:basedOn w:val="923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37">
    <w:name w:val="List Table 6 Colorful - Accent 3"/>
    <w:basedOn w:val="923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38">
    <w:name w:val="Plain Table 1"/>
    <w:basedOn w:val="923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39">
    <w:name w:val="Grid Table 4 - Accent 2"/>
    <w:basedOn w:val="923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40">
    <w:name w:val="Grid Table 1 Light"/>
    <w:basedOn w:val="923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41">
    <w:name w:val="Plain Table 4"/>
    <w:basedOn w:val="923"/>
    <w:tblPr/>
  </w:style>
  <w:style w:type="table" w:styleId="942">
    <w:name w:val="Grid Table 3 - Accent 1"/>
    <w:basedOn w:val="923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43">
    <w:name w:val="List Table 1 Light - Accent 3"/>
    <w:basedOn w:val="923"/>
    <w:tblPr/>
  </w:style>
  <w:style w:type="table" w:styleId="944">
    <w:name w:val="Grid Table 2 - Accent 1"/>
    <w:basedOn w:val="923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45">
    <w:name w:val="List Table 5 Dark - Accent 1"/>
    <w:basedOn w:val="923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46">
    <w:name w:val="List Table 3 - Accent 3"/>
    <w:basedOn w:val="923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47">
    <w:name w:val="Grid Table 1 Light - Accent 5"/>
    <w:basedOn w:val="923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48">
    <w:name w:val="Bordered &amp; Lined - Accent 1"/>
    <w:basedOn w:val="923"/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49">
    <w:name w:val="List Table 4"/>
    <w:basedOn w:val="9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50">
    <w:name w:val="List Table 6 Colorful - Accent 6"/>
    <w:basedOn w:val="923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51">
    <w:name w:val="List Table 7 Colorful"/>
    <w:basedOn w:val="923"/>
    <w:tblPr>
      <w:tblBorders>
        <w:right w:val="single" w:color="000000" w:themeColor="text1" w:themeTint="80" w:sz="4" w:space="0"/>
      </w:tblBorders>
    </w:tblPr>
  </w:style>
  <w:style w:type="table" w:styleId="952">
    <w:name w:val="Table Grid"/>
    <w:basedOn w:val="9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3">
    <w:name w:val="Bordered - Accent 6"/>
    <w:basedOn w:val="923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54">
    <w:name w:val="List Table 5 Dark - Accent 5"/>
    <w:basedOn w:val="923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55">
    <w:name w:val="Lined - Accent 2"/>
    <w:basedOn w:val="923"/>
    <w:rPr>
      <w:color w:val="404040"/>
    </w:rPr>
    <w:tblPr/>
  </w:style>
  <w:style w:type="table" w:styleId="956">
    <w:name w:val="List Table 5 Dark"/>
    <w:basedOn w:val="923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57">
    <w:name w:val="List Table 2"/>
    <w:basedOn w:val="923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58">
    <w:name w:val="List Table 2 - Accent 1"/>
    <w:basedOn w:val="923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59">
    <w:name w:val="Grid Table 2"/>
    <w:basedOn w:val="923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60">
    <w:name w:val="List Table 3 - Accent 4"/>
    <w:basedOn w:val="923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61">
    <w:name w:val="List Table 6 Colorful"/>
    <w:basedOn w:val="923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62">
    <w:name w:val="List Table 4 - Accent 1"/>
    <w:basedOn w:val="923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63">
    <w:name w:val="List Table 5 Dark - Accent 4"/>
    <w:basedOn w:val="923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64">
    <w:name w:val="Lined - Accent 1"/>
    <w:basedOn w:val="923"/>
    <w:rPr>
      <w:color w:val="404040"/>
    </w:rPr>
    <w:tblPr/>
  </w:style>
  <w:style w:type="table" w:styleId="965">
    <w:name w:val="Bordered &amp; Lined - Accent"/>
    <w:basedOn w:val="923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66">
    <w:name w:val="List Table 3 - Accent 6"/>
    <w:basedOn w:val="923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67">
    <w:name w:val="Grid Table 6 Colorful - Accent 3"/>
    <w:basedOn w:val="923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68">
    <w:name w:val="List Table 3"/>
    <w:basedOn w:val="9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69">
    <w:name w:val="Bordered - Accent 4"/>
    <w:basedOn w:val="923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70">
    <w:name w:val="List Table 2 - Accent 6"/>
    <w:basedOn w:val="923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71">
    <w:name w:val="Grid Table 3 - Accent 2"/>
    <w:basedOn w:val="923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72">
    <w:name w:val="List Table 4 - Accent 3"/>
    <w:basedOn w:val="923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73">
    <w:name w:val="Grid Table 4 - Accent 5"/>
    <w:basedOn w:val="923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74">
    <w:name w:val="Grid Table 1 Light - Accent 2"/>
    <w:basedOn w:val="923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75">
    <w:name w:val="List Table 4 - Accent 2"/>
    <w:basedOn w:val="923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76">
    <w:name w:val="Grid Table 3 - Accent 3"/>
    <w:basedOn w:val="923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numbering" w:styleId="97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2025-03-18T12:52:00Z</dcterms:created>
  <dcterms:modified xsi:type="dcterms:W3CDTF">2025-04-28T05:49:53Z</dcterms:modified>
</cp:coreProperties>
</file>