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sz w:val="20"/>
        </w:rPr>
      </w:pPr>
      <w:r>
        <w:rPr>
          <w:rFonts w:ascii="Tinos" w:hAnsi="Tinos"/>
          <w:sz w:val="28"/>
        </w:rPr>
        <w:drawing>
          <wp:inline>
            <wp:extent cx="475615" cy="596265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475615" cy="59626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widowControl w:val="1"/>
        <w:ind/>
        <w:jc w:val="center"/>
        <w:rPr>
          <w:sz w:val="20"/>
        </w:rPr>
      </w:pPr>
    </w:p>
    <w:p w14:paraId="03000000">
      <w:pPr>
        <w:widowControl w:val="1"/>
        <w:ind w:right="-6"/>
        <w:jc w:val="center"/>
        <w:rPr>
          <w:b w:val="1"/>
          <w:sz w:val="28"/>
        </w:rPr>
      </w:pPr>
      <w:r>
        <w:rPr>
          <w:b w:val="1"/>
          <w:sz w:val="28"/>
        </w:rPr>
        <w:t xml:space="preserve">АДМИНИСТРАЦИЯ МУНИЦИПАЛЬНОГО ОБРАЗОВАНИЯ </w:t>
      </w:r>
    </w:p>
    <w:p w14:paraId="04000000">
      <w:pPr>
        <w:widowControl w:val="1"/>
        <w:ind w:right="-6"/>
        <w:jc w:val="center"/>
        <w:rPr>
          <w:b w:val="1"/>
          <w:sz w:val="28"/>
        </w:rPr>
      </w:pPr>
      <w:r>
        <w:rPr>
          <w:b w:val="1"/>
          <w:sz w:val="28"/>
        </w:rPr>
        <w:t xml:space="preserve">ЛЕНИНГРАДСКИЙ </w:t>
      </w:r>
      <w:r>
        <w:rPr>
          <w:b w:val="1"/>
          <w:sz w:val="28"/>
        </w:rPr>
        <w:t>МУНИЦИПАЛЬНЫЙ ОКРУГ</w:t>
      </w:r>
    </w:p>
    <w:p w14:paraId="05000000">
      <w:pPr>
        <w:widowControl w:val="1"/>
        <w:ind w:right="-6"/>
        <w:jc w:val="center"/>
        <w:rPr>
          <w:b w:val="1"/>
          <w:sz w:val="28"/>
        </w:rPr>
      </w:pPr>
      <w:r>
        <w:rPr>
          <w:b w:val="1"/>
          <w:sz w:val="28"/>
        </w:rPr>
        <w:t>КРАСНОДАРСКОГО КРАЯ</w:t>
      </w:r>
    </w:p>
    <w:p w14:paraId="06000000">
      <w:pPr>
        <w:widowControl w:val="1"/>
        <w:ind w:right="-6"/>
        <w:jc w:val="center"/>
        <w:rPr>
          <w:sz w:val="16"/>
        </w:rPr>
      </w:pPr>
    </w:p>
    <w:p w14:paraId="07000000">
      <w:pPr>
        <w:widowControl w:val="1"/>
        <w:ind/>
        <w:jc w:val="center"/>
        <w:rPr>
          <w:b w:val="1"/>
          <w:spacing w:val="12"/>
          <w:sz w:val="32"/>
        </w:rPr>
      </w:pPr>
      <w:r>
        <w:rPr>
          <w:b w:val="1"/>
          <w:spacing w:val="12"/>
          <w:sz w:val="32"/>
        </w:rPr>
        <w:t>ПОСТАНОВЛЕНИЕ</w:t>
      </w:r>
    </w:p>
    <w:p w14:paraId="08000000">
      <w:pPr>
        <w:widowControl w:val="1"/>
        <w:ind/>
        <w:jc w:val="center"/>
        <w:rPr>
          <w:b w:val="1"/>
          <w:spacing w:val="12"/>
          <w:sz w:val="32"/>
        </w:rPr>
      </w:pPr>
      <w:bookmarkStart w:id="1" w:name="_GoBack"/>
      <w:bookmarkEnd w:id="1"/>
    </w:p>
    <w:p w14:paraId="09000000">
      <w:pPr>
        <w:widowControl w:val="1"/>
        <w:ind/>
        <w:jc w:val="center"/>
        <w:rPr>
          <w:b w:val="1"/>
          <w:spacing w:val="12"/>
          <w:sz w:val="26"/>
        </w:rPr>
      </w:pPr>
    </w:p>
    <w:p w14:paraId="0A000000">
      <w:pPr>
        <w:widowControl w:val="1"/>
        <w:ind/>
        <w:jc w:val="center"/>
        <w:rPr>
          <w:b w:val="1"/>
          <w:spacing w:val="12"/>
          <w:sz w:val="26"/>
        </w:rPr>
      </w:pPr>
      <w:r>
        <w:rPr>
          <w:sz w:val="28"/>
        </w:rPr>
        <w:t>от</w:t>
      </w:r>
      <w:r>
        <w:rPr>
          <w:sz w:val="28"/>
          <w:u w:val="single"/>
        </w:rPr>
        <w:t xml:space="preserve"> 15.09.2026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            №</w:t>
      </w:r>
      <w:r>
        <w:rPr>
          <w:sz w:val="28"/>
          <w:u w:val="single"/>
        </w:rPr>
        <w:t xml:space="preserve"> 1484</w:t>
      </w:r>
    </w:p>
    <w:p w14:paraId="0B000000">
      <w:pPr>
        <w:widowControl w:val="1"/>
        <w:ind/>
        <w:jc w:val="center"/>
      </w:pPr>
      <w:r>
        <w:t>станица Ленинградская</w:t>
      </w:r>
    </w:p>
    <w:p w14:paraId="0C000000"/>
    <w:p w14:paraId="0D000000"/>
    <w:p w14:paraId="0E000000">
      <w:pPr>
        <w:widowControl w:val="1"/>
        <w:ind/>
        <w:jc w:val="center"/>
      </w:pPr>
      <w:r>
        <w:rPr>
          <w:b w:val="1"/>
          <w:sz w:val="28"/>
        </w:rPr>
        <w:t xml:space="preserve">Об утверждении Реестра кладбищ, расположенных на территории </w:t>
      </w:r>
      <w:r>
        <w:rPr>
          <w:b w:val="1"/>
          <w:sz w:val="28"/>
        </w:rPr>
        <w:t>муниципального образования Ленинградский муниципальный округ Краснодарского края</w:t>
      </w:r>
    </w:p>
    <w:p w14:paraId="0F000000"/>
    <w:p w14:paraId="10000000">
      <w:pPr>
        <w:widowControl w:val="1"/>
        <w:ind w:firstLine="709"/>
        <w:jc w:val="both"/>
        <w:rPr>
          <w:color w:val="000000"/>
          <w:spacing w:val="-7"/>
          <w:sz w:val="28"/>
        </w:rPr>
      </w:pPr>
      <w:r>
        <w:rPr>
          <w:sz w:val="28"/>
        </w:rPr>
        <w:t>На основании Федерального закона от 12 января 1996 г. № 8-ФЗ               «О погребении и похоронном деле», Закона Краснодарского края от 4 февраля 2004 г. № 666-КЗ «О погребении и похоронном деле в Краснодарском крае», Порядка организации похоронного дела и содержания муниципальных общественных кладбищ на территории муниципального образования Ленинградский муниципальный округ Краснодарского края, утвержденного постановлением администрации муниципального образования Ленинградский муниципальный округ Краснодарского края от 20 августа 2026 г. № 1312,           п о с т а н о в л я ю:</w:t>
      </w:r>
    </w:p>
    <w:p w14:paraId="11000000">
      <w:pPr>
        <w:widowControl w:val="1"/>
        <w:ind w:firstLine="709"/>
        <w:jc w:val="both"/>
        <w:rPr>
          <w:sz w:val="28"/>
        </w:rPr>
      </w:pPr>
      <w:r>
        <w:rPr>
          <w:color w:val="000000"/>
          <w:spacing w:val="-5"/>
          <w:sz w:val="28"/>
        </w:rPr>
        <w:t xml:space="preserve">1. Утвердить Реестр кладбищ, расположенных на территории </w:t>
      </w:r>
      <w:r>
        <w:rPr>
          <w:color w:val="000000"/>
          <w:spacing w:val="-5"/>
          <w:sz w:val="28"/>
        </w:rPr>
        <w:t>муниципального образования Ленинградский муниципальный округ Краснодарского края</w:t>
      </w:r>
      <w:r>
        <w:rPr>
          <w:sz w:val="28"/>
        </w:rPr>
        <w:t xml:space="preserve"> (приложение</w:t>
      </w:r>
      <w:r>
        <w:rPr>
          <w:sz w:val="28"/>
        </w:rPr>
        <w:t>)</w:t>
      </w:r>
      <w:r>
        <w:rPr>
          <w:color w:val="000000"/>
          <w:spacing w:val="-6"/>
          <w:sz w:val="28"/>
        </w:rPr>
        <w:t>.</w:t>
      </w:r>
    </w:p>
    <w:p w14:paraId="12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rFonts w:ascii="XO Thames" w:hAnsi="XO Thames"/>
          <w:color w:val="000000"/>
          <w:sz w:val="28"/>
        </w:rPr>
        <w:t>Управлению ТЭК и ЖКХ администрации Ленинградского муниципального округа (Антоненко К.А.) обеспечить</w:t>
      </w:r>
      <w:r>
        <w:rPr>
          <w:rFonts w:ascii="XO Thames" w:hAnsi="XO Thames"/>
          <w:color w:val="000000"/>
          <w:sz w:val="28"/>
        </w:rPr>
        <w:t xml:space="preserve"> размещение настоящего постановления</w:t>
      </w:r>
      <w:r>
        <w:rPr>
          <w:rFonts w:ascii="XO Thames" w:hAnsi="XO Thames"/>
          <w:color w:val="000000"/>
          <w:sz w:val="28"/>
        </w:rPr>
        <w:t xml:space="preserve"> на </w:t>
      </w:r>
      <w:r>
        <w:rPr>
          <w:rFonts w:ascii="XO Thames" w:hAnsi="XO Thames"/>
          <w:color w:val="000000"/>
          <w:sz w:val="28"/>
        </w:rPr>
        <w:fldChar w:fldCharType="begin"/>
      </w:r>
      <w:r>
        <w:rPr>
          <w:rFonts w:ascii="XO Thames" w:hAnsi="XO Thames"/>
          <w:color w:val="000000"/>
          <w:sz w:val="28"/>
        </w:rPr>
        <w:instrText>HYPERLINK "https://internet.garant.ru/document/redirect/31500130/38" \o "https://internet.garant.ru/document/redirect/31500130/38"</w:instrText>
      </w:r>
      <w:r>
        <w:rPr>
          <w:rFonts w:ascii="XO Thames" w:hAnsi="XO Thames"/>
          <w:color w:val="000000"/>
          <w:sz w:val="28"/>
        </w:rPr>
        <w:fldChar w:fldCharType="separate"/>
      </w:r>
      <w:r>
        <w:rPr>
          <w:rFonts w:ascii="XO Thames" w:hAnsi="XO Thames"/>
          <w:color w:val="000000"/>
          <w:sz w:val="28"/>
        </w:rPr>
        <w:t>официальном сайте</w:t>
      </w:r>
      <w:r>
        <w:rPr>
          <w:rFonts w:ascii="XO Thames" w:hAnsi="XO Thames"/>
          <w:color w:val="000000"/>
          <w:sz w:val="28"/>
        </w:rPr>
        <w:fldChar w:fldCharType="end"/>
      </w:r>
      <w:r>
        <w:rPr>
          <w:rFonts w:ascii="XO Thames" w:hAnsi="XO Thames"/>
          <w:color w:val="000000"/>
          <w:sz w:val="28"/>
        </w:rPr>
        <w:t xml:space="preserve"> администрации муниципального образования   Ленинградский   муниципальный  округ   Краснодарского          края</w:t>
      </w:r>
      <w:r>
        <w:rPr>
          <w:rFonts w:ascii="Times New Roman" w:hAnsi="Times New Roman"/>
          <w:sz w:val="28"/>
          <w:highlight w:val="white"/>
        </w:rPr>
        <w:t xml:space="preserve"> в информационно - телекоммуникационной сети «Интернет» (</w:t>
      </w:r>
      <w:r>
        <w:rPr>
          <w:rStyle w:val="Style_1_ch"/>
          <w:rFonts w:ascii="Times New Roman" w:hAnsi="Times New Roman"/>
          <w:color w:val="000000"/>
          <w:sz w:val="28"/>
          <w:highlight w:val="white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8"/>
          <w:highlight w:val="white"/>
          <w:u w:val="none"/>
        </w:rPr>
        <w:instrText>HYPERLINK "http://www.adminlenkub.ru/"</w:instrText>
      </w:r>
      <w:r>
        <w:rPr>
          <w:rStyle w:val="Style_1_ch"/>
          <w:rFonts w:ascii="Times New Roman" w:hAnsi="Times New Roman"/>
          <w:color w:val="000000"/>
          <w:sz w:val="28"/>
          <w:highlight w:val="white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8"/>
          <w:highlight w:val="white"/>
          <w:u w:val="none"/>
        </w:rPr>
        <w:t>www.adminlenkub.ru</w:t>
      </w:r>
      <w:r>
        <w:rPr>
          <w:rStyle w:val="Style_1_ch"/>
          <w:rFonts w:ascii="Times New Roman" w:hAnsi="Times New Roman"/>
          <w:color w:val="000000"/>
          <w:sz w:val="28"/>
          <w:highlight w:val="white"/>
          <w:u w:val="none"/>
        </w:rPr>
        <w:fldChar w:fldCharType="end"/>
      </w:r>
      <w:r>
        <w:rPr>
          <w:rFonts w:ascii="Times New Roman" w:hAnsi="Times New Roman"/>
          <w:sz w:val="28"/>
          <w:highlight w:val="white"/>
        </w:rPr>
        <w:t>).</w:t>
      </w:r>
    </w:p>
    <w:p w14:paraId="13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3. </w:t>
      </w:r>
      <w:r>
        <w:rPr>
          <w:rFonts w:ascii="XO Thames" w:hAnsi="XO Thames"/>
          <w:b w:val="0"/>
          <w:color w:val="000000"/>
          <w:sz w:val="28"/>
          <w:u w:val="none"/>
        </w:rPr>
        <w:t>Контроль за выполнением настоящего постановления возложить на заместителя главы Ленинградского муниципального округа Шмаровоза С.Н.</w:t>
      </w:r>
    </w:p>
    <w:p w14:paraId="14000000">
      <w:pPr>
        <w:widowControl w:val="1"/>
        <w:ind w:firstLine="709"/>
        <w:jc w:val="both"/>
        <w:rPr>
          <w:color w:val="000000"/>
          <w:spacing w:val="2"/>
          <w:sz w:val="28"/>
        </w:rPr>
      </w:pPr>
      <w:r>
        <w:rPr>
          <w:sz w:val="28"/>
        </w:rPr>
        <w:t>4.  Настоящее постановление вступает в силу со дня его подписания</w:t>
      </w:r>
      <w:r>
        <w:rPr>
          <w:sz w:val="28"/>
        </w:rPr>
        <w:t>.</w:t>
      </w:r>
    </w:p>
    <w:p w14:paraId="15000000">
      <w:pPr>
        <w:widowControl w:val="1"/>
        <w:ind/>
        <w:jc w:val="both"/>
        <w:rPr>
          <w:sz w:val="28"/>
        </w:rPr>
      </w:pPr>
    </w:p>
    <w:p w14:paraId="16000000">
      <w:pPr>
        <w:widowControl w:val="1"/>
        <w:ind/>
        <w:jc w:val="both"/>
        <w:rPr>
          <w:sz w:val="28"/>
        </w:rPr>
      </w:pPr>
    </w:p>
    <w:p w14:paraId="17000000">
      <w:pPr>
        <w:rPr>
          <w:sz w:val="28"/>
        </w:rPr>
      </w:pPr>
      <w:r>
        <w:rPr>
          <w:sz w:val="28"/>
        </w:rPr>
        <w:t xml:space="preserve">Глава Ленинградского </w:t>
      </w:r>
    </w:p>
    <w:p w14:paraId="18000000">
      <w:pPr>
        <w:widowControl w:val="1"/>
        <w:ind/>
        <w:jc w:val="both"/>
        <w:rPr>
          <w:sz w:val="28"/>
        </w:rPr>
      </w:pPr>
      <w:r>
        <w:rPr>
          <w:sz w:val="28"/>
        </w:rPr>
        <w:t>муниципального округа</w:t>
      </w:r>
      <w:r>
        <w:rPr>
          <w:sz w:val="28"/>
        </w:rPr>
        <w:t xml:space="preserve">                                                                      Ю.Ю. Шулико</w:t>
      </w:r>
    </w:p>
    <w:p w14:paraId="19000000"/>
    <w:sectPr>
      <w:pgSz w:h="16848" w:orient="portrait" w:w="11908"/>
      <w:pgMar w:bottom="1134" w:footer="720" w:gutter="0" w:header="720" w:left="1701" w:right="62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21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Указатель1"/>
    <w:basedOn w:val="Style_2"/>
    <w:link w:val="Style_3_ch"/>
  </w:style>
  <w:style w:styleId="Style_3_ch" w:type="character">
    <w:name w:val="Указатель1"/>
    <w:basedOn w:val="Style_2_ch"/>
    <w:link w:val="Style_3"/>
  </w:style>
  <w:style w:styleId="Style_4" w:type="paragraph">
    <w:name w:val="toc 2"/>
    <w:next w:val="Style_2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WW8Num1z0"/>
    <w:link w:val="Style_5_ch"/>
  </w:style>
  <w:style w:styleId="Style_5_ch" w:type="character">
    <w:name w:val="WW8Num1z0"/>
    <w:link w:val="Style_5"/>
  </w:style>
  <w:style w:styleId="Style_6" w:type="paragraph">
    <w:name w:val="toc 4"/>
    <w:next w:val="Style_2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Body Text"/>
    <w:basedOn w:val="Style_2"/>
    <w:link w:val="Style_7_ch"/>
    <w:pPr>
      <w:widowControl w:val="1"/>
      <w:ind/>
      <w:jc w:val="both"/>
    </w:pPr>
    <w:rPr>
      <w:sz w:val="28"/>
    </w:rPr>
  </w:style>
  <w:style w:styleId="Style_7_ch" w:type="character">
    <w:name w:val="Body Text"/>
    <w:basedOn w:val="Style_2_ch"/>
    <w:link w:val="Style_7"/>
    <w:rPr>
      <w:sz w:val="28"/>
    </w:rPr>
  </w:style>
  <w:style w:styleId="Style_8" w:type="paragraph">
    <w:name w:val="toc 6"/>
    <w:next w:val="Style_2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footer"/>
    <w:basedOn w:val="Style_2"/>
    <w:link w:val="Style_10_ch"/>
    <w:pPr>
      <w:widowControl w:val="1"/>
      <w:tabs>
        <w:tab w:leader="none" w:pos="4677" w:val="center"/>
        <w:tab w:leader="none" w:pos="9355" w:val="right"/>
      </w:tabs>
      <w:ind/>
    </w:pPr>
  </w:style>
  <w:style w:styleId="Style_10_ch" w:type="character">
    <w:name w:val="footer"/>
    <w:basedOn w:val="Style_2_ch"/>
    <w:link w:val="Style_10"/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2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header"/>
    <w:basedOn w:val="Style_2"/>
    <w:link w:val="Style_13_ch"/>
    <w:pPr>
      <w:widowControl w:val="1"/>
      <w:tabs>
        <w:tab w:leader="none" w:pos="4677" w:val="center"/>
        <w:tab w:leader="none" w:pos="9355" w:val="right"/>
      </w:tabs>
      <w:ind/>
    </w:pPr>
  </w:style>
  <w:style w:styleId="Style_13_ch" w:type="character">
    <w:name w:val="header"/>
    <w:basedOn w:val="Style_2_ch"/>
    <w:link w:val="Style_13"/>
  </w:style>
  <w:style w:styleId="Style_14" w:type="paragraph">
    <w:name w:val="caption"/>
    <w:basedOn w:val="Style_2"/>
    <w:link w:val="Style_14_ch"/>
    <w:pPr>
      <w:widowControl w:val="1"/>
      <w:spacing w:after="120" w:before="120"/>
      <w:ind/>
    </w:pPr>
    <w:rPr>
      <w:i w:val="1"/>
    </w:rPr>
  </w:style>
  <w:style w:styleId="Style_14_ch" w:type="character">
    <w:name w:val="caption"/>
    <w:basedOn w:val="Style_2_ch"/>
    <w:link w:val="Style_14"/>
    <w:rPr>
      <w:i w:val="1"/>
    </w:rPr>
  </w:style>
  <w:style w:styleId="Style_15" w:type="paragraph">
    <w:name w:val="Содержимое таблицы"/>
    <w:basedOn w:val="Style_2"/>
    <w:link w:val="Style_15_ch"/>
    <w:pPr>
      <w:widowControl w:val="0"/>
      <w:ind/>
    </w:pPr>
  </w:style>
  <w:style w:styleId="Style_15_ch" w:type="character">
    <w:name w:val="Содержимое таблицы"/>
    <w:basedOn w:val="Style_2_ch"/>
    <w:link w:val="Style_15"/>
  </w:style>
  <w:style w:styleId="Style_16" w:type="paragraph">
    <w:name w:val="Balloon Text"/>
    <w:basedOn w:val="Style_2"/>
    <w:link w:val="Style_16_ch"/>
    <w:rPr>
      <w:rFonts w:ascii="Tahoma" w:hAnsi="Tahoma"/>
      <w:sz w:val="16"/>
    </w:rPr>
  </w:style>
  <w:style w:styleId="Style_16_ch" w:type="character">
    <w:name w:val="Balloon Text"/>
    <w:basedOn w:val="Style_2_ch"/>
    <w:link w:val="Style_16"/>
    <w:rPr>
      <w:rFonts w:ascii="Tahoma" w:hAnsi="Tahoma"/>
      <w:sz w:val="16"/>
    </w:rPr>
  </w:style>
  <w:style w:styleId="Style_17" w:type="paragraph">
    <w:name w:val="Заголовок1"/>
    <w:basedOn w:val="Style_2"/>
    <w:next w:val="Style_7"/>
    <w:link w:val="Style_17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7_ch" w:type="character">
    <w:name w:val="Заголовок1"/>
    <w:basedOn w:val="Style_2_ch"/>
    <w:link w:val="Style_17"/>
    <w:rPr>
      <w:rFonts w:ascii="Liberation Sans" w:hAnsi="Liberation Sans"/>
      <w:sz w:val="28"/>
    </w:rPr>
  </w:style>
  <w:style w:styleId="Style_18" w:type="paragraph">
    <w:name w:val="toc 3"/>
    <w:next w:val="Style_2"/>
    <w:link w:val="Style_1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heading 5"/>
    <w:next w:val="Style_2"/>
    <w:link w:val="Style_1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List"/>
    <w:basedOn w:val="Style_7"/>
    <w:link w:val="Style_20_ch"/>
  </w:style>
  <w:style w:styleId="Style_20_ch" w:type="character">
    <w:name w:val="List"/>
    <w:basedOn w:val="Style_7_ch"/>
    <w:link w:val="Style_20"/>
  </w:style>
  <w:style w:styleId="Style_21" w:type="paragraph">
    <w:name w:val="heading 1"/>
    <w:basedOn w:val="Style_2"/>
    <w:next w:val="Style_2"/>
    <w:link w:val="Style_21_ch"/>
    <w:uiPriority w:val="9"/>
    <w:qFormat/>
    <w:pPr>
      <w:keepNext w:val="1"/>
      <w:widowControl w:val="1"/>
      <w:numPr>
        <w:numId w:val="1"/>
      </w:numPr>
      <w:ind/>
      <w:outlineLvl w:val="0"/>
    </w:pPr>
    <w:rPr>
      <w:b w:val="1"/>
    </w:rPr>
  </w:style>
  <w:style w:styleId="Style_21_ch" w:type="character">
    <w:name w:val="heading 1"/>
    <w:basedOn w:val="Style_2_ch"/>
    <w:link w:val="Style_21"/>
    <w:rPr>
      <w:b w:val="1"/>
    </w:rPr>
  </w:style>
  <w:style w:styleId="Style_22" w:type="paragraph">
    <w:name w:val="Основной шрифт абзаца1"/>
    <w:link w:val="Style_22_ch"/>
  </w:style>
  <w:style w:styleId="Style_22_ch" w:type="character">
    <w:name w:val="Основной шрифт абзаца1"/>
    <w:link w:val="Style_22"/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23" w:type="paragraph">
    <w:name w:val="Footnote"/>
    <w:link w:val="Style_2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2"/>
    <w:link w:val="Style_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Колонтитул"/>
    <w:basedOn w:val="Style_2"/>
    <w:link w:val="Style_26_ch"/>
    <w:pPr>
      <w:widowControl w:val="1"/>
      <w:tabs>
        <w:tab w:leader="none" w:pos="4819" w:val="center"/>
        <w:tab w:leader="none" w:pos="9638" w:val="right"/>
      </w:tabs>
      <w:ind/>
    </w:pPr>
  </w:style>
  <w:style w:styleId="Style_26_ch" w:type="character">
    <w:name w:val="Колонтитул"/>
    <w:basedOn w:val="Style_2_ch"/>
    <w:link w:val="Style_26"/>
  </w:style>
  <w:style w:styleId="Style_27" w:type="paragraph">
    <w:name w:val="toc 9"/>
    <w:next w:val="Style_2"/>
    <w:link w:val="Style_2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toc 8"/>
    <w:next w:val="Style_2"/>
    <w:link w:val="Style_2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page number"/>
    <w:basedOn w:val="Style_22"/>
    <w:link w:val="Style_29_ch"/>
  </w:style>
  <w:style w:styleId="Style_29_ch" w:type="character">
    <w:name w:val="page number"/>
    <w:basedOn w:val="Style_22_ch"/>
    <w:link w:val="Style_29"/>
  </w:style>
  <w:style w:styleId="Style_30" w:type="paragraph">
    <w:name w:val="toc 5"/>
    <w:next w:val="Style_2"/>
    <w:link w:val="Style_3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Заголовок таблицы"/>
    <w:basedOn w:val="Style_15"/>
    <w:link w:val="Style_31_ch"/>
    <w:pPr>
      <w:widowControl w:val="1"/>
      <w:ind/>
      <w:jc w:val="center"/>
    </w:pPr>
    <w:rPr>
      <w:b w:val="1"/>
    </w:rPr>
  </w:style>
  <w:style w:styleId="Style_31_ch" w:type="character">
    <w:name w:val="Заголовок таблицы"/>
    <w:basedOn w:val="Style_15_ch"/>
    <w:link w:val="Style_31"/>
    <w:rPr>
      <w:b w:val="1"/>
    </w:rPr>
  </w:style>
  <w:style w:styleId="Style_32" w:type="paragraph">
    <w:name w:val="Subtitle"/>
    <w:next w:val="Style_2"/>
    <w:link w:val="Style_3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Default Paragraph Font"/>
    <w:link w:val="Style_33_ch"/>
  </w:style>
  <w:style w:styleId="Style_33_ch" w:type="character">
    <w:name w:val="Default Paragraph Font"/>
    <w:link w:val="Style_33"/>
  </w:style>
  <w:style w:styleId="Style_34" w:type="paragraph">
    <w:name w:val="Title"/>
    <w:next w:val="Style_2"/>
    <w:link w:val="Style_3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2"/>
    <w:link w:val="Style_3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next w:val="Style_2"/>
    <w:link w:val="Style_3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media/1.png" Type="http://schemas.openxmlformats.org/officeDocument/2006/relationships/image"/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2024-01-12T20:05:00Z</dcterms:created>
  <dcterms:modified xsi:type="dcterms:W3CDTF">2026-09-16T08:51:43Z</dcterms:modified>
</cp:coreProperties>
</file>