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344" cy="571500"/>
                <wp:effectExtent l="0" t="0" r="0" b="0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72pt;height:45.0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ind w:right="5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eastAsia="FreeSerif" w:cs="FreeSerif"/>
          <w:b/>
          <w:sz w:val="24"/>
          <w:szCs w:val="24"/>
        </w:rPr>
      </w:r>
      <w:r>
        <w:rPr>
          <w:rFonts w:ascii="FreeSerif" w:hAnsi="FreeSerif" w:cs="FreeSerif"/>
          <w:b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РЕШЕНИЕ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25.03.2026 г.                                                                                                  № 30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О признании утратившим</w:t>
      </w:r>
      <w:r>
        <w:rPr>
          <w:rFonts w:ascii="FreeSerif" w:hAnsi="FreeSerif" w:eastAsia="FreeSerif" w:cs="FreeSerif"/>
          <w:b/>
          <w:sz w:val="28"/>
          <w:szCs w:val="28"/>
        </w:rPr>
        <w:t xml:space="preserve">и</w:t>
      </w:r>
      <w:r>
        <w:rPr>
          <w:rFonts w:ascii="FreeSerif" w:hAnsi="FreeSerif" w:eastAsia="FreeSerif" w:cs="FreeSerif"/>
          <w:b/>
          <w:sz w:val="28"/>
          <w:szCs w:val="28"/>
        </w:rPr>
        <w:t xml:space="preserve"> силу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отдельных </w:t>
      </w:r>
      <w:r>
        <w:rPr>
          <w:rFonts w:ascii="FreeSerif" w:hAnsi="FreeSerif" w:eastAsia="FreeSerif" w:cs="FreeSerif"/>
          <w:b/>
          <w:sz w:val="28"/>
          <w:szCs w:val="28"/>
        </w:rPr>
        <w:t xml:space="preserve">решений Совета муниципального образования Ленинградский район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в сфере представления депутатами Совета сведений о своих доходах</w:t>
      </w:r>
      <w:r>
        <w:rPr>
          <w:rFonts w:ascii="FreeSerif" w:hAnsi="FreeSerif" w:eastAsia="FreeSerif" w:cs="FreeSerif"/>
          <w:b/>
          <w:sz w:val="28"/>
          <w:szCs w:val="28"/>
        </w:rPr>
        <w:t xml:space="preserve">,</w:t>
      </w:r>
      <w:bookmarkStart w:id="1" w:name="_GoBack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об имуществе и обязательствах имущественного характера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и порядка их размещения на официальном сайте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ind w:firstLine="850"/>
        <w:widowControl/>
        <w:tabs>
          <w:tab w:val="left" w:pos="851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 подпунктом «в» пункта 3 статьи 10 Федерального закона от 28 декабря 2025 г. № 505-ФЗ «О внесении изменений в отдельные законодательные акты Российской Федерации</w:t>
      </w:r>
      <w:r>
        <w:rPr>
          <w:rFonts w:ascii="FreeSerif" w:hAnsi="FreeSerif" w:eastAsia="FreeSerif" w:cs="FreeSerif"/>
          <w:sz w:val="28"/>
          <w:szCs w:val="28"/>
        </w:rPr>
        <w:t xml:space="preserve">»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Уставом муниципального образования Ленинградский муниципальный округ Краснодарского края, </w:t>
      </w:r>
      <w:r>
        <w:rPr>
          <w:rFonts w:ascii="FreeSerif" w:hAnsi="FreeSerif" w:eastAsia="FreeSerif" w:cs="FreeSerif"/>
          <w:sz w:val="28"/>
          <w:szCs w:val="28"/>
        </w:rPr>
        <w:t xml:space="preserve">Совет муниципального образования Ленинградский муниципальный округ Краснодарского края р е ш и л: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numPr>
          <w:ilvl w:val="0"/>
          <w:numId w:val="1"/>
        </w:numPr>
        <w:ind w:left="0"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Признать утратившими силу решения Совета муниципального образования Ленинградский район: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13 апреля 2016 г. № 32 «О порядке представления депутатами Совета муниципального обра</w:t>
      </w:r>
      <w:r>
        <w:rPr>
          <w:rFonts w:ascii="FreeSerif" w:hAnsi="FreeSerif" w:eastAsia="FreeSerif" w:cs="FreeSerif"/>
          <w:sz w:val="28"/>
          <w:szCs w:val="28"/>
        </w:rPr>
        <w:t xml:space="preserve">зования Ленинградский район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21 февраля 2018 г. № 9 «</w:t>
      </w:r>
      <w:r>
        <w:rPr>
          <w:rFonts w:ascii="FreeSerif" w:hAnsi="FreeSerif" w:eastAsia="FreeSerif" w:cs="FreeSerif"/>
          <w:sz w:val="28"/>
          <w:szCs w:val="28"/>
        </w:rPr>
        <w:t xml:space="preserve">О внесении изменения в </w:t>
      </w:r>
      <w:r>
        <w:rPr>
          <w:rFonts w:ascii="FreeSerif" w:hAnsi="FreeSerif" w:eastAsia="FreeSerif" w:cs="FreeSerif"/>
          <w:sz w:val="28"/>
          <w:szCs w:val="28"/>
        </w:rPr>
        <w:t xml:space="preserve">решение Совета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образования Ленинградский рай</w:t>
      </w:r>
      <w:r>
        <w:rPr>
          <w:rFonts w:ascii="FreeSerif" w:hAnsi="FreeSerif" w:eastAsia="FreeSerif" w:cs="FreeSerif"/>
          <w:sz w:val="28"/>
          <w:szCs w:val="28"/>
        </w:rPr>
        <w:t xml:space="preserve">он от 13 апреля 2016 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№ 32 </w:t>
      </w: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О порядке представления депутатами Совета муниципального об</w:t>
      </w:r>
      <w:r>
        <w:rPr>
          <w:rFonts w:ascii="FreeSerif" w:hAnsi="FreeSerif" w:eastAsia="FreeSerif" w:cs="FreeSerif"/>
          <w:sz w:val="28"/>
          <w:szCs w:val="28"/>
        </w:rPr>
        <w:t xml:space="preserve">разования Ленинградский район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FreeSerif" w:hAnsi="FreeSerif" w:eastAsia="FreeSerif" w:cs="FreeSerif"/>
          <w:sz w:val="28"/>
          <w:szCs w:val="28"/>
        </w:rPr>
        <w:t xml:space="preserve">»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19 февраля 2021 </w:t>
      </w:r>
      <w:r>
        <w:rPr>
          <w:rFonts w:ascii="FreeSerif" w:hAnsi="FreeSerif" w:eastAsia="FreeSerif" w:cs="FreeSerif"/>
          <w:sz w:val="28"/>
          <w:szCs w:val="28"/>
        </w:rPr>
        <w:t xml:space="preserve">г. № 10 «Об утверждении Порядка</w:t>
      </w:r>
      <w:r>
        <w:rPr>
          <w:rFonts w:ascii="FreeSerif" w:hAnsi="FreeSerif" w:eastAsia="FreeSerif" w:cs="FreeSerif"/>
          <w:sz w:val="28"/>
          <w:szCs w:val="28"/>
        </w:rPr>
        <w:t xml:space="preserve"> размещения сведе</w:t>
      </w:r>
      <w:r>
        <w:rPr>
          <w:rFonts w:ascii="FreeSerif" w:hAnsi="FreeSerif" w:eastAsia="FreeSerif" w:cs="FreeSerif"/>
          <w:sz w:val="28"/>
          <w:szCs w:val="28"/>
        </w:rPr>
        <w:t xml:space="preserve">ний о доходах, об имуществе и обязательствах имущественного характера, предоставляемых депутатами Совета муниципального образования Ленинградский район и членами их семей, на официальном сайте администрации муниципального образования Ленинградский район и </w:t>
      </w:r>
      <w:r>
        <w:rPr>
          <w:rFonts w:ascii="FreeSerif" w:hAnsi="FreeSerif" w:eastAsia="FreeSerif" w:cs="FreeSerif"/>
          <w:sz w:val="28"/>
          <w:szCs w:val="28"/>
        </w:rPr>
        <w:t xml:space="preserve">предоставление этих сведений средствам массовой информации для опубликования».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center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2.Управлению внутренней политики администрации муниципального образования Ленинградский район (</w:t>
      </w:r>
      <w:r>
        <w:rPr>
          <w:rFonts w:ascii="FreeSerif" w:hAnsi="FreeSerif" w:eastAsia="FreeSerif" w:cs="FreeSerif"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sz w:val="28"/>
          <w:szCs w:val="28"/>
        </w:rPr>
        <w:t xml:space="preserve"> Т.В.) обеспечить офиц</w:t>
      </w:r>
      <w:r>
        <w:rPr>
          <w:rFonts w:ascii="FreeSerif" w:hAnsi="FreeSerif" w:eastAsia="FreeSerif" w:cs="FreeSerif"/>
          <w:sz w:val="28"/>
          <w:szCs w:val="28"/>
        </w:rPr>
        <w:t xml:space="preserve">иальное опубликование настоящего решения в газете «Степные зори» и размещение на официальном сайте администрации муниципального образования Ленинградский муниципальный округ в информационно-телекоммуникационной сети «Интернет» по адресу: www.adminlenkub.ru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widowControl/>
        <w:tabs>
          <w:tab w:val="left" w:pos="0" w:leader="none"/>
          <w:tab w:val="left" w:pos="9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3.Контроль за исполнением данного решения возложить на мандатную комиссию Совета муниципального образования Ленинградский муниципальный округ Краснодарского края (Высоцкая О.В.).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tabs>
          <w:tab w:val="left" w:pos="0" w:leader="none"/>
          <w:tab w:val="left" w:pos="851" w:leader="none"/>
          <w:tab w:val="left" w:pos="106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4. </w:t>
      </w:r>
      <w:r>
        <w:rPr>
          <w:rFonts w:ascii="FreeSerif" w:hAnsi="FreeSerif" w:eastAsia="FreeSerif" w:cs="FreeSerif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Глава Ленинградского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Ю.Ю.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Шулико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</w:rPr>
        <w:t xml:space="preserve">а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И.А.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397" w:right="624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XO Thames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widowControl/>
        <w:tabs>
          <w:tab w:val="left" w:pos="1065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widowControl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widowControl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widowControl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widowControl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widowControl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widowControl/>
        <w:tabs>
          <w:tab w:val="left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28"/>
    <w:link w:val="848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28"/>
    <w:link w:val="872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828"/>
    <w:link w:val="840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828"/>
    <w:link w:val="870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828"/>
    <w:link w:val="846"/>
    <w:uiPriority w:val="9"/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818"/>
    <w:next w:val="818"/>
    <w:link w:val="6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2">
    <w:name w:val="Heading 6 Char"/>
    <w:basedOn w:val="828"/>
    <w:link w:val="661"/>
    <w:uiPriority w:val="9"/>
    <w:rPr>
      <w:rFonts w:ascii="Arial" w:hAnsi="Arial" w:eastAsia="Arial" w:cs="Arial"/>
      <w:b/>
      <w:bCs/>
      <w:sz w:val="22"/>
      <w:szCs w:val="22"/>
    </w:rPr>
  </w:style>
  <w:style w:type="paragraph" w:styleId="663">
    <w:name w:val="Heading 7"/>
    <w:basedOn w:val="818"/>
    <w:next w:val="818"/>
    <w:link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4">
    <w:name w:val="Heading 7 Char"/>
    <w:basedOn w:val="828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5">
    <w:name w:val="Heading 8"/>
    <w:basedOn w:val="818"/>
    <w:next w:val="818"/>
    <w:link w:val="6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6">
    <w:name w:val="Heading 8 Char"/>
    <w:basedOn w:val="828"/>
    <w:link w:val="665"/>
    <w:uiPriority w:val="9"/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818"/>
    <w:next w:val="818"/>
    <w:link w:val="6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>
    <w:name w:val="Heading 9 Char"/>
    <w:basedOn w:val="82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69">
    <w:name w:val="List Paragraph"/>
    <w:basedOn w:val="818"/>
    <w:uiPriority w:val="34"/>
    <w:qFormat/>
    <w:pPr>
      <w:contextualSpacing/>
      <w:ind w:left="720"/>
    </w:pPr>
  </w:style>
  <w:style w:type="paragraph" w:styleId="670">
    <w:name w:val="No Spacing"/>
    <w:uiPriority w:val="1"/>
    <w:qFormat/>
    <w:pPr>
      <w:spacing w:before="0" w:after="0" w:line="240" w:lineRule="auto"/>
    </w:pPr>
  </w:style>
  <w:style w:type="character" w:styleId="671">
    <w:name w:val="Title Char"/>
    <w:basedOn w:val="828"/>
    <w:link w:val="868"/>
    <w:uiPriority w:val="10"/>
    <w:rPr>
      <w:sz w:val="48"/>
      <w:szCs w:val="48"/>
    </w:rPr>
  </w:style>
  <w:style w:type="character" w:styleId="672">
    <w:name w:val="Subtitle Char"/>
    <w:basedOn w:val="828"/>
    <w:link w:val="864"/>
    <w:uiPriority w:val="11"/>
    <w:rPr>
      <w:sz w:val="24"/>
      <w:szCs w:val="24"/>
    </w:rPr>
  </w:style>
  <w:style w:type="paragraph" w:styleId="673">
    <w:name w:val="Quote"/>
    <w:basedOn w:val="818"/>
    <w:next w:val="818"/>
    <w:link w:val="674"/>
    <w:uiPriority w:val="29"/>
    <w:qFormat/>
    <w:pPr>
      <w:ind w:left="720" w:right="720"/>
    </w:pPr>
    <w:rPr>
      <w:i/>
    </w:rPr>
  </w:style>
  <w:style w:type="character" w:styleId="674">
    <w:name w:val="Quote Char"/>
    <w:link w:val="673"/>
    <w:uiPriority w:val="29"/>
    <w:rPr>
      <w:i/>
    </w:rPr>
  </w:style>
  <w:style w:type="paragraph" w:styleId="675">
    <w:name w:val="Intense Quote"/>
    <w:basedOn w:val="818"/>
    <w:next w:val="818"/>
    <w:link w:val="6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6">
    <w:name w:val="Intense Quote Char"/>
    <w:link w:val="675"/>
    <w:uiPriority w:val="30"/>
    <w:rPr>
      <w:i/>
    </w:rPr>
  </w:style>
  <w:style w:type="paragraph" w:styleId="677">
    <w:name w:val="Header"/>
    <w:basedOn w:val="818"/>
    <w:link w:val="6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Header Char"/>
    <w:basedOn w:val="828"/>
    <w:link w:val="677"/>
    <w:uiPriority w:val="99"/>
  </w:style>
  <w:style w:type="paragraph" w:styleId="679">
    <w:name w:val="Footer"/>
    <w:basedOn w:val="818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0">
    <w:name w:val="Footer Char"/>
    <w:basedOn w:val="828"/>
    <w:link w:val="679"/>
    <w:uiPriority w:val="99"/>
  </w:style>
  <w:style w:type="paragraph" w:styleId="681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2">
    <w:name w:val="Caption Char"/>
    <w:basedOn w:val="681"/>
    <w:link w:val="679"/>
    <w:uiPriority w:val="99"/>
  </w:style>
  <w:style w:type="table" w:styleId="683">
    <w:name w:val="Table Grid"/>
    <w:basedOn w:val="8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Table Grid Light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3">
    <w:name w:val="List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4">
    <w:name w:val="List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5">
    <w:name w:val="List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6">
    <w:name w:val="List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7">
    <w:name w:val="List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8">
    <w:name w:val="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footnote text"/>
    <w:basedOn w:val="818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basedOn w:val="828"/>
    <w:uiPriority w:val="99"/>
    <w:unhideWhenUsed/>
    <w:rPr>
      <w:vertAlign w:val="superscript"/>
    </w:rPr>
  </w:style>
  <w:style w:type="paragraph" w:styleId="812">
    <w:name w:val="endnote text"/>
    <w:basedOn w:val="818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basedOn w:val="828"/>
    <w:uiPriority w:val="99"/>
    <w:semiHidden/>
    <w:unhideWhenUsed/>
    <w:rPr>
      <w:vertAlign w:val="superscript"/>
    </w:rPr>
  </w:style>
  <w:style w:type="paragraph" w:styleId="815">
    <w:name w:val="TOC Heading"/>
    <w:uiPriority w:val="39"/>
    <w:unhideWhenUsed/>
  </w:style>
  <w:style w:type="paragraph" w:styleId="816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7" w:default="1">
    <w:name w:val="Normal"/>
    <w:link w:val="818"/>
    <w:uiPriority w:val="0"/>
    <w:qFormat/>
    <w:rPr>
      <w:sz w:val="24"/>
    </w:rPr>
  </w:style>
  <w:style w:type="character" w:styleId="818" w:default="1">
    <w:name w:val="Normal"/>
    <w:link w:val="817"/>
    <w:rPr>
      <w:sz w:val="24"/>
    </w:rPr>
  </w:style>
  <w:style w:type="paragraph" w:styleId="819">
    <w:name w:val="Гиперссылка1"/>
    <w:link w:val="820"/>
    <w:rPr>
      <w:color w:val="0000ff"/>
      <w:u w:val="single"/>
    </w:rPr>
  </w:style>
  <w:style w:type="character" w:styleId="820">
    <w:name w:val="Гиперссылка1"/>
    <w:link w:val="819"/>
    <w:rPr>
      <w:color w:val="0000ff"/>
      <w:u w:val="single"/>
    </w:rPr>
  </w:style>
  <w:style w:type="paragraph" w:styleId="821">
    <w:name w:val="toc 2"/>
    <w:next w:val="817"/>
    <w:link w:val="822"/>
    <w:uiPriority w:val="39"/>
    <w:pPr>
      <w:ind w:left="200"/>
      <w:widowControl/>
    </w:pPr>
    <w:rPr>
      <w:rFonts w:ascii="XO Thames" w:hAnsi="XO Thames"/>
      <w:sz w:val="28"/>
    </w:rPr>
  </w:style>
  <w:style w:type="character" w:styleId="822">
    <w:name w:val="toc 2"/>
    <w:link w:val="821"/>
    <w:rPr>
      <w:rFonts w:ascii="XO Thames" w:hAnsi="XO Thames"/>
      <w:sz w:val="28"/>
    </w:rPr>
  </w:style>
  <w:style w:type="paragraph" w:styleId="823">
    <w:name w:val="Обычный1"/>
    <w:link w:val="824"/>
    <w:rPr>
      <w:sz w:val="24"/>
    </w:rPr>
  </w:style>
  <w:style w:type="character" w:styleId="824">
    <w:name w:val="Обычный1"/>
    <w:link w:val="823"/>
    <w:rPr>
      <w:sz w:val="24"/>
    </w:rPr>
  </w:style>
  <w:style w:type="paragraph" w:styleId="825">
    <w:name w:val="toc 4"/>
    <w:next w:val="817"/>
    <w:link w:val="826"/>
    <w:uiPriority w:val="39"/>
    <w:pPr>
      <w:ind w:left="600"/>
      <w:widowControl/>
    </w:pPr>
    <w:rPr>
      <w:rFonts w:ascii="XO Thames" w:hAnsi="XO Thames"/>
      <w:sz w:val="28"/>
    </w:rPr>
  </w:style>
  <w:style w:type="character" w:styleId="826">
    <w:name w:val="toc 4"/>
    <w:link w:val="825"/>
    <w:rPr>
      <w:rFonts w:ascii="XO Thames" w:hAnsi="XO Thames"/>
      <w:sz w:val="28"/>
    </w:rPr>
  </w:style>
  <w:style w:type="paragraph" w:styleId="827">
    <w:name w:val="Default Paragraph Font"/>
    <w:link w:val="828"/>
  </w:style>
  <w:style w:type="character" w:styleId="828">
    <w:name w:val="Default Paragraph Font"/>
    <w:link w:val="827"/>
  </w:style>
  <w:style w:type="paragraph" w:styleId="829">
    <w:name w:val="Основной шрифт абзаца1"/>
    <w:link w:val="830"/>
  </w:style>
  <w:style w:type="character" w:styleId="830">
    <w:name w:val="Основной шрифт абзаца1"/>
    <w:link w:val="829"/>
  </w:style>
  <w:style w:type="paragraph" w:styleId="831">
    <w:name w:val="toc 6"/>
    <w:next w:val="817"/>
    <w:link w:val="832"/>
    <w:uiPriority w:val="39"/>
    <w:pPr>
      <w:ind w:left="1000"/>
      <w:widowControl/>
    </w:pPr>
    <w:rPr>
      <w:rFonts w:ascii="XO Thames" w:hAnsi="XO Thames"/>
      <w:sz w:val="28"/>
    </w:rPr>
  </w:style>
  <w:style w:type="character" w:styleId="832">
    <w:name w:val="toc 6"/>
    <w:link w:val="831"/>
    <w:rPr>
      <w:rFonts w:ascii="XO Thames" w:hAnsi="XO Thames"/>
      <w:sz w:val="28"/>
    </w:rPr>
  </w:style>
  <w:style w:type="paragraph" w:styleId="833">
    <w:name w:val="toc 7"/>
    <w:next w:val="817"/>
    <w:link w:val="834"/>
    <w:uiPriority w:val="39"/>
    <w:pPr>
      <w:ind w:left="1200"/>
      <w:widowControl/>
    </w:pPr>
    <w:rPr>
      <w:rFonts w:ascii="XO Thames" w:hAnsi="XO Thames"/>
      <w:sz w:val="28"/>
    </w:rPr>
  </w:style>
  <w:style w:type="character" w:styleId="834">
    <w:name w:val="toc 7"/>
    <w:link w:val="833"/>
    <w:rPr>
      <w:rFonts w:ascii="XO Thames" w:hAnsi="XO Thames"/>
      <w:sz w:val="28"/>
    </w:rPr>
  </w:style>
  <w:style w:type="paragraph" w:styleId="835">
    <w:name w:val="Body Text"/>
    <w:basedOn w:val="817"/>
    <w:link w:val="836"/>
    <w:pPr>
      <w:jc w:val="both"/>
      <w:widowControl/>
    </w:pPr>
    <w:rPr>
      <w:sz w:val="28"/>
    </w:rPr>
  </w:style>
  <w:style w:type="character" w:styleId="836">
    <w:name w:val="Body Text"/>
    <w:basedOn w:val="818"/>
    <w:link w:val="835"/>
    <w:rPr>
      <w:sz w:val="28"/>
    </w:rPr>
  </w:style>
  <w:style w:type="paragraph" w:styleId="837">
    <w:name w:val="Endnote"/>
    <w:link w:val="838"/>
    <w:pPr>
      <w:ind w:firstLine="851"/>
      <w:jc w:val="both"/>
      <w:widowControl/>
    </w:pPr>
    <w:rPr>
      <w:rFonts w:ascii="XO Thames" w:hAnsi="XO Thames"/>
      <w:sz w:val="22"/>
    </w:rPr>
  </w:style>
  <w:style w:type="character" w:styleId="838">
    <w:name w:val="Endnote"/>
    <w:link w:val="837"/>
    <w:rPr>
      <w:rFonts w:ascii="XO Thames" w:hAnsi="XO Thames"/>
      <w:sz w:val="22"/>
    </w:rPr>
  </w:style>
  <w:style w:type="paragraph" w:styleId="839">
    <w:name w:val="Heading 3"/>
    <w:basedOn w:val="817"/>
    <w:next w:val="817"/>
    <w:link w:val="840"/>
    <w:uiPriority w:val="9"/>
    <w:qFormat/>
    <w:pPr>
      <w:ind w:right="98"/>
      <w:keepNext/>
      <w:widowControl/>
      <w:outlineLvl w:val="2"/>
    </w:pPr>
    <w:rPr>
      <w:sz w:val="28"/>
    </w:rPr>
  </w:style>
  <w:style w:type="character" w:styleId="840">
    <w:name w:val="Heading 3"/>
    <w:basedOn w:val="818"/>
    <w:link w:val="839"/>
    <w:rPr>
      <w:sz w:val="28"/>
    </w:rPr>
  </w:style>
  <w:style w:type="paragraph" w:styleId="841">
    <w:name w:val="Balloon Text"/>
    <w:basedOn w:val="817"/>
    <w:link w:val="842"/>
    <w:rPr>
      <w:rFonts w:ascii="Tahoma" w:hAnsi="Tahoma"/>
      <w:sz w:val="16"/>
    </w:rPr>
  </w:style>
  <w:style w:type="character" w:styleId="842">
    <w:name w:val="Balloon Text"/>
    <w:basedOn w:val="818"/>
    <w:link w:val="841"/>
    <w:rPr>
      <w:rFonts w:ascii="Tahoma" w:hAnsi="Tahoma"/>
      <w:sz w:val="16"/>
    </w:rPr>
  </w:style>
  <w:style w:type="paragraph" w:styleId="843">
    <w:name w:val="toc 3"/>
    <w:next w:val="817"/>
    <w:link w:val="844"/>
    <w:uiPriority w:val="39"/>
    <w:pPr>
      <w:ind w:left="400"/>
      <w:widowControl/>
    </w:pPr>
    <w:rPr>
      <w:rFonts w:ascii="XO Thames" w:hAnsi="XO Thames"/>
      <w:sz w:val="28"/>
    </w:rPr>
  </w:style>
  <w:style w:type="character" w:styleId="844">
    <w:name w:val="toc 3"/>
    <w:link w:val="843"/>
    <w:rPr>
      <w:rFonts w:ascii="XO Thames" w:hAnsi="XO Thames"/>
      <w:sz w:val="28"/>
    </w:rPr>
  </w:style>
  <w:style w:type="paragraph" w:styleId="845">
    <w:name w:val="Heading 5"/>
    <w:next w:val="817"/>
    <w:link w:val="846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846">
    <w:name w:val="Heading 5"/>
    <w:link w:val="845"/>
    <w:rPr>
      <w:rFonts w:ascii="XO Thames" w:hAnsi="XO Thames"/>
      <w:b/>
      <w:sz w:val="22"/>
    </w:rPr>
  </w:style>
  <w:style w:type="paragraph" w:styleId="847">
    <w:name w:val="Heading 1"/>
    <w:next w:val="817"/>
    <w:link w:val="848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848">
    <w:name w:val="Heading 1"/>
    <w:link w:val="847"/>
    <w:rPr>
      <w:rFonts w:ascii="XO Thames" w:hAnsi="XO Thames"/>
      <w:b/>
      <w:sz w:val="32"/>
    </w:rPr>
  </w:style>
  <w:style w:type="paragraph" w:styleId="849">
    <w:name w:val="Hyperlink"/>
    <w:link w:val="850"/>
    <w:rPr>
      <w:color w:val="0000ff"/>
      <w:u w:val="single"/>
    </w:rPr>
  </w:style>
  <w:style w:type="character" w:styleId="850">
    <w:name w:val="Hyperlink"/>
    <w:link w:val="849"/>
    <w:rPr>
      <w:color w:val="0000ff"/>
      <w:u w:val="single"/>
    </w:rPr>
  </w:style>
  <w:style w:type="paragraph" w:styleId="851">
    <w:name w:val="Footnote"/>
    <w:link w:val="852"/>
    <w:pPr>
      <w:ind w:firstLine="851"/>
      <w:jc w:val="both"/>
      <w:widowControl/>
    </w:pPr>
    <w:rPr>
      <w:rFonts w:ascii="XO Thames" w:hAnsi="XO Thames"/>
      <w:sz w:val="22"/>
    </w:rPr>
  </w:style>
  <w:style w:type="character" w:styleId="852">
    <w:name w:val="Footnote"/>
    <w:link w:val="851"/>
    <w:rPr>
      <w:rFonts w:ascii="XO Thames" w:hAnsi="XO Thames"/>
      <w:sz w:val="22"/>
    </w:rPr>
  </w:style>
  <w:style w:type="paragraph" w:styleId="853">
    <w:name w:val="toc 1"/>
    <w:next w:val="817"/>
    <w:link w:val="854"/>
    <w:uiPriority w:val="39"/>
    <w:rPr>
      <w:rFonts w:ascii="XO Thames" w:hAnsi="XO Thames"/>
      <w:b/>
      <w:sz w:val="28"/>
    </w:rPr>
  </w:style>
  <w:style w:type="character" w:styleId="854">
    <w:name w:val="toc 1"/>
    <w:link w:val="853"/>
    <w:rPr>
      <w:rFonts w:ascii="XO Thames" w:hAnsi="XO Thames"/>
      <w:b/>
      <w:sz w:val="28"/>
    </w:rPr>
  </w:style>
  <w:style w:type="paragraph" w:styleId="855">
    <w:name w:val="Header and Footer"/>
    <w:link w:val="856"/>
    <w:pPr>
      <w:jc w:val="both"/>
      <w:widowControl/>
    </w:pPr>
    <w:rPr>
      <w:rFonts w:ascii="XO Thames" w:hAnsi="XO Thames"/>
      <w:sz w:val="28"/>
    </w:rPr>
  </w:style>
  <w:style w:type="character" w:styleId="856">
    <w:name w:val="Header and Footer"/>
    <w:link w:val="855"/>
    <w:rPr>
      <w:rFonts w:ascii="XO Thames" w:hAnsi="XO Thames"/>
      <w:sz w:val="28"/>
    </w:rPr>
  </w:style>
  <w:style w:type="paragraph" w:styleId="857">
    <w:name w:val="toc 9"/>
    <w:next w:val="817"/>
    <w:link w:val="858"/>
    <w:uiPriority w:val="39"/>
    <w:pPr>
      <w:ind w:left="1600"/>
      <w:widowControl/>
    </w:pPr>
    <w:rPr>
      <w:rFonts w:ascii="XO Thames" w:hAnsi="XO Thames"/>
      <w:sz w:val="28"/>
    </w:rPr>
  </w:style>
  <w:style w:type="character" w:styleId="858">
    <w:name w:val="toc 9"/>
    <w:link w:val="857"/>
    <w:rPr>
      <w:rFonts w:ascii="XO Thames" w:hAnsi="XO Thames"/>
      <w:sz w:val="28"/>
    </w:rPr>
  </w:style>
  <w:style w:type="paragraph" w:styleId="859">
    <w:name w:val="toc 8"/>
    <w:next w:val="817"/>
    <w:link w:val="860"/>
    <w:uiPriority w:val="39"/>
    <w:pPr>
      <w:ind w:left="1400"/>
      <w:widowControl/>
    </w:pPr>
    <w:rPr>
      <w:rFonts w:ascii="XO Thames" w:hAnsi="XO Thames"/>
      <w:sz w:val="28"/>
    </w:rPr>
  </w:style>
  <w:style w:type="character" w:styleId="860">
    <w:name w:val="toc 8"/>
    <w:link w:val="859"/>
    <w:rPr>
      <w:rFonts w:ascii="XO Thames" w:hAnsi="XO Thames"/>
      <w:sz w:val="28"/>
    </w:rPr>
  </w:style>
  <w:style w:type="paragraph" w:styleId="861">
    <w:name w:val="toc 5"/>
    <w:next w:val="817"/>
    <w:link w:val="862"/>
    <w:uiPriority w:val="39"/>
    <w:pPr>
      <w:ind w:left="800"/>
      <w:widowControl/>
    </w:pPr>
    <w:rPr>
      <w:rFonts w:ascii="XO Thames" w:hAnsi="XO Thames"/>
      <w:sz w:val="28"/>
    </w:rPr>
  </w:style>
  <w:style w:type="character" w:styleId="862">
    <w:name w:val="toc 5"/>
    <w:link w:val="861"/>
    <w:rPr>
      <w:rFonts w:ascii="XO Thames" w:hAnsi="XO Thames"/>
      <w:sz w:val="28"/>
    </w:rPr>
  </w:style>
  <w:style w:type="paragraph" w:styleId="863">
    <w:name w:val="Subtitle"/>
    <w:next w:val="817"/>
    <w:link w:val="864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64">
    <w:name w:val="Subtitle"/>
    <w:link w:val="863"/>
    <w:rPr>
      <w:rFonts w:ascii="XO Thames" w:hAnsi="XO Thames"/>
      <w:i/>
      <w:sz w:val="24"/>
    </w:rPr>
  </w:style>
  <w:style w:type="paragraph" w:styleId="865">
    <w:name w:val="Body Text Indent"/>
    <w:basedOn w:val="817"/>
    <w:link w:val="866"/>
    <w:pPr>
      <w:ind w:left="705"/>
      <w:jc w:val="both"/>
      <w:widowControl/>
    </w:pPr>
    <w:rPr>
      <w:sz w:val="28"/>
    </w:rPr>
  </w:style>
  <w:style w:type="character" w:styleId="866">
    <w:name w:val="Body Text Indent"/>
    <w:basedOn w:val="818"/>
    <w:link w:val="865"/>
    <w:rPr>
      <w:sz w:val="28"/>
    </w:rPr>
  </w:style>
  <w:style w:type="paragraph" w:styleId="867">
    <w:name w:val="Title"/>
    <w:next w:val="817"/>
    <w:link w:val="868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68">
    <w:name w:val="Title"/>
    <w:link w:val="867"/>
    <w:rPr>
      <w:rFonts w:ascii="XO Thames" w:hAnsi="XO Thames"/>
      <w:b/>
      <w:caps/>
      <w:sz w:val="40"/>
    </w:rPr>
  </w:style>
  <w:style w:type="paragraph" w:styleId="869">
    <w:name w:val="Heading 4"/>
    <w:next w:val="817"/>
    <w:link w:val="870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870">
    <w:name w:val="Heading 4"/>
    <w:link w:val="869"/>
    <w:rPr>
      <w:rFonts w:ascii="XO Thames" w:hAnsi="XO Thames"/>
      <w:b/>
      <w:sz w:val="24"/>
    </w:rPr>
  </w:style>
  <w:style w:type="paragraph" w:styleId="871">
    <w:name w:val="Heading 2"/>
    <w:next w:val="817"/>
    <w:link w:val="872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72">
    <w:name w:val="Heading 2"/>
    <w:link w:val="871"/>
    <w:rPr>
      <w:rFonts w:ascii="XO Thames" w:hAnsi="XO Thames"/>
      <w:b/>
      <w:sz w:val="28"/>
    </w:rPr>
  </w:style>
  <w:style w:type="table" w:styleId="873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2026-03-24T15:42:00Z</dcterms:created>
  <dcterms:modified xsi:type="dcterms:W3CDTF">2026-04-03T10:30:02Z</dcterms:modified>
</cp:coreProperties>
</file>