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7D9" w:rsidRDefault="00C13597" w:rsidP="00FA6D8D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31</w:t>
      </w:r>
    </w:p>
    <w:p w:rsidR="00E767D9" w:rsidRDefault="00C13597" w:rsidP="00FA6D8D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E767D9" w:rsidRDefault="00C13597" w:rsidP="00FA6D8D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E767D9" w:rsidRDefault="00C13597" w:rsidP="00FA6D8D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FA6D8D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E767D9" w:rsidRDefault="00C13597" w:rsidP="00FA6D8D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FA6D8D" w:rsidRDefault="00FA6D8D" w:rsidP="00FA6D8D">
      <w:pPr>
        <w:ind w:right="1" w:firstLine="4536"/>
        <w:contextualSpacing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от 12.12.2024 г.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 113</w:t>
      </w:r>
    </w:p>
    <w:p w:rsidR="00FA6D8D" w:rsidRDefault="00FA6D8D" w:rsidP="00FA6D8D">
      <w:pPr>
        <w:ind w:right="1" w:firstLine="4536"/>
        <w:contextualSpacing/>
        <w:rPr>
          <w:rFonts w:ascii="FreeSerif" w:eastAsia="FreeSerif" w:hAnsi="FreeSerif" w:cs="FreeSerif"/>
          <w:sz w:val="28"/>
          <w:szCs w:val="28"/>
        </w:rPr>
      </w:pPr>
    </w:p>
    <w:p w:rsidR="00FA6D8D" w:rsidRPr="00FA6D8D" w:rsidRDefault="00FA6D8D" w:rsidP="00FA6D8D">
      <w:pPr>
        <w:ind w:right="1" w:firstLine="4536"/>
        <w:contextualSpacing/>
        <w:rPr>
          <w:rFonts w:ascii="FreeSerif" w:hAnsi="FreeSerif" w:cs="FreeSerif"/>
        </w:rPr>
      </w:pPr>
    </w:p>
    <w:p w:rsidR="00FA6D8D" w:rsidRDefault="00C13597">
      <w:pPr>
        <w:pStyle w:val="aff0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</w:t>
      </w:r>
      <w:r>
        <w:rPr>
          <w:rFonts w:ascii="FreeSerif" w:eastAsia="FreeSerif" w:hAnsi="FreeSerif" w:cs="FreeSerif"/>
          <w:sz w:val="28"/>
          <w:szCs w:val="28"/>
        </w:rPr>
        <w:t>еречень муниципального имущества, закрепленного на праве оперативного управления за МБДОУ</w:t>
      </w:r>
      <w:r>
        <w:rPr>
          <w:rFonts w:ascii="FreeSerif" w:eastAsia="FreeSerif" w:hAnsi="FreeSerif" w:cs="FreeSerif"/>
          <w:sz w:val="28"/>
          <w:szCs w:val="28"/>
        </w:rPr>
        <w:t xml:space="preserve"> детский сад </w:t>
      </w:r>
      <w:r>
        <w:rPr>
          <w:rFonts w:ascii="FreeSerif" w:eastAsia="FreeSerif" w:hAnsi="FreeSerif" w:cs="FreeSerif"/>
          <w:sz w:val="28"/>
          <w:szCs w:val="28"/>
        </w:rPr>
        <w:t xml:space="preserve">№ 18 </w:t>
      </w:r>
      <w:r>
        <w:rPr>
          <w:rFonts w:ascii="FreeSerif" w:eastAsia="FreeSerif" w:hAnsi="FreeSerif" w:cs="FreeSerif"/>
          <w:bCs/>
          <w:sz w:val="28"/>
          <w:szCs w:val="28"/>
        </w:rPr>
        <w:t>хутора Белого</w:t>
      </w:r>
      <w:r>
        <w:rPr>
          <w:rFonts w:ascii="FreeSerif" w:eastAsia="FreeSerif" w:hAnsi="FreeSerif" w:cs="FreeSerif"/>
          <w:sz w:val="28"/>
          <w:szCs w:val="28"/>
        </w:rPr>
        <w:t xml:space="preserve"> муниципального </w:t>
      </w:r>
    </w:p>
    <w:p w:rsidR="00FA6D8D" w:rsidRDefault="00C13597">
      <w:pPr>
        <w:pStyle w:val="aff0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образования Ленинградский район и подлежащего передаче на праве </w:t>
      </w:r>
    </w:p>
    <w:p w:rsidR="00E767D9" w:rsidRDefault="00C13597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безвозмездного пользования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020"/>
        <w:gridCol w:w="850"/>
        <w:gridCol w:w="1559"/>
        <w:gridCol w:w="2415"/>
        <w:gridCol w:w="1277"/>
        <w:gridCol w:w="1995"/>
      </w:tblGrid>
      <w:tr w:rsidR="00E767D9">
        <w:trPr>
          <w:trHeight w:val="41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помещения по тех. паспорту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по экспликации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(кв.м.)</w:t>
            </w:r>
          </w:p>
        </w:tc>
      </w:tr>
      <w:tr w:rsidR="00E767D9">
        <w:trPr>
          <w:trHeight w:val="41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E767D9">
            <w:pPr>
              <w:rPr>
                <w:rFonts w:eastAsia="Calibr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E767D9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E767D9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E767D9">
            <w:pPr>
              <w:rPr>
                <w:lang w:eastAsia="en-US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E767D9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основная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вспомогательная</w:t>
            </w:r>
          </w:p>
        </w:tc>
      </w:tr>
      <w:tr w:rsidR="00E767D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19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 xml:space="preserve">Кухня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-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28,6</w:t>
            </w:r>
          </w:p>
        </w:tc>
      </w:tr>
      <w:tr w:rsidR="00E767D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20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Моечная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-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3,6</w:t>
            </w:r>
          </w:p>
        </w:tc>
      </w:tr>
      <w:tr w:rsidR="00E767D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21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 xml:space="preserve">Коридор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-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3,7</w:t>
            </w:r>
          </w:p>
        </w:tc>
      </w:tr>
      <w:tr w:rsidR="00E767D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22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Кухня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-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1,5</w:t>
            </w:r>
          </w:p>
        </w:tc>
      </w:tr>
      <w:tr w:rsidR="00E767D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23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Кладовая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-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6,9</w:t>
            </w:r>
          </w:p>
        </w:tc>
      </w:tr>
      <w:tr w:rsidR="00E767D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24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Склад овощей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-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>4,0</w:t>
            </w:r>
          </w:p>
        </w:tc>
      </w:tr>
      <w:tr w:rsidR="00E767D9">
        <w:tc>
          <w:tcPr>
            <w:tcW w:w="9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bCs/>
              </w:rPr>
              <w:t xml:space="preserve">ИТОГО:                                                                                                                </w:t>
            </w:r>
            <w:r>
              <w:rPr>
                <w:rFonts w:ascii="FreeSerif" w:eastAsia="FreeSerif" w:hAnsi="FreeSerif" w:cs="FreeSerif"/>
                <w:b/>
                <w:bCs/>
              </w:rPr>
              <w:t>48,3</w:t>
            </w:r>
          </w:p>
        </w:tc>
      </w:tr>
    </w:tbl>
    <w:p w:rsidR="00E767D9" w:rsidRDefault="00C13597">
      <w:pPr>
        <w:pStyle w:val="aff0"/>
        <w:spacing w:before="0" w:after="0"/>
        <w:ind w:left="1416" w:firstLine="70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оборудования</w:t>
      </w: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720"/>
        <w:gridCol w:w="5334"/>
        <w:gridCol w:w="1616"/>
        <w:gridCol w:w="1994"/>
      </w:tblGrid>
      <w:tr w:rsidR="00E767D9">
        <w:trPr>
          <w:trHeight w:val="14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104380203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106245781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холодильная камера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104000003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104000004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камера морозильн.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1106000004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технич.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1106000006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 электрический Пищтех 1-секционный ШЭЖП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40101260069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 ПищТех Стандарт СРО-12/7 СЦК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 SXC-12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2101360002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151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Мясорубка электрическая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водонагреватель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73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Плита электрическая 4-х конф. без жар. шкафа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4101340539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шкаф жарочный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E767D9">
        <w:trPr>
          <w:trHeight w:val="323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чувствит.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</w:tr>
      <w:tr w:rsidR="00E767D9">
        <w:trPr>
          <w:trHeight w:val="39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17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7D9" w:rsidRDefault="00C13597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 эконом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3/б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7D9" w:rsidRDefault="00C13597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</w:tbl>
    <w:p w:rsidR="00E767D9" w:rsidRDefault="00E767D9">
      <w:pPr>
        <w:pStyle w:val="aff0"/>
        <w:spacing w:before="0" w:after="0"/>
        <w:jc w:val="center"/>
        <w:rPr>
          <w:sz w:val="22"/>
          <w:szCs w:val="22"/>
        </w:rPr>
      </w:pPr>
    </w:p>
    <w:p w:rsidR="00E767D9" w:rsidRDefault="00C13597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E767D9" w:rsidRDefault="00C13597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E767D9" w:rsidRDefault="00C13597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b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E767D9" w:rsidRDefault="00C13597">
      <w:pPr>
        <w:jc w:val="both"/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Р.Г. Тоцкая   </w:t>
      </w:r>
    </w:p>
    <w:sectPr w:rsidR="00E767D9" w:rsidSect="00FA6D8D">
      <w:pgSz w:w="11906" w:h="16838"/>
      <w:pgMar w:top="992" w:right="624" w:bottom="992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597" w:rsidRDefault="00C13597">
      <w:r>
        <w:separator/>
      </w:r>
    </w:p>
  </w:endnote>
  <w:endnote w:type="continuationSeparator" w:id="0">
    <w:p w:rsidR="00C13597" w:rsidRDefault="00C1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597" w:rsidRDefault="00C13597">
      <w:r>
        <w:separator/>
      </w:r>
    </w:p>
  </w:footnote>
  <w:footnote w:type="continuationSeparator" w:id="0">
    <w:p w:rsidR="00C13597" w:rsidRDefault="00C13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7D9"/>
    <w:rsid w:val="00C13597"/>
    <w:rsid w:val="00E767D9"/>
    <w:rsid w:val="00FA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F4CCD-4776-4D73-AAB7-A3EAF658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afa">
    <w:name w:val="Знак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</w:rPr>
  </w:style>
  <w:style w:type="character" w:customStyle="1" w:styleId="Web">
    <w:name w:val="Обычный (Web) Знак"/>
    <w:rPr>
      <w:sz w:val="24"/>
      <w:szCs w:val="24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Arial"/>
    </w:rPr>
  </w:style>
  <w:style w:type="paragraph" w:styleId="aff">
    <w:name w:val="index heading"/>
    <w:basedOn w:val="a"/>
    <w:pPr>
      <w:suppressLineNumbers/>
    </w:pPr>
    <w:rPr>
      <w:rFonts w:cs="Arial"/>
    </w:rPr>
  </w:style>
  <w:style w:type="paragraph" w:styleId="aff0">
    <w:name w:val="Normal (Web)"/>
    <w:basedOn w:val="a"/>
    <w:pPr>
      <w:spacing w:before="280" w:after="280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15</cp:revision>
  <cp:lastPrinted>2024-12-16T11:13:00Z</cp:lastPrinted>
  <dcterms:created xsi:type="dcterms:W3CDTF">2023-01-23T07:10:00Z</dcterms:created>
  <dcterms:modified xsi:type="dcterms:W3CDTF">2024-12-16T11:14:00Z</dcterms:modified>
</cp:coreProperties>
</file>