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6F" w:rsidRPr="0081286F" w:rsidRDefault="0081286F" w:rsidP="0081286F">
      <w:pPr>
        <w:tabs>
          <w:tab w:val="left" w:pos="7052"/>
          <w:tab w:val="left" w:pos="7544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</w:t>
      </w:r>
    </w:p>
    <w:p w:rsidR="0081286F" w:rsidRPr="0081286F" w:rsidRDefault="0081286F" w:rsidP="0081286F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6F" w:rsidRPr="0081286F" w:rsidRDefault="0081286F" w:rsidP="0081286F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1286F" w:rsidRPr="0081286F" w:rsidRDefault="0081286F" w:rsidP="0081286F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81286F" w:rsidRPr="0081286F" w:rsidRDefault="0081286F" w:rsidP="0081286F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1286F" w:rsidRPr="0081286F" w:rsidRDefault="0081286F" w:rsidP="0081286F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</w:t>
      </w:r>
    </w:p>
    <w:p w:rsidR="0081286F" w:rsidRPr="0081286F" w:rsidRDefault="0081286F" w:rsidP="0081286F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21.06.2024 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A27C2">
        <w:rPr>
          <w:rFonts w:ascii="Times New Roman" w:eastAsia="Times New Roman" w:hAnsi="Times New Roman" w:cs="Times New Roman"/>
          <w:sz w:val="28"/>
          <w:szCs w:val="28"/>
          <w:lang w:eastAsia="ru-RU"/>
        </w:rPr>
        <w:t>195-р</w:t>
      </w:r>
      <w:bookmarkStart w:id="0" w:name="_GoBack"/>
      <w:bookmarkEnd w:id="0"/>
    </w:p>
    <w:p w:rsidR="0081286F" w:rsidRPr="0081286F" w:rsidRDefault="0081286F" w:rsidP="0081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81286F" w:rsidRPr="0081286F" w:rsidRDefault="0081286F" w:rsidP="0081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81286F" w:rsidRPr="0081286F" w:rsidRDefault="0081286F" w:rsidP="00812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Положение</w:t>
      </w: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о районном конкурсе профессионального мастерства в отрасли растениеводства </w:t>
      </w:r>
      <w:r w:rsidR="002422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среди субъектов агропромышленного комплекса </w:t>
      </w: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территории муниципального образования Ленинградский муниципальный округ Краснодарского края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Настоящее Положение о конкурсе профессионального мастерства в отрасли растениеводства </w:t>
      </w:r>
      <w:r w:rsidR="002422DB" w:rsidRPr="002422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среди субъектов агропромышленного комплекса</w:t>
      </w:r>
      <w:r w:rsidR="002422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территории муниципального образования Ленинградский муниципальный округ Краснодарского края (далее - Положение) определяет порядок и условия проведения районного конкурса (далее - конкурс) и порядок отбора передовиков уборки озимой пшеницы (если иное не предусмотрено настоящим Положением) среди субъектов агропромышленного комплекса: сельскохозяйственные товаропроизводители, научные организации, которые в процессе научной деятельности осуществляют производство сельскохозяйственной продукции муниципального образования, а также среди комбайновых экипажей, и водителей на перевозке зерна «поле – ток» (далее также - передовики уборки озимой пшеницы).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Участниками конкурса являются субъекты агропромышленного комплекса: сельскохозяйственные товаропроизводители Ленинградского муниципального округа, комбайновые экипажи и водители на перевозке зерна «поле – ток» озимой пшеницы.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Победители конкурса награждаются Почетными грамотами главы муниципального образования Ленинградский район и денежными премиями в торжественной обстановке в рамках мероприятий, посвященных Празднику урожая.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 проводится не позднее 22 августа текущего года.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Заявки на участие в конкурсе в произвольной форме подаются в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 не позднее 1 августа текущего года.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Основаниями для отказа в допуске к участию в конкурсе являются: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-несвоевременное предоставление информации;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-неполное предоставление информации;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-невыполнение требований к участникам конкурса;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-недостоверность представленных данных;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-наличие в управлении сельского хозяйства, перерабатывающей промышленности и охраны окружающей среды администрации информации, поступившей от уполномоченных органов исполнительной власти, указывающей на нарушение  требований    </w:t>
      </w:r>
      <w:hyperlink r:id="rId6" w:anchor="/document/70170244/entry/1218" w:history="1">
        <w:r w:rsidRPr="008128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218</w:t>
        </w:r>
      </w:hyperlink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  Правил    противопожарного режима в Российской Федерации, утвержденных </w:t>
      </w:r>
      <w:hyperlink r:id="rId7" w:anchor="/document/70170244/entry/0" w:history="1">
        <w:r w:rsidRPr="008128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Правительства Российской Федерации от 16 сентября 2020 г. № 1479 «Об утверждении Правил противопожарного режима в Российской Федерации» в части запрещения выжигания сухой травянистой растительности, стерни, пожнивных остатков на землях сельскохозяйственного назначения и землях запаса;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несоблюдение Правил по охране труда в сельском хозяйстве, допустившее </w:t>
      </w:r>
      <w:proofErr w:type="spell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травмирование</w:t>
      </w:r>
      <w:proofErr w:type="spell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людей в период уборки урожая.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Организатором конкурса является администрация муниципального образования Ленинградский район.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Проведение конкурса осуществляют: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управление сельского хозяйства, перерабатывающей промышленности и охраны окружающей среды администрации муниципального образования Ленинградский район;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ассоциация крес</w:t>
      </w:r>
      <w:r w:rsidR="00546A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тьянских (фермерских) хозяйств и сельскохозяйственных </w:t>
      </w: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кооперативов</w:t>
      </w:r>
      <w:r w:rsidR="00546A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«Уманская»</w:t>
      </w: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46A6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территории</w:t>
      </w: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Ленинградского муниципального округа (по предварительному согласованию).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Подготовка документов для подведения итогов конкурса, оценки достоверности информации, представленной в заявках на участие в конкурсе, по передовикам уборки озимой пшеницы осуществляется в следующем порядке: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производственный отдел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 и ассоциация крестьянских (фермерских) хозяйств, и сельскохозяйственных кооперативов «Уманская», осуществляет сбор информации по передовикам среди субъектов агропромышленного комплекса на территории муниципального образования Ленинградский муниципальный округ Краснодарского края на уборке озимой пшеницы среди комбайновых экипажей и водителей на перевозке зерна «поле – ток».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8. Подтверждение итогов уборки озимой пшеницы победителями конкурса осуществляется путем предоставления статистической формы отчетности о посевных площадях в текущем году, </w:t>
      </w:r>
      <w:proofErr w:type="gram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справки  о</w:t>
      </w:r>
      <w:proofErr w:type="gram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валовом сборе озимой пшеницы по предприятию и реестров учета намолота комбайнерами и отвоза зерна поле-ток водителями.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Для определения передовиков уборки озимой пшеницы образуется комиссия районного конкурса профессионального мастерства в отрасли растениеводства на территории муниципального образования Ленинградский муниципальный округ Краснодарского края (далее-конкурсная комиссия).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10. В целях объективной оценки показателей в отрасли растениеводства победители конкурса определяются по номинациям: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10.1 Победители конкурса, занявшие первое, второе и третье место в номинациях:</w:t>
      </w:r>
    </w:p>
    <w:p w:rsidR="0081286F" w:rsidRPr="0081286F" w:rsidRDefault="002422DB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1286F"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«Лучшее сельскохозяйственное предприятие с уборочной площадью озимой пшеницы более 2000 га, достигшее наивысшей урожайности»;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«Лучшее сельскохозяйственное предприятие с уборочной площадью озимой   </w:t>
      </w:r>
      <w:proofErr w:type="gram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пшеницы  от</w:t>
      </w:r>
      <w:proofErr w:type="gram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200  до  2000  га,  достигшее   наивысшей   урожайности»,   </w:t>
      </w: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награждаются Почетной грамотой главы муниципального образования Ленинградский район.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10.2. Победители конкурса, занявшие первое, второе и третье место, в номинациях: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«Лучший экипаж на зерноуборочных комбайнах с мощностью силовой установки от 240 </w:t>
      </w:r>
      <w:proofErr w:type="spell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л.с</w:t>
      </w:r>
      <w:proofErr w:type="spell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и не более 325 </w:t>
      </w:r>
      <w:proofErr w:type="spell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л.с</w:t>
      </w:r>
      <w:proofErr w:type="spell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«Лучший экипаж на зерноуборочных комбайнах с мощностью силовой установки более 325 </w:t>
      </w:r>
      <w:proofErr w:type="spell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л.с</w:t>
      </w:r>
      <w:proofErr w:type="spell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», награждаются Почетными грамотами главы муниципального образования Ленинградский район и денежными премиями.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10.3. Победители конкурса в номинации «Лучший водитель на перевозке зерна «поле – ток» на автомобиле КАМАЗ, МАЗ, тракторный прицеп», занявшие первое, второе, третье место награждаются Почетными грамотами главы муниципального образования Ленинградский район и денежными премиями.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10.4. Победители конкурса в номинации «Лучший водитель на перевозке зерна «поле – ток» на автомобиле ГАЗ, САЗ, ЗИЛ», занявшие первое, второе место награждаются Почетными грамотами главы муниципального образования Ленинградский район и денежными премиями.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11. Участниками конкурса в номинациях: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«Лучшее сельскохозяйственное предприятие с уборочной площадью озимой пшеницы более 2000 га, достигшее наивысшей урожайности» являются сельскохозяйственные товаропроизводители с посевной площадью озимой пшеницы более 2000 га;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«Лучшее сельскохозяйственное предприятие с уборочной площадью озимой пшеницы от 200 до 2000 га» являются сельскохозяйственные товаропроизводители с посевной площадью озимой пшеницы от 200 до 2000 га;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«Лучший экипаж на зерноуборочных комбайнах с мощностью силовой установки от 240 </w:t>
      </w:r>
      <w:proofErr w:type="spell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л.с</w:t>
      </w:r>
      <w:proofErr w:type="spell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и не более 325 </w:t>
      </w:r>
      <w:proofErr w:type="spell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л.с</w:t>
      </w:r>
      <w:proofErr w:type="spell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«Лучший экипаж на зерноуборочных комбайнах с мощностью силовой установки более 325 </w:t>
      </w:r>
      <w:proofErr w:type="spell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л.с</w:t>
      </w:r>
      <w:proofErr w:type="spell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«Лучший водитель на перевозке зерна «поле-ток» являются водители грузовых автомобилей (трактористы, трактористы-машинисты, механизаторы).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 Перечень поощрений победителей по итогам уборки озимой пшеницы: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12.1. Почетными грамотами главы муниципального образования Ленинградский район награждаются победители конкурса, достигшие наивысшей урожайности в производстве озимой пшеницы, в номинации: «Лучшее сельскохозяйственное предприятие с уборочной площадью озимой пшеницы более 2000 га, достигшее наивысшей урожайности», руководитель сельскохозяйственного предприятия;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«Лучшее сельскохозяйственное предприятие с уборочной площадью озимой пшеницы от 200 до 2000 га, достигшее наивысшей урожайности», руководитель сельскохозяйственного предприятия».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Первое место в указанной номинации определяется по критерию максимальной урожайности зерна озимой пшеницы на 1 гектар уборочной площади, полученной в сельскохозяйственном предприятии.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12.2. Почетными грамотами главы муниципального образования Ленинградский район и денежными премиями награждаются победители конкурса, занявшие первое, второе, третье место, в номинациях: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«Лучший экипаж на зерноуборочных комбайнах с мощностью силовой установки от 240 </w:t>
      </w:r>
      <w:proofErr w:type="spell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л.с</w:t>
      </w:r>
      <w:proofErr w:type="spell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и не более 325 </w:t>
      </w:r>
      <w:proofErr w:type="spell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л.с</w:t>
      </w:r>
      <w:proofErr w:type="spell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»: первое место -30000 рублей; второе место -25000 рублей; третье место -20000 рублей.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Первое, второе и третье место в указанной номинации определяется по критерию максимального значения объема намолота озимой пшеницы (тонн) в ходе уборки озимой пшеницы.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12.3. «Лучший экипаж на зерноуборочных комбайнах с мощностью силовой установки более 325 </w:t>
      </w:r>
      <w:proofErr w:type="spell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л.с</w:t>
      </w:r>
      <w:proofErr w:type="spell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»: первое место -30000 рублей; второе место -25000 рублей; третье место -20000 рублей.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Первое, второе и третье место в указанной номинации определяется по критерию максимального значения объема намолота озимой пшеницы (тонн) в ходе уборки озимой пшеницы.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12.4. Почетными грамотами главы муниципального образования Ленинградский район и денежными премиями награждаются победители конкурса в номинации: «Лучший водитель на перевозке зерна «поле – ток» на автомобиле КАМАЗ, МАЗ, тракторный прицеп», занявшие на уборке озимой пшеницы первое, второе и третье место: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первое место -</w:t>
      </w:r>
      <w:r w:rsidRPr="0081286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30000 рублей;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 – 25000 рублей;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место – 20000 рублей;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второе и третье место в указанной номинации определяется по критерию максимального значения объема перевезенного зерна озимой пшеницы с поля на ток (тонн) в ходе уборки озимой пшеницы.</w:t>
      </w:r>
      <w:r w:rsidRPr="0081286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- 172 414 рублей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12.5. Почетными грамотами главы муниципального образования Ленинградский район и денежными премиями награждаются победители конкурса в номинации: «Лучший водитель на перевозке зерна «поле – ток» на автомобиле САЗ, ГАЗ, ЗИЛ», занявшие на уборке озимой пшеницы первое и второе место: </w:t>
      </w:r>
    </w:p>
    <w:p w:rsidR="0056522C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первое место -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30000 рублей;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 - 25000 рублей;</w:t>
      </w:r>
    </w:p>
    <w:p w:rsidR="007733D4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Первое и второе место в указанной номинации определяется по критерию максимального значения объема перевезенной озимой пшеницы с поля на ток (тонн) в ходе уборки зерновых колосовых и зернобобовых культур,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13. Денежные премии в настоящем приложении указаны с учетом суммы налога на доходы физических лиц, подлежащей удержанию в соответствии с </w:t>
      </w:r>
      <w:hyperlink r:id="rId8" w:anchor="/document/10900200/entry/0" w:history="1">
        <w:r w:rsidRPr="008128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кодексом</w:t>
        </w:r>
      </w:hyperlink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14. Управление сельского хозяйства, перерабатывающей промышленности       и       охраны       окружающей      среды      администрации </w:t>
      </w: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муниципального образования Ленинградский район в соответствие с настоящим </w:t>
      </w:r>
      <w:proofErr w:type="gram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Положением,  рассматривает</w:t>
      </w:r>
      <w:proofErr w:type="gram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и     обобщает    поступившую   информацию  и принимает решение о направлении заявок на рассмотрение конкурсной комиссии для участия в конкурсе, либо отказе в допуске к участию в конкурсе.</w:t>
      </w:r>
    </w:p>
    <w:p w:rsidR="0081286F" w:rsidRPr="0081286F" w:rsidRDefault="0081286F" w:rsidP="008128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15. Конкурсная комиссия в соответствии с критериями конкурса, установленными распоряжением администрации муниципального образования, в день проведения заседания принимает решение об определении победителей    </w:t>
      </w: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   указанием   вида   их   награждения.    Решение   оформляется протоколом не позднее двух рабочих дней после заседания конкурсной комиссии.</w:t>
      </w:r>
    </w:p>
    <w:p w:rsidR="0081286F" w:rsidRPr="0081286F" w:rsidRDefault="0081286F" w:rsidP="0081286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1286F" w:rsidRPr="0081286F" w:rsidRDefault="0081286F" w:rsidP="0081286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1286F" w:rsidRPr="0081286F" w:rsidRDefault="0081286F" w:rsidP="0081286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1286F" w:rsidRPr="0081286F" w:rsidRDefault="0081286F" w:rsidP="0081286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муниципального образования, </w:t>
      </w:r>
    </w:p>
    <w:p w:rsidR="0081286F" w:rsidRPr="0081286F" w:rsidRDefault="0081286F" w:rsidP="0081286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начальник управления сельского хозяйства, </w:t>
      </w:r>
    </w:p>
    <w:p w:rsidR="0081286F" w:rsidRPr="0081286F" w:rsidRDefault="0081286F" w:rsidP="0081286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перерабатывающей промышленности и </w:t>
      </w:r>
    </w:p>
    <w:p w:rsidR="0081286F" w:rsidRPr="0081286F" w:rsidRDefault="0081286F" w:rsidP="0081286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охраны окружающей среды администраци</w:t>
      </w:r>
      <w:r w:rsidR="002422D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                           </w:t>
      </w: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E5076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В.И. </w:t>
      </w:r>
      <w:proofErr w:type="spellStart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Мишняков</w:t>
      </w:r>
      <w:proofErr w:type="spellEnd"/>
      <w:r w:rsidRPr="0081286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81286F" w:rsidRPr="0081286F" w:rsidRDefault="0081286F" w:rsidP="0081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81286F" w:rsidRDefault="0081286F" w:rsidP="0081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81286F" w:rsidRDefault="0081286F" w:rsidP="0081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81286F" w:rsidRDefault="0081286F" w:rsidP="0081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81286F" w:rsidRDefault="0081286F" w:rsidP="0081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81286F" w:rsidRDefault="0081286F" w:rsidP="0081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81286F" w:rsidRDefault="0081286F" w:rsidP="0081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81286F" w:rsidRDefault="0081286F" w:rsidP="00812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81286F" w:rsidRDefault="0081286F" w:rsidP="0081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6F" w:rsidRPr="0081286F" w:rsidRDefault="0081286F" w:rsidP="0081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81" w:rsidRDefault="00FD7181"/>
    <w:sectPr w:rsidR="00FD7181" w:rsidSect="00546A68">
      <w:headerReference w:type="default" r:id="rId9"/>
      <w:pgSz w:w="11906" w:h="16838"/>
      <w:pgMar w:top="851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B4" w:rsidRDefault="00635EB4" w:rsidP="002D0658">
      <w:pPr>
        <w:spacing w:after="0" w:line="240" w:lineRule="auto"/>
      </w:pPr>
      <w:r>
        <w:separator/>
      </w:r>
    </w:p>
  </w:endnote>
  <w:endnote w:type="continuationSeparator" w:id="0">
    <w:p w:rsidR="00635EB4" w:rsidRDefault="00635EB4" w:rsidP="002D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B4" w:rsidRDefault="00635EB4" w:rsidP="002D0658">
      <w:pPr>
        <w:spacing w:after="0" w:line="240" w:lineRule="auto"/>
      </w:pPr>
      <w:r>
        <w:separator/>
      </w:r>
    </w:p>
  </w:footnote>
  <w:footnote w:type="continuationSeparator" w:id="0">
    <w:p w:rsidR="00635EB4" w:rsidRDefault="00635EB4" w:rsidP="002D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53814"/>
      <w:docPartObj>
        <w:docPartGallery w:val="Page Numbers (Top of Page)"/>
        <w:docPartUnique/>
      </w:docPartObj>
    </w:sdtPr>
    <w:sdtEndPr/>
    <w:sdtContent>
      <w:p w:rsidR="002D0658" w:rsidRDefault="002D06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C2">
          <w:rPr>
            <w:noProof/>
          </w:rPr>
          <w:t>2</w:t>
        </w:r>
        <w:r>
          <w:fldChar w:fldCharType="end"/>
        </w:r>
      </w:p>
    </w:sdtContent>
  </w:sdt>
  <w:p w:rsidR="002D0658" w:rsidRDefault="002D06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6F"/>
    <w:rsid w:val="002422DB"/>
    <w:rsid w:val="002D0658"/>
    <w:rsid w:val="00424A7E"/>
    <w:rsid w:val="00431C72"/>
    <w:rsid w:val="00546A68"/>
    <w:rsid w:val="0056522C"/>
    <w:rsid w:val="00635EB4"/>
    <w:rsid w:val="007733D4"/>
    <w:rsid w:val="0081286F"/>
    <w:rsid w:val="00D44A95"/>
    <w:rsid w:val="00E5076E"/>
    <w:rsid w:val="00EA27C2"/>
    <w:rsid w:val="00FD7181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14876-DC70-4AEB-8855-B4F8990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658"/>
  </w:style>
  <w:style w:type="paragraph" w:styleId="a5">
    <w:name w:val="footer"/>
    <w:basedOn w:val="a"/>
    <w:link w:val="a6"/>
    <w:uiPriority w:val="99"/>
    <w:unhideWhenUsed/>
    <w:rsid w:val="002D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658"/>
  </w:style>
  <w:style w:type="paragraph" w:styleId="a7">
    <w:name w:val="Balloon Text"/>
    <w:basedOn w:val="a"/>
    <w:link w:val="a8"/>
    <w:uiPriority w:val="99"/>
    <w:semiHidden/>
    <w:unhideWhenUsed/>
    <w:rsid w:val="00E5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Сундарева</dc:creator>
  <cp:keywords/>
  <dc:description/>
  <cp:lastModifiedBy>Сундарева</cp:lastModifiedBy>
  <cp:revision>8</cp:revision>
  <cp:lastPrinted>2024-06-14T07:26:00Z</cp:lastPrinted>
  <dcterms:created xsi:type="dcterms:W3CDTF">2024-06-13T11:29:00Z</dcterms:created>
  <dcterms:modified xsi:type="dcterms:W3CDTF">2024-07-01T07:05:00Z</dcterms:modified>
</cp:coreProperties>
</file>