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6C2" w:rsidRDefault="00210A85" w:rsidP="00D626B7">
      <w:pPr>
        <w:spacing w:after="0" w:line="240" w:lineRule="auto"/>
        <w:ind w:left="567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82A4E" w:rsidRDefault="00082A4E" w:rsidP="00D626B7">
      <w:pPr>
        <w:spacing w:after="0" w:line="240" w:lineRule="auto"/>
        <w:ind w:left="567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736C2" w:rsidRDefault="00210A85" w:rsidP="00D626B7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082A4E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B736C2" w:rsidRDefault="00210A85" w:rsidP="00D626B7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736C2" w:rsidRDefault="00210A85" w:rsidP="00D626B7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B736C2" w:rsidRDefault="003B6EB7" w:rsidP="003B6EB7">
      <w:pPr>
        <w:spacing w:after="0"/>
        <w:ind w:left="5670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82A4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22 августа 2024 года </w:t>
      </w:r>
      <w:bookmarkStart w:id="0" w:name="_GoBack"/>
      <w:bookmarkEnd w:id="0"/>
      <w:r w:rsidR="00082A4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73</w:t>
      </w:r>
    </w:p>
    <w:p w:rsidR="00082A4E" w:rsidRDefault="00082A4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626B7" w:rsidRDefault="00210A8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626B7"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 w:rsidRPr="00D626B7">
        <w:rPr>
          <w:rFonts w:ascii="Times New Roman" w:hAnsi="Times New Roman" w:cs="Times New Roman"/>
          <w:sz w:val="28"/>
          <w:szCs w:val="28"/>
        </w:rPr>
        <w:t xml:space="preserve">имущества,  </w:t>
      </w:r>
      <w:r w:rsidR="00D626B7" w:rsidRPr="00D626B7">
        <w:rPr>
          <w:rFonts w:ascii="Times New Roman" w:hAnsi="Times New Roman" w:cs="Times New Roman"/>
          <w:sz w:val="28"/>
          <w:szCs w:val="28"/>
        </w:rPr>
        <w:t>принадлежащего</w:t>
      </w:r>
      <w:proofErr w:type="gramEnd"/>
      <w:r w:rsidR="00D626B7" w:rsidRPr="00D626B7">
        <w:rPr>
          <w:rFonts w:ascii="Times New Roman" w:hAnsi="Times New Roman" w:cs="Times New Roman"/>
          <w:sz w:val="28"/>
          <w:szCs w:val="28"/>
        </w:rPr>
        <w:t xml:space="preserve"> на праве собственности обществу с ограниченной ответственностью «Ленинградский Водоканал» </w:t>
      </w:r>
    </w:p>
    <w:p w:rsidR="00D626B7" w:rsidRPr="00D626B7" w:rsidRDefault="00D626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594"/>
        <w:gridCol w:w="5103"/>
        <w:gridCol w:w="3909"/>
      </w:tblGrid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Наименование имущества, кадастровые номера, площадь, характеристики (при наличии)</w:t>
            </w:r>
          </w:p>
        </w:tc>
        <w:tc>
          <w:tcPr>
            <w:tcW w:w="3909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Местоположение</w:t>
            </w: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Нежилое помещение, лит В, площадью 47 </w:t>
            </w:r>
            <w:proofErr w:type="spellStart"/>
            <w:r w:rsidRPr="001616E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616E0">
              <w:rPr>
                <w:rFonts w:ascii="Times New Roman" w:hAnsi="Times New Roman"/>
                <w:sz w:val="24"/>
                <w:szCs w:val="24"/>
              </w:rPr>
              <w:t>,   кадастровый № 23:19:0106228:97</w:t>
            </w:r>
          </w:p>
        </w:tc>
        <w:tc>
          <w:tcPr>
            <w:tcW w:w="3909" w:type="dxa"/>
            <w:vMerge w:val="restart"/>
            <w:vAlign w:val="center"/>
          </w:tcPr>
          <w:p w:rsidR="001616E0" w:rsidRPr="001616E0" w:rsidRDefault="001616E0" w:rsidP="00882259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Краснодарский край, Ленинградский район, </w:t>
            </w:r>
            <w:proofErr w:type="spellStart"/>
            <w:r w:rsidRPr="001616E0"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Ленинградская, ул. Школьная, дом № 142А</w:t>
            </w: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Нежилое здание, площадью 75,1 кв. м, кадастровый № 23:19:0106228:98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Нежилое здание (проходная), общей площадью 8,7 </w:t>
            </w:r>
            <w:proofErr w:type="spellStart"/>
            <w:r w:rsidRPr="001616E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616E0">
              <w:rPr>
                <w:rFonts w:ascii="Times New Roman" w:hAnsi="Times New Roman"/>
                <w:sz w:val="24"/>
                <w:szCs w:val="24"/>
              </w:rPr>
              <w:t>., кадастровый</w:t>
            </w:r>
          </w:p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№ 23:19:0106228:100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Нежилое здание (склад), общей площадью 43,5 кв. м.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>,  кадастровый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№ 23:19:0106228:96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Нежилое здание, общей площадью 150 </w:t>
            </w:r>
            <w:proofErr w:type="spellStart"/>
            <w:r w:rsidRPr="001616E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1616E0">
              <w:rPr>
                <w:rFonts w:ascii="Times New Roman" w:hAnsi="Times New Roman"/>
                <w:sz w:val="24"/>
                <w:szCs w:val="24"/>
              </w:rPr>
              <w:t>, кадастровый № 23:19:0106228:9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Резервуары 1000 м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3,   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Артезианская 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>скважина  №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>30444, глубина – 159 м, кадастровый №23:19:0106228:93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Артезианская скважина №78654, глубина – 200 м, 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>кадастровый  №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23:19:0106228:90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Артезианская скважина №78837, глубина – 202 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>м,  кадастровый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№23:19:0106228:88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1616E0" w:rsidRPr="001616E0" w:rsidRDefault="001616E0" w:rsidP="00B16CEF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Насосы (глубинные, насосы ЭЦВ), служебные постройки, ограждения, замощения, сооружения в пределах земельного участка с КН 23:19:0106248:36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Нежилое здание, лит А, общей площадью 44.8 кв. м, кадастровый № 23:19:0106340:62</w:t>
            </w:r>
          </w:p>
        </w:tc>
        <w:tc>
          <w:tcPr>
            <w:tcW w:w="3909" w:type="dxa"/>
            <w:vMerge w:val="restart"/>
            <w:vAlign w:val="center"/>
          </w:tcPr>
          <w:p w:rsidR="001616E0" w:rsidRPr="001616E0" w:rsidRDefault="001616E0" w:rsidP="00882259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Краснодарский край, Ленинградский р-н, ст. Ленинградская, ул. им. 302 Дивизии, д.4В</w:t>
            </w: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Резервуары ж/б 500 м3   2 шт.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Артезианская скважина №, глубина – 240 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>м,  кадастровый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№ 23:19:0106340:60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Артезианская скважина №6133, глубина – 165 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>м,  кадастровый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№23:19:016340:61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103" w:type="dxa"/>
          </w:tcPr>
          <w:p w:rsidR="001616E0" w:rsidRPr="001616E0" w:rsidRDefault="001616E0" w:rsidP="00B16CEF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Насосы (глубинные, насосы ЭЦВ), служебные </w:t>
            </w:r>
            <w:r w:rsidRPr="001616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постройки, ограждения, замощения, 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>сооружения</w:t>
            </w:r>
            <w:r w:rsidR="00B16C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пределах земельного участка с КН 23:19:0106362:4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Артезианская скважина №30443, глубина – 202 м, кадастровый № 23:19:0106228:92</w:t>
            </w:r>
          </w:p>
        </w:tc>
        <w:tc>
          <w:tcPr>
            <w:tcW w:w="3909" w:type="dxa"/>
            <w:vMerge w:val="restart"/>
            <w:vAlign w:val="center"/>
          </w:tcPr>
          <w:p w:rsidR="001616E0" w:rsidRPr="001616E0" w:rsidRDefault="001616E0" w:rsidP="00882259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Краснодарский край, Ленинградский 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район,  </w:t>
            </w:r>
            <w:proofErr w:type="spellStart"/>
            <w:r w:rsidRPr="001616E0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>-ца</w:t>
            </w:r>
            <w:proofErr w:type="spell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Ленинградская, ул. Степная, д.20а</w:t>
            </w: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103" w:type="dxa"/>
          </w:tcPr>
          <w:p w:rsidR="001616E0" w:rsidRPr="001616E0" w:rsidRDefault="001616E0" w:rsidP="00B16CEF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Насосы (глубинные, насосы ЭЦВ), служебные постройки, огр</w:t>
            </w:r>
            <w:r w:rsidR="00B16CEF">
              <w:rPr>
                <w:rFonts w:ascii="Times New Roman" w:hAnsi="Times New Roman"/>
                <w:sz w:val="24"/>
                <w:szCs w:val="24"/>
              </w:rPr>
              <w:t xml:space="preserve">аждения, замощения, </w:t>
            </w:r>
            <w:proofErr w:type="gramStart"/>
            <w:r w:rsidR="00B16CEF">
              <w:rPr>
                <w:rFonts w:ascii="Times New Roman" w:hAnsi="Times New Roman"/>
                <w:sz w:val="24"/>
                <w:szCs w:val="24"/>
              </w:rPr>
              <w:t xml:space="preserve">сооружения </w:t>
            </w:r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пределах земельного участка с КН 23:19:0106272:50</w:t>
            </w:r>
          </w:p>
        </w:tc>
        <w:tc>
          <w:tcPr>
            <w:tcW w:w="3909" w:type="dxa"/>
            <w:vMerge/>
            <w:vAlign w:val="center"/>
          </w:tcPr>
          <w:p w:rsidR="001616E0" w:rsidRPr="001616E0" w:rsidRDefault="001616E0" w:rsidP="00882259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Артезианская скважина №78655, глубина – 200 м, кадастровый  </w:t>
            </w:r>
          </w:p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№ 23:19:0106228:91</w:t>
            </w:r>
          </w:p>
        </w:tc>
        <w:tc>
          <w:tcPr>
            <w:tcW w:w="3909" w:type="dxa"/>
            <w:vMerge w:val="restart"/>
            <w:vAlign w:val="center"/>
          </w:tcPr>
          <w:p w:rsidR="001616E0" w:rsidRPr="001616E0" w:rsidRDefault="001616E0" w:rsidP="00882259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Краснодарский край, Ленинградский район, ст. Ленинградская, ул. Степная, д.22А</w:t>
            </w: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103" w:type="dxa"/>
          </w:tcPr>
          <w:p w:rsidR="001616E0" w:rsidRPr="001616E0" w:rsidRDefault="001616E0" w:rsidP="00B16CEF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Насосы (глубинные, насосы ЭЦВ), служебные постройки, ограждения, замощения, сооружения в пределах земельного участка с КН 23:19:0106272:51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Артезианская скважина №Д109-86 (с насосом ЭЦВ), глубина – 165 м, кадастровый № 23:19:0106228:89</w:t>
            </w:r>
          </w:p>
        </w:tc>
        <w:tc>
          <w:tcPr>
            <w:tcW w:w="3909" w:type="dxa"/>
            <w:vMerge w:val="restart"/>
          </w:tcPr>
          <w:p w:rsidR="001616E0" w:rsidRPr="001616E0" w:rsidRDefault="001616E0" w:rsidP="00882259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Краснодарский край,</w:t>
            </w:r>
          </w:p>
          <w:p w:rsidR="001616E0" w:rsidRPr="001616E0" w:rsidRDefault="001616E0" w:rsidP="00882259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616E0">
              <w:rPr>
                <w:rFonts w:ascii="Times New Roman" w:hAnsi="Times New Roman"/>
                <w:sz w:val="24"/>
                <w:szCs w:val="24"/>
              </w:rPr>
              <w:t>ст-ца</w:t>
            </w:r>
            <w:proofErr w:type="spell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Ленинградская, поле №89 </w:t>
            </w:r>
            <w:proofErr w:type="spellStart"/>
            <w:r w:rsidRPr="001616E0">
              <w:rPr>
                <w:rFonts w:ascii="Times New Roman" w:hAnsi="Times New Roman"/>
                <w:sz w:val="24"/>
                <w:szCs w:val="24"/>
              </w:rPr>
              <w:t>Северокубанской</w:t>
            </w:r>
            <w:proofErr w:type="spell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опытной станции (юго-западная сторона)</w:t>
            </w: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103" w:type="dxa"/>
          </w:tcPr>
          <w:p w:rsidR="001616E0" w:rsidRPr="001616E0" w:rsidRDefault="001616E0" w:rsidP="00B16CEF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Насосы (глубинные, насосы ЭЦВ), служебные постройки, ограждения, замощения, 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>сооружения  в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пределах земельного участка с КН 23:19:0106228:428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103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 xml:space="preserve">Артезианская скважина №57637, глубина – 180 </w:t>
            </w:r>
            <w:proofErr w:type="gramStart"/>
            <w:r w:rsidRPr="001616E0">
              <w:rPr>
                <w:rFonts w:ascii="Times New Roman" w:hAnsi="Times New Roman"/>
                <w:sz w:val="24"/>
                <w:szCs w:val="24"/>
              </w:rPr>
              <w:t>м,  кадастровый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№ 23:19:0106007:91</w:t>
            </w:r>
          </w:p>
        </w:tc>
        <w:tc>
          <w:tcPr>
            <w:tcW w:w="3909" w:type="dxa"/>
            <w:vMerge w:val="restart"/>
          </w:tcPr>
          <w:p w:rsidR="001616E0" w:rsidRPr="001616E0" w:rsidRDefault="001616E0" w:rsidP="00882259">
            <w:pPr>
              <w:pStyle w:val="a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Краснодарский край, Ленинградский район, станица Ленинградская, улица Северная, 105-Г</w:t>
            </w:r>
          </w:p>
        </w:tc>
      </w:tr>
      <w:tr w:rsidR="001616E0" w:rsidRPr="001616E0" w:rsidTr="00882259">
        <w:tc>
          <w:tcPr>
            <w:tcW w:w="594" w:type="dxa"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103" w:type="dxa"/>
          </w:tcPr>
          <w:p w:rsidR="001616E0" w:rsidRPr="001616E0" w:rsidRDefault="001616E0" w:rsidP="00B16CEF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  <w:r w:rsidRPr="001616E0">
              <w:rPr>
                <w:rFonts w:ascii="Times New Roman" w:hAnsi="Times New Roman"/>
                <w:sz w:val="24"/>
                <w:szCs w:val="24"/>
              </w:rPr>
              <w:t>Насосы (глубинные, насосы ЭЦВ), служебные постройки, огр</w:t>
            </w:r>
            <w:r w:rsidR="00B16CEF">
              <w:rPr>
                <w:rFonts w:ascii="Times New Roman" w:hAnsi="Times New Roman"/>
                <w:sz w:val="24"/>
                <w:szCs w:val="24"/>
              </w:rPr>
              <w:t xml:space="preserve">аждения, замощения, </w:t>
            </w:r>
            <w:proofErr w:type="gramStart"/>
            <w:r w:rsidR="00B16CEF">
              <w:rPr>
                <w:rFonts w:ascii="Times New Roman" w:hAnsi="Times New Roman"/>
                <w:sz w:val="24"/>
                <w:szCs w:val="24"/>
              </w:rPr>
              <w:t xml:space="preserve">сооружения </w:t>
            </w:r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1616E0">
              <w:rPr>
                <w:rFonts w:ascii="Times New Roman" w:hAnsi="Times New Roman"/>
                <w:sz w:val="24"/>
                <w:szCs w:val="24"/>
              </w:rPr>
              <w:t xml:space="preserve"> пределах земельного участка с КН 23:19:0106007:100</w:t>
            </w:r>
          </w:p>
        </w:tc>
        <w:tc>
          <w:tcPr>
            <w:tcW w:w="3909" w:type="dxa"/>
            <w:vMerge/>
          </w:tcPr>
          <w:p w:rsidR="001616E0" w:rsidRPr="001616E0" w:rsidRDefault="001616E0" w:rsidP="00882259">
            <w:pPr>
              <w:pStyle w:val="aff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26B7" w:rsidRPr="00D626B7" w:rsidRDefault="00D626B7" w:rsidP="00D626B7">
      <w:pPr>
        <w:pStyle w:val="afa"/>
        <w:tabs>
          <w:tab w:val="left" w:pos="1023"/>
          <w:tab w:val="left" w:pos="2550"/>
          <w:tab w:val="left" w:pos="8462"/>
        </w:tabs>
        <w:spacing w:line="220" w:lineRule="auto"/>
        <w:ind w:left="481" w:right="162"/>
        <w:jc w:val="both"/>
        <w:rPr>
          <w:rFonts w:ascii="Times New Roman" w:hAnsi="Times New Roman" w:cs="Times New Roman"/>
          <w:sz w:val="28"/>
          <w:szCs w:val="28"/>
        </w:rPr>
      </w:pPr>
    </w:p>
    <w:p w:rsidR="00D626B7" w:rsidRDefault="00D626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626B7" w:rsidRPr="00D626B7" w:rsidRDefault="00D626B7" w:rsidP="00D626B7">
      <w:pPr>
        <w:pStyle w:val="aff"/>
        <w:rPr>
          <w:rFonts w:ascii="Times New Roman" w:hAnsi="Times New Roman"/>
          <w:sz w:val="28"/>
          <w:szCs w:val="28"/>
        </w:rPr>
      </w:pPr>
      <w:r w:rsidRPr="00D626B7">
        <w:rPr>
          <w:rFonts w:ascii="Times New Roman" w:hAnsi="Times New Roman"/>
          <w:sz w:val="28"/>
          <w:szCs w:val="28"/>
        </w:rPr>
        <w:t>Заместитель главы</w:t>
      </w:r>
    </w:p>
    <w:p w:rsidR="00D626B7" w:rsidRPr="00D626B7" w:rsidRDefault="00D626B7" w:rsidP="00D626B7">
      <w:pPr>
        <w:pStyle w:val="aff"/>
        <w:rPr>
          <w:rFonts w:ascii="Times New Roman" w:hAnsi="Times New Roman"/>
          <w:sz w:val="28"/>
          <w:szCs w:val="28"/>
        </w:rPr>
      </w:pPr>
      <w:r w:rsidRPr="00D626B7">
        <w:rPr>
          <w:rFonts w:ascii="Times New Roman" w:hAnsi="Times New Roman"/>
          <w:sz w:val="28"/>
          <w:szCs w:val="28"/>
        </w:rPr>
        <w:t>муниципального образования,</w:t>
      </w:r>
    </w:p>
    <w:p w:rsidR="00D626B7" w:rsidRPr="00D626B7" w:rsidRDefault="00D626B7" w:rsidP="00D626B7">
      <w:pPr>
        <w:pStyle w:val="aff"/>
        <w:rPr>
          <w:rFonts w:ascii="Times New Roman" w:hAnsi="Times New Roman"/>
          <w:sz w:val="28"/>
          <w:szCs w:val="28"/>
        </w:rPr>
      </w:pPr>
      <w:r w:rsidRPr="00D626B7">
        <w:rPr>
          <w:rFonts w:ascii="Times New Roman" w:hAnsi="Times New Roman"/>
          <w:sz w:val="28"/>
          <w:szCs w:val="28"/>
        </w:rPr>
        <w:t>начальник финансового</w:t>
      </w:r>
    </w:p>
    <w:p w:rsidR="00D626B7" w:rsidRPr="00D626B7" w:rsidRDefault="00D626B7" w:rsidP="00D626B7">
      <w:pPr>
        <w:pStyle w:val="aff"/>
        <w:rPr>
          <w:rFonts w:ascii="Times New Roman" w:hAnsi="Times New Roman"/>
          <w:sz w:val="28"/>
          <w:szCs w:val="28"/>
        </w:rPr>
      </w:pPr>
      <w:r w:rsidRPr="00D626B7">
        <w:rPr>
          <w:rFonts w:ascii="Times New Roman" w:hAnsi="Times New Roman"/>
          <w:sz w:val="28"/>
          <w:szCs w:val="28"/>
        </w:rPr>
        <w:t>управления администрации</w:t>
      </w:r>
    </w:p>
    <w:p w:rsidR="00D626B7" w:rsidRPr="00D626B7" w:rsidRDefault="00D626B7" w:rsidP="00D626B7">
      <w:pPr>
        <w:pStyle w:val="aff"/>
        <w:rPr>
          <w:rFonts w:ascii="Times New Roman" w:hAnsi="Times New Roman"/>
          <w:sz w:val="28"/>
          <w:szCs w:val="28"/>
        </w:rPr>
      </w:pPr>
      <w:r w:rsidRPr="00D626B7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D626B7" w:rsidRPr="00D626B7" w:rsidRDefault="00D626B7" w:rsidP="00D626B7">
      <w:pPr>
        <w:pStyle w:val="aff"/>
        <w:rPr>
          <w:rFonts w:ascii="Times New Roman" w:hAnsi="Times New Roman"/>
          <w:sz w:val="28"/>
          <w:szCs w:val="28"/>
        </w:rPr>
      </w:pPr>
      <w:r w:rsidRPr="00D626B7">
        <w:rPr>
          <w:rFonts w:ascii="Times New Roman" w:hAnsi="Times New Roman"/>
          <w:sz w:val="28"/>
          <w:szCs w:val="28"/>
        </w:rPr>
        <w:t xml:space="preserve">Ленинградский район                                                                             С.В. </w:t>
      </w:r>
      <w:proofErr w:type="spellStart"/>
      <w:r w:rsidRPr="00D626B7">
        <w:rPr>
          <w:rFonts w:ascii="Times New Roman" w:hAnsi="Times New Roman"/>
          <w:sz w:val="28"/>
          <w:szCs w:val="28"/>
        </w:rPr>
        <w:t>Тертица</w:t>
      </w:r>
      <w:proofErr w:type="spellEnd"/>
    </w:p>
    <w:p w:rsidR="00D626B7" w:rsidRPr="00D626B7" w:rsidRDefault="00D626B7" w:rsidP="00D626B7">
      <w:pPr>
        <w:pStyle w:val="aff"/>
        <w:rPr>
          <w:rFonts w:ascii="Times New Roman" w:hAnsi="Times New Roman"/>
          <w:sz w:val="28"/>
          <w:szCs w:val="28"/>
        </w:rPr>
      </w:pPr>
    </w:p>
    <w:p w:rsidR="00B736C2" w:rsidRPr="00D626B7" w:rsidRDefault="00B736C2" w:rsidP="00D626B7">
      <w:pPr>
        <w:pStyle w:val="aff"/>
        <w:rPr>
          <w:rFonts w:ascii="Times New Roman" w:hAnsi="Times New Roman"/>
          <w:sz w:val="28"/>
          <w:szCs w:val="28"/>
        </w:rPr>
      </w:pPr>
    </w:p>
    <w:sectPr w:rsidR="00B736C2" w:rsidRPr="00D626B7" w:rsidSect="00D25646">
      <w:headerReference w:type="default" r:id="rId8"/>
      <w:pgSz w:w="11906" w:h="16838"/>
      <w:pgMar w:top="1134" w:right="567" w:bottom="2835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824" w:rsidRDefault="00AD5824">
      <w:pPr>
        <w:spacing w:after="0" w:line="240" w:lineRule="auto"/>
      </w:pPr>
      <w:r>
        <w:separator/>
      </w:r>
    </w:p>
  </w:endnote>
  <w:endnote w:type="continuationSeparator" w:id="0">
    <w:p w:rsidR="00AD5824" w:rsidRDefault="00AD5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Symbol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824" w:rsidRDefault="00AD5824">
      <w:pPr>
        <w:spacing w:after="0" w:line="240" w:lineRule="auto"/>
      </w:pPr>
      <w:r>
        <w:separator/>
      </w:r>
    </w:p>
  </w:footnote>
  <w:footnote w:type="continuationSeparator" w:id="0">
    <w:p w:rsidR="00AD5824" w:rsidRDefault="00AD5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5031743"/>
      <w:docPartObj>
        <w:docPartGallery w:val="Page Numbers (Top of Page)"/>
        <w:docPartUnique/>
      </w:docPartObj>
    </w:sdtPr>
    <w:sdtEndPr/>
    <w:sdtContent>
      <w:p w:rsidR="00B736C2" w:rsidRDefault="00B736C2">
        <w:pPr>
          <w:pStyle w:val="14"/>
          <w:jc w:val="center"/>
        </w:pPr>
      </w:p>
      <w:p w:rsidR="00B736C2" w:rsidRDefault="00B736C2">
        <w:pPr>
          <w:pStyle w:val="14"/>
          <w:jc w:val="center"/>
        </w:pPr>
      </w:p>
      <w:p w:rsidR="00B736C2" w:rsidRDefault="00C24D7C">
        <w:pPr>
          <w:pStyle w:val="1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10A85"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6EB7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36C2" w:rsidRDefault="00B736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918BD"/>
    <w:multiLevelType w:val="hybridMultilevel"/>
    <w:tmpl w:val="4EB4D45C"/>
    <w:lvl w:ilvl="0" w:tplc="73089010">
      <w:start w:val="1"/>
      <w:numFmt w:val="decimal"/>
      <w:lvlText w:val="%1."/>
      <w:lvlJc w:val="left"/>
      <w:pPr>
        <w:ind w:left="4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6C2"/>
    <w:rsid w:val="000631E1"/>
    <w:rsid w:val="00082A4E"/>
    <w:rsid w:val="001616E0"/>
    <w:rsid w:val="00210A85"/>
    <w:rsid w:val="003B6EB7"/>
    <w:rsid w:val="009D09D9"/>
    <w:rsid w:val="00AD5824"/>
    <w:rsid w:val="00B16CEF"/>
    <w:rsid w:val="00B736C2"/>
    <w:rsid w:val="00C24D7C"/>
    <w:rsid w:val="00CA014F"/>
    <w:rsid w:val="00D25646"/>
    <w:rsid w:val="00D6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1FF76-9175-4E42-AD42-2C950DAD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6C2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736C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736C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736C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736C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736C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736C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736C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736C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736C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736C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736C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B736C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736C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B736C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736C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B736C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736C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736C2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B736C2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B736C2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B736C2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736C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736C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736C2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736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736C2"/>
    <w:rPr>
      <w:i/>
    </w:rPr>
  </w:style>
  <w:style w:type="character" w:customStyle="1" w:styleId="HeaderChar">
    <w:name w:val="Header Char"/>
    <w:basedOn w:val="a0"/>
    <w:uiPriority w:val="99"/>
    <w:rsid w:val="00B736C2"/>
  </w:style>
  <w:style w:type="character" w:customStyle="1" w:styleId="FooterChar">
    <w:name w:val="Footer Char"/>
    <w:basedOn w:val="a0"/>
    <w:uiPriority w:val="99"/>
    <w:rsid w:val="00B736C2"/>
  </w:style>
  <w:style w:type="character" w:customStyle="1" w:styleId="CaptionChar">
    <w:name w:val="Caption Char"/>
    <w:uiPriority w:val="99"/>
    <w:rsid w:val="00B736C2"/>
  </w:style>
  <w:style w:type="table" w:customStyle="1" w:styleId="TableGridLight">
    <w:name w:val="Table Grid Light"/>
    <w:basedOn w:val="a1"/>
    <w:uiPriority w:val="59"/>
    <w:rsid w:val="00B736C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736C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736C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736C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736C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736C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736C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736C2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736C2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736C2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736C2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736C2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736C2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736C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736C2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736C2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736C2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736C2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736C2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736C2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736C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736C2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736C2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736C2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736C2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736C2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736C2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736C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736C2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736C2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736C2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736C2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736C2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736C2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736C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736C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736C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736C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736C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736C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736C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736C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736C2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736C2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736C2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736C2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736C2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736C2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736C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736C2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736C2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736C2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736C2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736C2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736C2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736C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736C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736C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736C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736C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736C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736C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736C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736C2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736C2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736C2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736C2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736C2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736C2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736C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736C2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736C2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736C2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736C2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736C2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736C2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736C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736C2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736C2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736C2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736C2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736C2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736C2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736C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736C2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736C2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736C2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736C2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736C2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736C2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736C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736C2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736C2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736C2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736C2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736C2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736C2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736C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736C2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736C2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736C2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736C2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736C2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736C2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736C2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736C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736C2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736C2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736C2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736C2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736C2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736C2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sid w:val="00B736C2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B736C2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B736C2"/>
    <w:rPr>
      <w:sz w:val="18"/>
    </w:rPr>
  </w:style>
  <w:style w:type="character" w:styleId="ac">
    <w:name w:val="footnote reference"/>
    <w:basedOn w:val="a0"/>
    <w:uiPriority w:val="99"/>
    <w:unhideWhenUsed/>
    <w:rsid w:val="00B736C2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B736C2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B736C2"/>
    <w:rPr>
      <w:sz w:val="20"/>
    </w:rPr>
  </w:style>
  <w:style w:type="character" w:styleId="af">
    <w:name w:val="endnote reference"/>
    <w:basedOn w:val="a0"/>
    <w:uiPriority w:val="99"/>
    <w:semiHidden/>
    <w:unhideWhenUsed/>
    <w:rsid w:val="00B736C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736C2"/>
    <w:pPr>
      <w:spacing w:after="57"/>
    </w:pPr>
  </w:style>
  <w:style w:type="paragraph" w:styleId="22">
    <w:name w:val="toc 2"/>
    <w:basedOn w:val="a"/>
    <w:next w:val="a"/>
    <w:uiPriority w:val="39"/>
    <w:unhideWhenUsed/>
    <w:rsid w:val="00B736C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736C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736C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736C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736C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736C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736C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736C2"/>
    <w:pPr>
      <w:spacing w:after="57"/>
      <w:ind w:left="2268"/>
    </w:pPr>
  </w:style>
  <w:style w:type="paragraph" w:styleId="af0">
    <w:name w:val="TOC Heading"/>
    <w:uiPriority w:val="39"/>
    <w:unhideWhenUsed/>
    <w:rsid w:val="00B736C2"/>
  </w:style>
  <w:style w:type="paragraph" w:styleId="af1">
    <w:name w:val="table of figures"/>
    <w:basedOn w:val="a"/>
    <w:next w:val="a"/>
    <w:uiPriority w:val="99"/>
    <w:unhideWhenUsed/>
    <w:rsid w:val="00B736C2"/>
    <w:pPr>
      <w:spacing w:after="0"/>
    </w:pPr>
  </w:style>
  <w:style w:type="character" w:customStyle="1" w:styleId="af2">
    <w:name w:val="Верхний колонтитул Знак"/>
    <w:basedOn w:val="a0"/>
    <w:uiPriority w:val="99"/>
    <w:qFormat/>
    <w:rsid w:val="00B736C2"/>
  </w:style>
  <w:style w:type="character" w:customStyle="1" w:styleId="af3">
    <w:name w:val="Нижний колонтитул Знак"/>
    <w:basedOn w:val="a0"/>
    <w:uiPriority w:val="99"/>
    <w:qFormat/>
    <w:rsid w:val="00B736C2"/>
  </w:style>
  <w:style w:type="character" w:customStyle="1" w:styleId="af4">
    <w:name w:val="Текст выноски Знак"/>
    <w:basedOn w:val="a0"/>
    <w:uiPriority w:val="99"/>
    <w:semiHidden/>
    <w:qFormat/>
    <w:rsid w:val="00B736C2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basedOn w:val="a0"/>
    <w:uiPriority w:val="99"/>
    <w:unhideWhenUsed/>
    <w:rsid w:val="00B736C2"/>
    <w:rPr>
      <w:color w:val="0563C1" w:themeColor="hyperlink"/>
      <w:u w:val="single"/>
    </w:rPr>
  </w:style>
  <w:style w:type="character" w:customStyle="1" w:styleId="23">
    <w:name w:val="Основной текст (2)_"/>
    <w:link w:val="24"/>
    <w:uiPriority w:val="99"/>
    <w:qFormat/>
    <w:rsid w:val="00B736C2"/>
    <w:rPr>
      <w:sz w:val="18"/>
      <w:szCs w:val="18"/>
      <w:shd w:val="clear" w:color="auto" w:fill="FFFFFF"/>
    </w:rPr>
  </w:style>
  <w:style w:type="character" w:customStyle="1" w:styleId="ListLabel1">
    <w:name w:val="ListLabel 1"/>
    <w:qFormat/>
    <w:rsid w:val="00B736C2"/>
    <w:rPr>
      <w:rFonts w:eastAsia="Calibri"/>
      <w:color w:val="auto"/>
    </w:rPr>
  </w:style>
  <w:style w:type="character" w:customStyle="1" w:styleId="af5">
    <w:name w:val="Маркеры списка"/>
    <w:qFormat/>
    <w:rsid w:val="00B736C2"/>
    <w:rPr>
      <w:rFonts w:ascii="OpenSymbol" w:eastAsia="OpenSymbol" w:hAnsi="OpenSymbol" w:cs="OpenSymbol"/>
    </w:rPr>
  </w:style>
  <w:style w:type="character" w:customStyle="1" w:styleId="10">
    <w:name w:val="Верхний колонтитул Знак1"/>
    <w:basedOn w:val="a0"/>
    <w:uiPriority w:val="99"/>
    <w:qFormat/>
    <w:rsid w:val="00B736C2"/>
    <w:rPr>
      <w:sz w:val="22"/>
    </w:rPr>
  </w:style>
  <w:style w:type="character" w:customStyle="1" w:styleId="12">
    <w:name w:val="Нижний колонтитул Знак1"/>
    <w:basedOn w:val="a0"/>
    <w:uiPriority w:val="99"/>
    <w:qFormat/>
    <w:rsid w:val="00B736C2"/>
    <w:rPr>
      <w:sz w:val="22"/>
    </w:rPr>
  </w:style>
  <w:style w:type="paragraph" w:customStyle="1" w:styleId="af6">
    <w:name w:val="Заголовок"/>
    <w:basedOn w:val="a"/>
    <w:next w:val="af7"/>
    <w:qFormat/>
    <w:rsid w:val="00B736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7">
    <w:name w:val="Body Text"/>
    <w:basedOn w:val="a"/>
    <w:rsid w:val="00B736C2"/>
    <w:pPr>
      <w:spacing w:after="140" w:line="276" w:lineRule="auto"/>
    </w:pPr>
  </w:style>
  <w:style w:type="paragraph" w:styleId="af8">
    <w:name w:val="List"/>
    <w:basedOn w:val="af7"/>
    <w:rsid w:val="00B736C2"/>
    <w:rPr>
      <w:rFonts w:cs="Arial"/>
    </w:rPr>
  </w:style>
  <w:style w:type="paragraph" w:customStyle="1" w:styleId="13">
    <w:name w:val="Название объекта1"/>
    <w:basedOn w:val="a"/>
    <w:qFormat/>
    <w:rsid w:val="00B736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9">
    <w:name w:val="index heading"/>
    <w:basedOn w:val="a"/>
    <w:qFormat/>
    <w:rsid w:val="00B736C2"/>
    <w:pPr>
      <w:suppressLineNumbers/>
    </w:pPr>
    <w:rPr>
      <w:rFonts w:cs="Arial"/>
    </w:rPr>
  </w:style>
  <w:style w:type="paragraph" w:customStyle="1" w:styleId="25">
    <w:name w:val="Верхний колонтитул Знак2"/>
    <w:basedOn w:val="a"/>
    <w:link w:val="14"/>
    <w:qFormat/>
    <w:rsid w:val="00B736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a">
    <w:name w:val="List Paragraph"/>
    <w:basedOn w:val="a"/>
    <w:uiPriority w:val="1"/>
    <w:qFormat/>
    <w:rsid w:val="00B736C2"/>
    <w:pPr>
      <w:ind w:left="720"/>
      <w:contextualSpacing/>
    </w:pPr>
  </w:style>
  <w:style w:type="paragraph" w:customStyle="1" w:styleId="26">
    <w:name w:val="Нижний колонтитул Знак2"/>
    <w:basedOn w:val="a"/>
    <w:link w:val="27"/>
    <w:uiPriority w:val="99"/>
    <w:unhideWhenUsed/>
    <w:qFormat/>
    <w:rsid w:val="00B736C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Нижний колонтитул1"/>
    <w:basedOn w:val="a"/>
    <w:uiPriority w:val="99"/>
    <w:unhideWhenUsed/>
    <w:qFormat/>
    <w:rsid w:val="00B736C2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Balloon Text"/>
    <w:basedOn w:val="a"/>
    <w:uiPriority w:val="99"/>
    <w:semiHidden/>
    <w:unhideWhenUsed/>
    <w:qFormat/>
    <w:rsid w:val="00B736C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24">
    <w:name w:val="Основной текст (2)"/>
    <w:basedOn w:val="a"/>
    <w:link w:val="23"/>
    <w:uiPriority w:val="99"/>
    <w:qFormat/>
    <w:rsid w:val="00B736C2"/>
    <w:pPr>
      <w:widowControl w:val="0"/>
      <w:shd w:val="clear" w:color="auto" w:fill="FFFFFF"/>
      <w:spacing w:before="600" w:after="0" w:line="293" w:lineRule="exact"/>
      <w:jc w:val="center"/>
    </w:pPr>
    <w:rPr>
      <w:sz w:val="18"/>
      <w:szCs w:val="18"/>
    </w:rPr>
  </w:style>
  <w:style w:type="paragraph" w:customStyle="1" w:styleId="afc">
    <w:name w:val="Содержимое врезки"/>
    <w:basedOn w:val="a"/>
    <w:qFormat/>
    <w:rsid w:val="00B736C2"/>
  </w:style>
  <w:style w:type="paragraph" w:customStyle="1" w:styleId="DocumentMap">
    <w:name w:val="DocumentMap"/>
    <w:qFormat/>
    <w:rsid w:val="00B736C2"/>
    <w:rPr>
      <w:rFonts w:ascii="Times New Roman" w:eastAsia="Mangal" w:hAnsi="Times New Roman" w:cs="Times New Roman"/>
      <w:sz w:val="22"/>
      <w:szCs w:val="20"/>
      <w:lang w:eastAsia="ru-RU"/>
    </w:rPr>
  </w:style>
  <w:style w:type="paragraph" w:customStyle="1" w:styleId="afd">
    <w:name w:val="Содержимое таблицы"/>
    <w:basedOn w:val="a"/>
    <w:qFormat/>
    <w:rsid w:val="00B736C2"/>
    <w:pPr>
      <w:suppressLineNumbers/>
    </w:pPr>
  </w:style>
  <w:style w:type="paragraph" w:customStyle="1" w:styleId="afe">
    <w:name w:val="Заголовок таблицы"/>
    <w:basedOn w:val="afd"/>
    <w:qFormat/>
    <w:rsid w:val="00B736C2"/>
    <w:pPr>
      <w:jc w:val="center"/>
    </w:pPr>
    <w:rPr>
      <w:b/>
      <w:bCs/>
    </w:rPr>
  </w:style>
  <w:style w:type="paragraph" w:styleId="aff">
    <w:name w:val="No Spacing"/>
    <w:uiPriority w:val="1"/>
    <w:qFormat/>
    <w:rsid w:val="00B736C2"/>
    <w:rPr>
      <w:rFonts w:eastAsia="Times New Roman" w:cs="Times New Roman"/>
      <w:sz w:val="22"/>
      <w:lang w:eastAsia="ru-RU"/>
    </w:rPr>
  </w:style>
  <w:style w:type="paragraph" w:customStyle="1" w:styleId="14">
    <w:name w:val="Верхний колонтитул1"/>
    <w:basedOn w:val="a"/>
    <w:link w:val="25"/>
    <w:uiPriority w:val="99"/>
    <w:unhideWhenUsed/>
    <w:rsid w:val="00B736C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27">
    <w:name w:val="Нижний колонтитул2"/>
    <w:basedOn w:val="a"/>
    <w:link w:val="26"/>
    <w:uiPriority w:val="99"/>
    <w:unhideWhenUsed/>
    <w:rsid w:val="00B736C2"/>
    <w:pPr>
      <w:tabs>
        <w:tab w:val="center" w:pos="4677"/>
        <w:tab w:val="right" w:pos="9355"/>
      </w:tabs>
      <w:spacing w:after="0" w:line="240" w:lineRule="auto"/>
    </w:pPr>
  </w:style>
  <w:style w:type="table" w:styleId="aff0">
    <w:name w:val="Table Grid"/>
    <w:basedOn w:val="a1"/>
    <w:uiPriority w:val="39"/>
    <w:rsid w:val="00B736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6">
    <w:name w:val="Основной шрифт абзаца1"/>
    <w:semiHidden/>
    <w:rsid w:val="00B736C2"/>
  </w:style>
  <w:style w:type="paragraph" w:customStyle="1" w:styleId="17">
    <w:name w:val="Без интервала1"/>
    <w:uiPriority w:val="1"/>
    <w:qFormat/>
    <w:rsid w:val="00B736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1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033DE-080D-4BE1-B26F-8725872BA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Севрюкова Елена Викторовна</dc:creator>
  <dc:description/>
  <cp:lastModifiedBy>Матюха</cp:lastModifiedBy>
  <cp:revision>22</cp:revision>
  <cp:lastPrinted>2024-08-23T12:47:00Z</cp:lastPrinted>
  <dcterms:created xsi:type="dcterms:W3CDTF">2022-10-13T10:07:00Z</dcterms:created>
  <dcterms:modified xsi:type="dcterms:W3CDTF">2024-08-23T12:48:00Z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