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34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«</w:t>
      </w:r>
      <w:r>
        <w:rPr>
          <w:rFonts w:ascii="Times New Roman" w:hAnsi="Times New Roman" w:eastAsia="Tinos"/>
          <w:sz w:val="28"/>
          <w:szCs w:val="28"/>
        </w:rPr>
        <w:t xml:space="preserve">Об утверждении Порядка установления и оценки применения,</w:t>
      </w:r>
      <w:r>
        <w:rPr>
          <w:rFonts w:ascii="Times New Roman" w:hAnsi="Times New Roman" w:eastAsia="Tinos"/>
          <w:sz w:val="28"/>
          <w:szCs w:val="28"/>
        </w:rPr>
        <w:t xml:space="preserve"> </w:t>
      </w:r>
      <w:r>
        <w:rPr>
          <w:rFonts w:ascii="Times New Roman" w:hAnsi="Times New Roman" w:eastAsia="Tinos"/>
          <w:sz w:val="28"/>
          <w:szCs w:val="28"/>
        </w:rPr>
        <w:t xml:space="preserve">у</w:t>
      </w:r>
      <w:r>
        <w:rPr>
          <w:rFonts w:ascii="Times New Roman" w:hAnsi="Times New Roman" w:eastAsia="Tinos"/>
          <w:sz w:val="28"/>
          <w:szCs w:val="28"/>
        </w:rPr>
        <w:t xml:space="preserve">с</w:t>
      </w:r>
      <w:r>
        <w:rPr>
          <w:rFonts w:ascii="Times New Roman" w:hAnsi="Times New Roman" w:eastAsia="Tinos"/>
          <w:sz w:val="28"/>
          <w:szCs w:val="28"/>
        </w:rPr>
        <w:t xml:space="preserve">танавливаемых муниципальными нормативными правовыми актами обязательных требований, которые связаны с осуществлением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предпринимательской и иной экономической деятельности </w:t>
      </w:r>
      <w:r>
        <w:rPr>
          <w:rFonts w:ascii="Times New Roman" w:hAnsi="Times New Roman" w:eastAsia="Tinos"/>
          <w:sz w:val="28"/>
          <w:szCs w:val="28"/>
        </w:rPr>
        <w:t xml:space="preserve">и оценка соблюдения которых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nos"/>
          <w:sz w:val="28"/>
          <w:szCs w:val="28"/>
        </w:rPr>
        <w:t xml:space="preserve">в рамках муниципального контроля</w:t>
      </w:r>
      <w:r>
        <w:rPr>
          <w:rFonts w:ascii="Times New Roman" w:hAnsi="Times New Roman" w:eastAsia="Tinos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 Краснодарс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Об утверждении Порядка установления и оценки применения,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устанавливаемых муниципальными нормативными правовыми актами обязательных требований, которые связаны с осуществлением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nos"/>
                <w:sz w:val="24"/>
                <w:szCs w:val="24"/>
              </w:rPr>
              <w:t xml:space="preserve">предпринима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тельской и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иной экономической деятельности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и оценка соблюдения которых осуществляется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в рамках муниципального контроля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widowControl w:val="off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</w:t>
            </w:r>
            <w:r>
              <w:rPr>
                <w:rFonts w:ascii="Times New Roman" w:hAnsi="Times New Roman"/>
              </w:rPr>
              <w:t xml:space="preserve">ел </w:t>
            </w:r>
            <w:r>
              <w:rPr>
                <w:rFonts w:ascii="Times New Roman" w:hAnsi="Times New Roman"/>
              </w:rPr>
              <w:t xml:space="preserve">экономики</w:t>
            </w:r>
            <w:r>
              <w:rPr>
                <w:rFonts w:ascii="Times New Roman" w:hAnsi="Times New Roman"/>
              </w:rPr>
              <w:t xml:space="preserve"> админи</w:t>
            </w:r>
            <w:r>
              <w:rPr>
                <w:rFonts w:ascii="Times New Roman" w:hAnsi="Times New Roman"/>
              </w:rPr>
              <w:t xml:space="preserve">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</w:pPr>
            <w:r>
              <w:rPr>
                <w:rFonts w:ascii="Times New Roman" w:hAnsi="Times New Roman"/>
              </w:rPr>
              <w:t xml:space="preserve">Коррупционные факто</w:t>
            </w:r>
            <w:r>
              <w:rPr>
                <w:rFonts w:ascii="Times New Roman" w:hAnsi="Times New Roman"/>
              </w:rPr>
              <w:t xml:space="preserve">ры в </w:t>
            </w:r>
            <w:r>
              <w:rPr>
                <w:rFonts w:ascii="Times New Roman" w:hAnsi="Times New Roman"/>
              </w:rPr>
              <w:t xml:space="preserve">проекте </w:t>
            </w:r>
            <w:r>
              <w:rPr>
                <w:rFonts w:ascii="Times New Roman" w:hAnsi="Times New Roman"/>
              </w:rPr>
              <w:t xml:space="preserve">постановления админ</w:t>
            </w:r>
            <w:r>
              <w:rPr>
                <w:rFonts w:ascii="Times New Roman" w:hAnsi="Times New Roman"/>
              </w:rPr>
              <w:t xml:space="preserve">истрации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ниципальног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образ</w:t>
            </w:r>
            <w:r>
              <w:rPr>
                <w:rFonts w:ascii="Times New Roman" w:hAnsi="Times New Roman"/>
              </w:rPr>
              <w:t xml:space="preserve">овани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Ленинградский </w:t>
            </w:r>
            <w:r>
              <w:rPr>
                <w:rFonts w:ascii="Times New Roman" w:hAnsi="Times New Roman"/>
              </w:rPr>
              <w:t xml:space="preserve">мун</w:t>
            </w:r>
            <w:r>
              <w:rPr>
                <w:rFonts w:ascii="Times New Roman" w:hAnsi="Times New Roman"/>
              </w:rPr>
              <w:t xml:space="preserve">ици</w:t>
            </w:r>
            <w:r>
              <w:rPr>
                <w:rFonts w:ascii="Times New Roman" w:hAnsi="Times New Roman"/>
              </w:rPr>
              <w:t xml:space="preserve">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Об утверждении Порядка установления и оценки применения,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устанавливаемых муниципальными нормативными правовыми актами обязательных требований, которые связаны с осуществлением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34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nos"/>
                <w:sz w:val="24"/>
                <w:szCs w:val="24"/>
              </w:rPr>
              <w:t xml:space="preserve">предпринимательско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й и иной экономической деяте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льности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и оценка соблюдения которых осуществляется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в рамках муниципального контроля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lang w:eastAsia="zh-TW"/>
              </w:rPr>
              <w:t xml:space="preserve">не обнар</w:t>
            </w:r>
            <w:r>
              <w:rPr>
                <w:rFonts w:ascii="Times New Roman" w:hAnsi="Times New Roman"/>
                <w:lang w:eastAsia="zh-TW"/>
              </w:rPr>
              <w:t xml:space="preserve">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правовом акте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</w:t>
      </w:r>
      <w:r>
        <w:rPr>
          <w:rFonts w:ascii="Times New Roman" w:hAnsi="Times New Roman"/>
          <w:i/>
          <w:sz w:val="24"/>
          <w:szCs w:val="24"/>
        </w:rPr>
        <w:t xml:space="preserve">аружении Уполномочен</w:t>
      </w:r>
      <w:r>
        <w:rPr>
          <w:rFonts w:ascii="Times New Roman" w:hAnsi="Times New Roman"/>
          <w:i/>
          <w:sz w:val="24"/>
          <w:szCs w:val="24"/>
        </w:rPr>
        <w:t xml:space="preserve">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</w:t>
      </w:r>
      <w:r>
        <w:rPr>
          <w:rFonts w:ascii="Times New Roman" w:hAnsi="Times New Roman"/>
          <w:i/>
          <w:sz w:val="24"/>
          <w:szCs w:val="24"/>
        </w:rPr>
        <w:t xml:space="preserve">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</w:t>
      </w:r>
      <w:r>
        <w:rPr>
          <w:rFonts w:ascii="Times New Roman" w:hAnsi="Times New Roman"/>
          <w:sz w:val="28"/>
          <w:szCs w:val="28"/>
        </w:rPr>
        <w:t xml:space="preserve">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управл</w:t>
      </w:r>
      <w:r>
        <w:rPr>
          <w:rFonts w:ascii="Times New Roman" w:hAnsi="Times New Roman"/>
          <w:sz w:val="28"/>
          <w:szCs w:val="28"/>
        </w:rPr>
        <w:t xml:space="preserve">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62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662">
    <w:name w:val="Без интервала Знак"/>
    <w:next w:val="662"/>
    <w:link w:val="656"/>
    <w:uiPriority w:val="1"/>
    <w:rPr>
      <w:rFonts w:eastAsia="PMingLiU"/>
      <w:sz w:val="22"/>
      <w:szCs w:val="22"/>
    </w:rPr>
  </w:style>
  <w:style w:type="character" w:styleId="663">
    <w:name w:val="Строгий1"/>
    <w:next w:val="663"/>
    <w:link w:val="634"/>
    <w:qFormat/>
    <w:rPr>
      <w:b/>
      <w:bCs/>
    </w:rPr>
  </w:style>
  <w:style w:type="character" w:styleId="1282" w:default="1">
    <w:name w:val="Default Paragraph Font"/>
    <w:uiPriority w:val="1"/>
    <w:semiHidden/>
    <w:unhideWhenUsed/>
  </w:style>
  <w:style w:type="numbering" w:styleId="1283" w:default="1">
    <w:name w:val="No List"/>
    <w:uiPriority w:val="99"/>
    <w:semiHidden/>
    <w:unhideWhenUsed/>
  </w:style>
  <w:style w:type="table" w:styleId="12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118</cp:revision>
  <dcterms:created xsi:type="dcterms:W3CDTF">2018-01-19T13:01:00Z</dcterms:created>
  <dcterms:modified xsi:type="dcterms:W3CDTF">2025-04-13T14:45:04Z</dcterms:modified>
  <cp:version>1048576</cp:version>
</cp:coreProperties>
</file>