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A242B">
      <w:pPr>
        <w:keepNext w:val="0"/>
        <w:keepLines w:val="0"/>
        <w:pageBreakBefore w:val="0"/>
        <w:widowControl/>
        <w:tabs>
          <w:tab w:val="left" w:pos="0"/>
        </w:tabs>
        <w:kinsoku/>
        <w:wordWrap/>
        <w:overflowPunct/>
        <w:topLinePunct w:val="0"/>
        <w:autoSpaceDE/>
        <w:autoSpaceDN/>
        <w:bidi w:val="0"/>
        <w:adjustRightInd/>
        <w:snapToGrid/>
        <w:spacing w:after="0" w:line="240" w:lineRule="auto"/>
        <w:ind w:firstLine="0"/>
        <w:jc w:val="center"/>
        <w:textAlignment w:val="auto"/>
        <w:rPr>
          <w:rFonts w:ascii="Times New Roman" w:hAnsi="Times New Roman"/>
          <w:color w:val="auto"/>
          <w:sz w:val="28"/>
          <w:szCs w:val="28"/>
          <w:lang w:eastAsia="ar-SA"/>
        </w:rPr>
      </w:pPr>
      <w:r>
        <w:rPr>
          <w:rFonts w:ascii="Times New Roman" w:hAnsi="Times New Roman" w:eastAsia="Calibri"/>
          <w:color w:val="auto"/>
          <w:sz w:val="28"/>
          <w:szCs w:val="28"/>
          <w:lang w:eastAsia="ar-SA"/>
        </w:rPr>
        <w:drawing>
          <wp:inline distT="0" distB="0" distL="0" distR="0">
            <wp:extent cx="466725" cy="571500"/>
            <wp:effectExtent l="0" t="0" r="9525" b="0"/>
            <wp:docPr id="21274311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31155"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6725" cy="571500"/>
                    </a:xfrm>
                    <a:prstGeom prst="rect">
                      <a:avLst/>
                    </a:prstGeom>
                    <a:noFill/>
                    <a:ln>
                      <a:noFill/>
                    </a:ln>
                  </pic:spPr>
                </pic:pic>
              </a:graphicData>
            </a:graphic>
          </wp:inline>
        </w:drawing>
      </w:r>
    </w:p>
    <w:p w14:paraId="61E1151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ascii="Times New Roman" w:hAnsi="Times New Roman"/>
          <w:b/>
          <w:color w:val="auto"/>
          <w:sz w:val="28"/>
          <w:szCs w:val="28"/>
          <w:lang w:eastAsia="ar-SA"/>
        </w:rPr>
      </w:pPr>
      <w:r>
        <w:rPr>
          <w:rFonts w:ascii="Times New Roman" w:hAnsi="Times New Roman"/>
          <w:b/>
          <w:color w:val="auto"/>
          <w:sz w:val="28"/>
          <w:szCs w:val="28"/>
          <w:lang w:eastAsia="ar-SA"/>
        </w:rPr>
        <w:t>АДМИНИСТРАЦИЯ МУНИЦИПАЛЬНОГО ОБРАЗОВАНИЯ                                                                                                       ЛЕНИНГРАДСКИЙ МУНИЦИПАЛЬНЫЙ ОКРУГ</w:t>
      </w:r>
    </w:p>
    <w:p w14:paraId="7DD1413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ascii="Times New Roman" w:hAnsi="Times New Roman"/>
          <w:b/>
          <w:color w:val="auto"/>
          <w:sz w:val="28"/>
          <w:szCs w:val="28"/>
          <w:lang w:eastAsia="ar-SA"/>
        </w:rPr>
      </w:pPr>
      <w:r>
        <w:rPr>
          <w:rFonts w:ascii="Times New Roman" w:hAnsi="Times New Roman"/>
          <w:b/>
          <w:color w:val="auto"/>
          <w:sz w:val="28"/>
          <w:szCs w:val="28"/>
          <w:lang w:eastAsia="ar-SA"/>
        </w:rPr>
        <w:t>КРАСНОДАРСКОГО КРАЯ</w:t>
      </w:r>
    </w:p>
    <w:p w14:paraId="72ED8A1A">
      <w:pPr>
        <w:keepNext w:val="0"/>
        <w:keepLines w:val="0"/>
        <w:pageBreakBefore w:val="0"/>
        <w:widowControl/>
        <w:tabs>
          <w:tab w:val="left" w:pos="3240"/>
        </w:tabs>
        <w:kinsoku/>
        <w:wordWrap/>
        <w:overflowPunct/>
        <w:topLinePunct w:val="0"/>
        <w:autoSpaceDE/>
        <w:autoSpaceDN/>
        <w:bidi w:val="0"/>
        <w:adjustRightInd/>
        <w:snapToGrid/>
        <w:spacing w:after="0" w:line="240" w:lineRule="auto"/>
        <w:ind w:firstLine="0"/>
        <w:jc w:val="center"/>
        <w:textAlignment w:val="auto"/>
        <w:rPr>
          <w:rFonts w:ascii="Times New Roman" w:hAnsi="Times New Roman"/>
          <w:b/>
          <w:color w:val="auto"/>
          <w:sz w:val="28"/>
          <w:szCs w:val="28"/>
          <w:lang w:eastAsia="ar-SA"/>
        </w:rPr>
      </w:pPr>
    </w:p>
    <w:p w14:paraId="0D9DF25E">
      <w:pPr>
        <w:keepNext w:val="0"/>
        <w:keepLines w:val="0"/>
        <w:pageBreakBefore w:val="0"/>
        <w:widowControl/>
        <w:tabs>
          <w:tab w:val="left" w:pos="3240"/>
        </w:tabs>
        <w:kinsoku/>
        <w:wordWrap/>
        <w:overflowPunct/>
        <w:topLinePunct w:val="0"/>
        <w:autoSpaceDE/>
        <w:autoSpaceDN/>
        <w:bidi w:val="0"/>
        <w:adjustRightInd/>
        <w:snapToGrid/>
        <w:spacing w:after="0" w:line="240" w:lineRule="auto"/>
        <w:ind w:firstLine="0"/>
        <w:jc w:val="center"/>
        <w:textAlignment w:val="auto"/>
        <w:rPr>
          <w:rFonts w:ascii="Times New Roman" w:hAnsi="Times New Roman"/>
          <w:b/>
          <w:color w:val="auto"/>
          <w:sz w:val="28"/>
          <w:szCs w:val="28"/>
          <w:lang w:eastAsia="ar-SA"/>
        </w:rPr>
      </w:pPr>
      <w:r>
        <w:rPr>
          <w:rFonts w:ascii="Times New Roman" w:hAnsi="Times New Roman"/>
          <w:b/>
          <w:color w:val="auto"/>
          <w:sz w:val="28"/>
          <w:szCs w:val="28"/>
          <w:lang w:eastAsia="ar-SA"/>
        </w:rPr>
        <w:t>ПОСТАНОВЛЕНИЕ</w:t>
      </w:r>
    </w:p>
    <w:p w14:paraId="7A2ED0EA">
      <w:pPr>
        <w:keepNext w:val="0"/>
        <w:keepLines w:val="0"/>
        <w:pageBreakBefore w:val="0"/>
        <w:widowControl/>
        <w:tabs>
          <w:tab w:val="left" w:pos="3240"/>
        </w:tabs>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szCs w:val="28"/>
          <w:lang w:eastAsia="ar-SA"/>
        </w:rPr>
      </w:pPr>
    </w:p>
    <w:p w14:paraId="2818E1F5">
      <w:pPr>
        <w:keepNext w:val="0"/>
        <w:keepLines w:val="0"/>
        <w:pageBreakBefore w:val="0"/>
        <w:widowControl/>
        <w:tabs>
          <w:tab w:val="left" w:pos="3240"/>
        </w:tabs>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szCs w:val="28"/>
          <w:lang w:eastAsia="ar-SA"/>
        </w:rPr>
      </w:pPr>
    </w:p>
    <w:p w14:paraId="5594445C">
      <w:pPr>
        <w:keepNext w:val="0"/>
        <w:keepLines w:val="0"/>
        <w:pageBreakBefore w:val="0"/>
        <w:widowControl/>
        <w:tabs>
          <w:tab w:val="left" w:pos="3240"/>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color w:val="auto"/>
          <w:sz w:val="28"/>
          <w:szCs w:val="28"/>
          <w:lang w:val="ru-RU" w:eastAsia="ar-SA"/>
        </w:rPr>
      </w:pPr>
      <w:r>
        <w:rPr>
          <w:rFonts w:ascii="Times New Roman" w:hAnsi="Times New Roman"/>
          <w:color w:val="auto"/>
          <w:sz w:val="28"/>
          <w:szCs w:val="28"/>
          <w:lang w:eastAsia="ar-SA"/>
        </w:rPr>
        <w:t xml:space="preserve">     от </w:t>
      </w:r>
      <w:r>
        <w:rPr>
          <w:rFonts w:hint="default" w:ascii="Times New Roman" w:hAnsi="Times New Roman"/>
          <w:color w:val="auto"/>
          <w:sz w:val="28"/>
          <w:szCs w:val="28"/>
          <w:u w:val="single"/>
          <w:lang w:val="ru-RU" w:eastAsia="ar-SA"/>
        </w:rPr>
        <w:t>10.11.2025</w:t>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 xml:space="preserve">                    </w:t>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 xml:space="preserve"> № </w:t>
      </w:r>
      <w:r>
        <w:rPr>
          <w:rFonts w:hint="default" w:ascii="Times New Roman" w:hAnsi="Times New Roman"/>
          <w:color w:val="auto"/>
          <w:sz w:val="28"/>
          <w:szCs w:val="28"/>
          <w:u w:val="single"/>
          <w:lang w:val="ru-RU" w:eastAsia="ar-SA"/>
        </w:rPr>
        <w:t>1688</w:t>
      </w:r>
    </w:p>
    <w:p w14:paraId="7C22D90F">
      <w:pPr>
        <w:keepNext w:val="0"/>
        <w:keepLines w:val="0"/>
        <w:pageBreakBefore w:val="0"/>
        <w:widowControl/>
        <w:tabs>
          <w:tab w:val="left" w:pos="3240"/>
        </w:tabs>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szCs w:val="28"/>
          <w:lang w:eastAsia="ar-SA"/>
        </w:rPr>
      </w:pPr>
    </w:p>
    <w:p w14:paraId="28E2C805">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ascii="Times New Roman" w:hAnsi="Times New Roman"/>
          <w:color w:val="auto"/>
          <w:sz w:val="28"/>
          <w:szCs w:val="28"/>
          <w:lang w:eastAsia="ar-SA"/>
        </w:rPr>
      </w:pPr>
      <w:r>
        <w:rPr>
          <w:rFonts w:ascii="Times New Roman" w:hAnsi="Times New Roman"/>
          <w:color w:val="auto"/>
          <w:sz w:val="28"/>
          <w:szCs w:val="28"/>
          <w:lang w:eastAsia="ar-SA"/>
        </w:rPr>
        <w:t>станица Ленинградская</w:t>
      </w:r>
    </w:p>
    <w:p w14:paraId="2E698D36">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szCs w:val="28"/>
          <w:lang w:eastAsia="ar-SA"/>
        </w:rPr>
      </w:pPr>
    </w:p>
    <w:p w14:paraId="2EABD371">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szCs w:val="28"/>
          <w:lang w:eastAsia="ar-SA"/>
        </w:rPr>
      </w:pPr>
    </w:p>
    <w:p w14:paraId="15973BD3">
      <w:pPr>
        <w:keepNext w:val="0"/>
        <w:keepLines w:val="0"/>
        <w:pageBreakBefore w:val="0"/>
        <w:widowControl/>
        <w:tabs>
          <w:tab w:val="left" w:pos="0"/>
        </w:tabs>
        <w:kinsoku/>
        <w:wordWrap/>
        <w:overflowPunct/>
        <w:topLinePunct w:val="0"/>
        <w:autoSpaceDE/>
        <w:autoSpaceDN/>
        <w:bidi w:val="0"/>
        <w:adjustRightInd/>
        <w:snapToGrid/>
        <w:spacing w:after="0" w:line="240" w:lineRule="auto"/>
        <w:ind w:firstLine="0"/>
        <w:jc w:val="center"/>
        <w:textAlignment w:val="auto"/>
        <w:rPr>
          <w:rFonts w:ascii="Times New Roman" w:hAnsi="Times New Roman"/>
          <w:color w:val="auto"/>
          <w:sz w:val="28"/>
          <w:szCs w:val="28"/>
          <w:lang w:eastAsia="ar-SA"/>
        </w:rPr>
      </w:pPr>
    </w:p>
    <w:p w14:paraId="6FB422B1">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ascii="Times New Roman" w:hAnsi="Times New Roman"/>
          <w:b/>
          <w:bCs/>
          <w:sz w:val="28"/>
          <w:szCs w:val="28"/>
        </w:rPr>
      </w:pPr>
      <w:r>
        <w:rPr>
          <w:rFonts w:ascii="Times New Roman" w:hAnsi="Times New Roman"/>
          <w:b/>
          <w:bCs/>
          <w:sz w:val="28"/>
          <w:szCs w:val="28"/>
        </w:rPr>
        <w:t xml:space="preserve">Об </w:t>
      </w:r>
      <w:r>
        <w:rPr>
          <w:rFonts w:ascii="Times New Roman" w:hAnsi="Times New Roman"/>
          <w:b/>
          <w:bCs/>
          <w:sz w:val="28"/>
          <w:szCs w:val="28"/>
          <w:lang w:val="ru-RU"/>
        </w:rPr>
        <w:t>утверждении</w:t>
      </w:r>
      <w:r>
        <w:rPr>
          <w:rFonts w:ascii="Times New Roman" w:hAnsi="Times New Roman"/>
          <w:b/>
          <w:bCs/>
          <w:sz w:val="28"/>
          <w:szCs w:val="28"/>
        </w:rPr>
        <w:t xml:space="preserve"> </w:t>
      </w:r>
      <w:r>
        <w:rPr>
          <w:rFonts w:ascii="Times New Roman" w:hAnsi="Times New Roman"/>
          <w:b/>
          <w:bCs/>
          <w:sz w:val="28"/>
          <w:szCs w:val="28"/>
          <w:lang w:val="ru-RU"/>
        </w:rPr>
        <w:t>П</w:t>
      </w:r>
      <w:r>
        <w:rPr>
          <w:rFonts w:ascii="Times New Roman" w:hAnsi="Times New Roman"/>
          <w:b/>
          <w:bCs/>
          <w:sz w:val="28"/>
          <w:szCs w:val="28"/>
        </w:rPr>
        <w:t>орядк</w:t>
      </w:r>
      <w:r>
        <w:rPr>
          <w:rFonts w:ascii="Times New Roman" w:hAnsi="Times New Roman"/>
          <w:b/>
          <w:bCs/>
          <w:sz w:val="28"/>
          <w:szCs w:val="28"/>
          <w:lang w:val="ru-RU"/>
        </w:rPr>
        <w:t>а</w:t>
      </w:r>
      <w:r>
        <w:rPr>
          <w:rFonts w:ascii="Times New Roman" w:hAnsi="Times New Roman"/>
          <w:b/>
          <w:bCs/>
          <w:sz w:val="28"/>
          <w:szCs w:val="28"/>
        </w:rPr>
        <w:br w:type="textWrapping"/>
      </w:r>
      <w:r>
        <w:rPr>
          <w:rFonts w:ascii="Times New Roman" w:hAnsi="Times New Roman"/>
          <w:b/>
          <w:bCs/>
          <w:sz w:val="28"/>
          <w:szCs w:val="28"/>
        </w:rPr>
        <w:t xml:space="preserve">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Ленинградский муниципальный округ </w:t>
      </w:r>
      <w:r>
        <w:rPr>
          <w:rFonts w:ascii="Times New Roman" w:hAnsi="Times New Roman"/>
          <w:b/>
          <w:bCs/>
          <w:sz w:val="28"/>
          <w:szCs w:val="28"/>
          <w:lang w:val="ru-RU"/>
        </w:rPr>
        <w:t>Краснодарского</w:t>
      </w:r>
      <w:r>
        <w:rPr>
          <w:rFonts w:hint="default" w:ascii="Times New Roman" w:hAnsi="Times New Roman"/>
          <w:b/>
          <w:bCs/>
          <w:sz w:val="28"/>
          <w:szCs w:val="28"/>
          <w:lang w:val="ru-RU"/>
        </w:rPr>
        <w:t xml:space="preserve"> края </w:t>
      </w:r>
      <w:r>
        <w:rPr>
          <w:rFonts w:ascii="Times New Roman" w:hAnsi="Times New Roman"/>
          <w:b/>
          <w:bCs/>
          <w:sz w:val="28"/>
          <w:szCs w:val="28"/>
        </w:rPr>
        <w:t>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Ленинградский муниципальный округ</w:t>
      </w:r>
    </w:p>
    <w:p w14:paraId="0F082A0B">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Times New Roman" w:hAnsi="Times New Roman"/>
          <w:b/>
          <w:bCs/>
          <w:sz w:val="28"/>
          <w:szCs w:val="28"/>
          <w:lang w:val="ru-RU"/>
        </w:rPr>
      </w:pPr>
      <w:r>
        <w:rPr>
          <w:rFonts w:ascii="Times New Roman" w:hAnsi="Times New Roman"/>
          <w:b/>
          <w:bCs/>
          <w:sz w:val="28"/>
          <w:szCs w:val="28"/>
          <w:lang w:val="ru-RU"/>
        </w:rPr>
        <w:t>Краснодарского</w:t>
      </w:r>
      <w:r>
        <w:rPr>
          <w:rFonts w:hint="default" w:ascii="Times New Roman" w:hAnsi="Times New Roman"/>
          <w:b/>
          <w:bCs/>
          <w:sz w:val="28"/>
          <w:szCs w:val="28"/>
          <w:lang w:val="ru-RU"/>
        </w:rPr>
        <w:t xml:space="preserve"> края</w:t>
      </w:r>
    </w:p>
    <w:p w14:paraId="7963C7EC">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rPr>
      </w:pPr>
    </w:p>
    <w:p w14:paraId="62F9A93E">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rPr>
      </w:pPr>
    </w:p>
    <w:p w14:paraId="76CC0661">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rPr>
      </w:pPr>
    </w:p>
    <w:p w14:paraId="62986845">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outlineLvl w:val="0"/>
        <w:rPr>
          <w:rFonts w:ascii="Times New Roman" w:hAnsi="Times New Roman"/>
          <w:color w:val="auto"/>
          <w:sz w:val="28"/>
        </w:rPr>
      </w:pPr>
      <w:r>
        <w:rPr>
          <w:rFonts w:ascii="Times New Roman" w:hAnsi="Times New Roman"/>
          <w:color w:val="auto"/>
          <w:sz w:val="28"/>
        </w:rPr>
        <w:t>В соответствии с</w:t>
      </w:r>
      <w:r>
        <w:rPr>
          <w:rFonts w:hint="default" w:ascii="Times New Roman" w:hAnsi="Times New Roman"/>
          <w:color w:val="auto"/>
          <w:sz w:val="28"/>
          <w:lang w:val="ru-RU"/>
        </w:rPr>
        <w:t xml:space="preserve"> </w:t>
      </w:r>
      <w:r>
        <w:rPr>
          <w:rFonts w:ascii="Times New Roman" w:hAnsi="Times New Roman"/>
          <w:color w:val="auto"/>
          <w:sz w:val="28"/>
        </w:rPr>
        <w:fldChar w:fldCharType="begin"/>
      </w:r>
      <w:r>
        <w:rPr>
          <w:rFonts w:ascii="Times New Roman" w:hAnsi="Times New Roman"/>
          <w:color w:val="auto"/>
          <w:sz w:val="28"/>
        </w:rPr>
        <w:instrText xml:space="preserve">HYPERLINK "https://internet.garant.ru/#/document/10164072/entry/0"</w:instrText>
      </w:r>
      <w:r>
        <w:rPr>
          <w:rFonts w:ascii="Times New Roman" w:hAnsi="Times New Roman"/>
          <w:color w:val="auto"/>
          <w:sz w:val="28"/>
        </w:rPr>
        <w:fldChar w:fldCharType="separate"/>
      </w:r>
      <w:r>
        <w:rPr>
          <w:rFonts w:ascii="Times New Roman" w:hAnsi="Times New Roman"/>
          <w:color w:val="auto"/>
          <w:sz w:val="28"/>
        </w:rPr>
        <w:t>Гражданским кодексом</w:t>
      </w:r>
      <w:r>
        <w:rPr>
          <w:rFonts w:ascii="Times New Roman" w:hAnsi="Times New Roman"/>
          <w:color w:val="auto"/>
          <w:sz w:val="28"/>
        </w:rPr>
        <w:fldChar w:fldCharType="end"/>
      </w:r>
      <w:r>
        <w:rPr>
          <w:rFonts w:hint="default" w:ascii="Times New Roman" w:hAnsi="Times New Roman"/>
          <w:color w:val="auto"/>
          <w:sz w:val="28"/>
          <w:lang w:val="ru-RU"/>
        </w:rPr>
        <w:t xml:space="preserve"> </w:t>
      </w:r>
      <w:r>
        <w:rPr>
          <w:rFonts w:ascii="Times New Roman" w:hAnsi="Times New Roman"/>
          <w:color w:val="auto"/>
          <w:sz w:val="28"/>
        </w:rPr>
        <w:t xml:space="preserve">Российской Федерации, </w:t>
      </w:r>
      <w:r>
        <w:rPr>
          <w:rFonts w:ascii="Times New Roman" w:hAnsi="Times New Roman"/>
          <w:color w:val="auto"/>
          <w:sz w:val="28"/>
          <w:lang w:val="ru-RU"/>
        </w:rPr>
        <w:t>Ф</w:t>
      </w:r>
      <w:r>
        <w:rPr>
          <w:rFonts w:ascii="Times New Roman" w:hAnsi="Times New Roman"/>
          <w:color w:val="auto"/>
          <w:sz w:val="28"/>
        </w:rPr>
        <w:t>едеральным закон</w:t>
      </w:r>
      <w:r>
        <w:rPr>
          <w:rFonts w:ascii="Times New Roman" w:hAnsi="Times New Roman"/>
          <w:color w:val="auto"/>
          <w:sz w:val="28"/>
          <w:lang w:val="ru-RU"/>
        </w:rPr>
        <w:t>ом</w:t>
      </w:r>
      <w:r>
        <w:rPr>
          <w:rFonts w:hint="default" w:ascii="Times New Roman" w:hAnsi="Times New Roman"/>
          <w:color w:val="auto"/>
          <w:sz w:val="28"/>
          <w:lang w:val="ru-RU"/>
        </w:rPr>
        <w:t xml:space="preserve"> </w:t>
      </w:r>
      <w:r>
        <w:rPr>
          <w:rFonts w:ascii="Times New Roman" w:hAnsi="Times New Roman"/>
          <w:color w:val="auto"/>
          <w:sz w:val="28"/>
        </w:rPr>
        <w:fldChar w:fldCharType="begin"/>
      </w:r>
      <w:r>
        <w:rPr>
          <w:rFonts w:ascii="Times New Roman" w:hAnsi="Times New Roman"/>
          <w:color w:val="auto"/>
          <w:sz w:val="28"/>
        </w:rPr>
        <w:instrText xml:space="preserve">HYPERLINK "https://internet.garant.ru/#/document/12145525/entry/0"</w:instrText>
      </w:r>
      <w:r>
        <w:rPr>
          <w:rFonts w:ascii="Times New Roman" w:hAnsi="Times New Roman"/>
          <w:color w:val="auto"/>
          <w:sz w:val="28"/>
        </w:rPr>
        <w:fldChar w:fldCharType="separate"/>
      </w:r>
      <w:r>
        <w:rPr>
          <w:rFonts w:ascii="Times New Roman" w:hAnsi="Times New Roman"/>
          <w:color w:val="auto"/>
          <w:sz w:val="28"/>
        </w:rPr>
        <w:t>от 13</w:t>
      </w:r>
      <w:r>
        <w:rPr>
          <w:rFonts w:hint="default" w:ascii="Times New Roman" w:hAnsi="Times New Roman"/>
          <w:color w:val="auto"/>
          <w:sz w:val="28"/>
          <w:lang w:val="ru-RU"/>
        </w:rPr>
        <w:t xml:space="preserve"> марта </w:t>
      </w:r>
      <w:r>
        <w:rPr>
          <w:rFonts w:ascii="Times New Roman" w:hAnsi="Times New Roman"/>
          <w:color w:val="auto"/>
          <w:sz w:val="28"/>
        </w:rPr>
        <w:t xml:space="preserve">2006 </w:t>
      </w:r>
      <w:r>
        <w:rPr>
          <w:rFonts w:ascii="Times New Roman" w:hAnsi="Times New Roman"/>
          <w:color w:val="auto"/>
          <w:sz w:val="28"/>
          <w:lang w:val="ru-RU"/>
        </w:rPr>
        <w:t>г</w:t>
      </w:r>
      <w:r>
        <w:rPr>
          <w:rFonts w:hint="default" w:ascii="Times New Roman" w:hAnsi="Times New Roman"/>
          <w:color w:val="auto"/>
          <w:sz w:val="28"/>
          <w:lang w:val="ru-RU"/>
        </w:rPr>
        <w:t xml:space="preserve">. № </w:t>
      </w:r>
      <w:r>
        <w:rPr>
          <w:rFonts w:ascii="Times New Roman" w:hAnsi="Times New Roman"/>
          <w:color w:val="auto"/>
          <w:sz w:val="28"/>
        </w:rPr>
        <w:t>38-ФЗ</w:t>
      </w:r>
      <w:r>
        <w:rPr>
          <w:rFonts w:ascii="Times New Roman" w:hAnsi="Times New Roman"/>
          <w:color w:val="auto"/>
          <w:sz w:val="28"/>
        </w:rPr>
        <w:fldChar w:fldCharType="end"/>
      </w:r>
      <w:r>
        <w:rPr>
          <w:rFonts w:hint="default" w:ascii="Times New Roman" w:hAnsi="Times New Roman"/>
          <w:color w:val="auto"/>
          <w:sz w:val="28"/>
          <w:lang w:val="ru-RU"/>
        </w:rPr>
        <w:t xml:space="preserve"> «</w:t>
      </w:r>
      <w:r>
        <w:rPr>
          <w:rFonts w:ascii="Times New Roman" w:hAnsi="Times New Roman"/>
          <w:color w:val="auto"/>
          <w:sz w:val="28"/>
        </w:rPr>
        <w:t>О рекламе</w:t>
      </w:r>
      <w:r>
        <w:rPr>
          <w:rFonts w:hint="default" w:ascii="Times New Roman" w:hAnsi="Times New Roman"/>
          <w:color w:val="auto"/>
          <w:sz w:val="28"/>
          <w:lang w:val="ru-RU"/>
        </w:rPr>
        <w:t>»</w:t>
      </w:r>
      <w:r>
        <w:rPr>
          <w:rFonts w:ascii="Times New Roman" w:hAnsi="Times New Roman"/>
          <w:color w:val="auto"/>
          <w:sz w:val="28"/>
        </w:rPr>
        <w:t>,</w:t>
      </w:r>
      <w:r>
        <w:rPr>
          <w:rFonts w:hint="default" w:ascii="Times New Roman" w:hAnsi="Times New Roman"/>
          <w:color w:val="auto"/>
          <w:sz w:val="28"/>
          <w:lang w:val="ru-RU"/>
        </w:rPr>
        <w:t xml:space="preserve"> </w:t>
      </w:r>
      <w:r>
        <w:rPr>
          <w:rFonts w:ascii="Times New Roman" w:hAnsi="Times New Roman"/>
          <w:color w:val="auto"/>
          <w:sz w:val="28"/>
        </w:rPr>
        <w:fldChar w:fldCharType="begin"/>
      </w:r>
      <w:r>
        <w:rPr>
          <w:rFonts w:ascii="Times New Roman" w:hAnsi="Times New Roman"/>
          <w:color w:val="auto"/>
          <w:sz w:val="28"/>
        </w:rPr>
        <w:instrText xml:space="preserve">HYPERLINK "https://internet.garant.ru/#/document/36971584/entry/0"</w:instrText>
      </w:r>
      <w:r>
        <w:rPr>
          <w:rFonts w:ascii="Times New Roman" w:hAnsi="Times New Roman"/>
          <w:color w:val="auto"/>
          <w:sz w:val="28"/>
        </w:rPr>
        <w:fldChar w:fldCharType="separate"/>
      </w:r>
      <w:r>
        <w:rPr>
          <w:rFonts w:ascii="Times New Roman" w:hAnsi="Times New Roman"/>
          <w:color w:val="auto"/>
          <w:sz w:val="28"/>
        </w:rPr>
        <w:t>решением</w:t>
      </w:r>
      <w:r>
        <w:rPr>
          <w:rFonts w:ascii="Times New Roman" w:hAnsi="Times New Roman"/>
          <w:color w:val="auto"/>
          <w:sz w:val="28"/>
        </w:rPr>
        <w:fldChar w:fldCharType="end"/>
      </w:r>
      <w:r>
        <w:rPr>
          <w:rFonts w:hint="default" w:ascii="Times New Roman" w:hAnsi="Times New Roman"/>
          <w:color w:val="auto"/>
          <w:sz w:val="28"/>
          <w:lang w:val="ru-RU"/>
        </w:rPr>
        <w:t xml:space="preserve"> </w:t>
      </w:r>
      <w:r>
        <w:rPr>
          <w:rFonts w:ascii="Times New Roman" w:hAnsi="Times New Roman"/>
          <w:color w:val="auto"/>
          <w:sz w:val="28"/>
        </w:rPr>
        <w:t>Совета муниципального образования Ленинградский муниципальный округ Краснодарского края</w:t>
      </w:r>
      <w:r>
        <w:rPr>
          <w:rFonts w:hint="default" w:ascii="Times New Roman" w:hAnsi="Times New Roman"/>
          <w:color w:val="auto"/>
          <w:sz w:val="28"/>
          <w:lang w:val="ru-RU"/>
        </w:rPr>
        <w:t xml:space="preserve"> </w:t>
      </w:r>
      <w:r>
        <w:rPr>
          <w:rFonts w:ascii="Times New Roman" w:hAnsi="Times New Roman"/>
          <w:color w:val="auto"/>
          <w:sz w:val="28"/>
        </w:rPr>
        <w:t>от 24</w:t>
      </w:r>
      <w:r>
        <w:rPr>
          <w:rFonts w:hint="default" w:ascii="Times New Roman" w:hAnsi="Times New Roman"/>
          <w:color w:val="auto"/>
          <w:sz w:val="28"/>
          <w:lang w:val="ru-RU"/>
        </w:rPr>
        <w:t xml:space="preserve"> апреля </w:t>
      </w:r>
      <w:r>
        <w:rPr>
          <w:rFonts w:ascii="Times New Roman" w:hAnsi="Times New Roman"/>
          <w:color w:val="auto"/>
          <w:sz w:val="28"/>
        </w:rPr>
        <w:t>2025</w:t>
      </w:r>
      <w:r>
        <w:rPr>
          <w:rFonts w:hint="default" w:ascii="Times New Roman" w:hAnsi="Times New Roman"/>
          <w:color w:val="auto"/>
          <w:sz w:val="28"/>
          <w:lang w:val="ru-RU"/>
        </w:rPr>
        <w:t xml:space="preserve"> г. № </w:t>
      </w:r>
      <w:r>
        <w:rPr>
          <w:rFonts w:ascii="Times New Roman" w:hAnsi="Times New Roman"/>
          <w:color w:val="auto"/>
          <w:sz w:val="28"/>
        </w:rPr>
        <w:t xml:space="preserve">59 </w:t>
      </w:r>
      <w:r>
        <w:rPr>
          <w:rFonts w:hint="default" w:ascii="Times New Roman" w:hAnsi="Times New Roman"/>
          <w:color w:val="auto"/>
          <w:sz w:val="28"/>
          <w:lang w:val="ru-RU"/>
        </w:rPr>
        <w:t>«</w:t>
      </w:r>
      <w:r>
        <w:rPr>
          <w:rFonts w:ascii="Times New Roman" w:hAnsi="Times New Roman"/>
          <w:color w:val="auto"/>
          <w:sz w:val="28"/>
        </w:rPr>
        <w:t>Об утверждении Положения о порядке установки и эксплуатации рекламных конструкций на территории муниципального образования Ленинградский муниципальный округ»,</w:t>
      </w:r>
      <w:r>
        <w:rPr>
          <w:rFonts w:ascii="Times New Roman" w:hAnsi="Times New Roman"/>
          <w:b/>
          <w:color w:val="auto"/>
          <w:sz w:val="28"/>
        </w:rPr>
        <w:t xml:space="preserve"> </w:t>
      </w:r>
      <w:r>
        <w:rPr>
          <w:rFonts w:ascii="Times New Roman" w:hAnsi="Times New Roman"/>
          <w:color w:val="auto"/>
          <w:sz w:val="28"/>
        </w:rPr>
        <w:t>Уставом муниципального образования Ленинградский муниципальный округ Краснодарского края</w:t>
      </w:r>
      <w:r>
        <w:rPr>
          <w:rFonts w:hint="default" w:ascii="Times New Roman" w:hAnsi="Times New Roman"/>
          <w:color w:val="auto"/>
          <w:sz w:val="28"/>
          <w:lang w:val="ru-RU"/>
        </w:rPr>
        <w:t xml:space="preserve">  </w:t>
      </w:r>
      <w:r>
        <w:rPr>
          <w:rFonts w:ascii="Times New Roman" w:hAnsi="Times New Roman"/>
          <w:color w:val="auto"/>
          <w:sz w:val="28"/>
        </w:rPr>
        <w:t>п о с т а н о в л я ю:</w:t>
      </w:r>
    </w:p>
    <w:p w14:paraId="0CC0E632">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firstLine="709"/>
        <w:jc w:val="both"/>
        <w:textAlignment w:val="auto"/>
        <w:rPr>
          <w:rFonts w:ascii="Times New Roman" w:hAnsi="Times New Roman"/>
          <w:color w:val="auto"/>
          <w:sz w:val="28"/>
        </w:rPr>
      </w:pPr>
      <w:r>
        <w:rPr>
          <w:rFonts w:ascii="Times New Roman" w:hAnsi="Times New Roman"/>
          <w:color w:val="auto"/>
          <w:sz w:val="28"/>
        </w:rPr>
        <w:t xml:space="preserve">Утвердить </w:t>
      </w:r>
      <w:r>
        <w:rPr>
          <w:rFonts w:ascii="Times New Roman" w:hAnsi="Times New Roman"/>
          <w:color w:val="auto"/>
          <w:sz w:val="28"/>
          <w:lang w:val="ru-RU"/>
        </w:rPr>
        <w:t>П</w:t>
      </w:r>
      <w:r>
        <w:rPr>
          <w:rFonts w:ascii="Times New Roman" w:hAnsi="Times New Roman"/>
          <w:color w:val="auto"/>
          <w:sz w:val="28"/>
        </w:rPr>
        <w:t>оряд</w:t>
      </w:r>
      <w:r>
        <w:rPr>
          <w:rFonts w:ascii="Times New Roman" w:hAnsi="Times New Roman"/>
          <w:color w:val="auto"/>
          <w:sz w:val="28"/>
          <w:lang w:val="ru-RU"/>
        </w:rPr>
        <w:t>ок</w:t>
      </w:r>
      <w:r>
        <w:rPr>
          <w:rFonts w:hint="default" w:ascii="Times New Roman" w:hAnsi="Times New Roman"/>
          <w:color w:val="auto"/>
          <w:sz w:val="28"/>
          <w:lang w:val="ru-RU"/>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Ленинградский муниципальный округ Краснодарского края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Ленинградский муниципальный округ </w:t>
      </w:r>
      <w:r>
        <w:rPr>
          <w:rFonts w:ascii="Times New Roman" w:hAnsi="Times New Roman"/>
          <w:color w:val="auto"/>
          <w:sz w:val="28"/>
        </w:rPr>
        <w:t>(приложение).</w:t>
      </w:r>
    </w:p>
    <w:p w14:paraId="3C636836">
      <w:pPr>
        <w:keepNext w:val="0"/>
        <w:keepLines w:val="0"/>
        <w:pageBreakBefore w:val="0"/>
        <w:widowControl/>
        <w:kinsoku/>
        <w:wordWrap/>
        <w:overflowPunct/>
        <w:topLinePunct w:val="0"/>
        <w:autoSpaceDE/>
        <w:autoSpaceDN/>
        <w:bidi w:val="0"/>
        <w:adjustRightInd/>
        <w:snapToGrid/>
        <w:spacing w:after="0" w:line="240" w:lineRule="auto"/>
        <w:ind w:left="0" w:leftChars="0" w:firstLine="708" w:firstLineChars="253"/>
        <w:jc w:val="both"/>
        <w:textAlignment w:val="auto"/>
        <w:rPr>
          <w:rFonts w:ascii="Times New Roman" w:hAnsi="Times New Roman"/>
          <w:color w:val="auto"/>
          <w:sz w:val="28"/>
        </w:rPr>
      </w:pPr>
      <w:r>
        <w:rPr>
          <w:rFonts w:hint="default" w:ascii="Times New Roman" w:hAnsi="Times New Roman"/>
          <w:color w:val="auto"/>
          <w:sz w:val="28"/>
          <w:lang w:val="ru-RU"/>
        </w:rPr>
        <w:t>2</w:t>
      </w:r>
      <w:r>
        <w:rPr>
          <w:rFonts w:ascii="Times New Roman" w:hAnsi="Times New Roman"/>
          <w:color w:val="auto"/>
          <w:sz w:val="28"/>
        </w:rPr>
        <w:t xml:space="preserve">. Отделу архитектуры администрации муниципального образования Ленинградский муниципальный округ Краснодарского края (Чуркин А.А.) обеспечить официальное опубликование настоящего постановления в газете «Степные зори» и размещение на официальном сайте администрации муниципального образования Ленинградский муниципальный округ Краснодарского края в информационно-телекоммуникационной сети «Интернет» по адресу: www.adminlenkub.ru. </w:t>
      </w:r>
    </w:p>
    <w:p w14:paraId="791AC07A">
      <w:pPr>
        <w:keepNext w:val="0"/>
        <w:keepLines w:val="0"/>
        <w:pageBreakBefore w:val="0"/>
        <w:widowControl/>
        <w:kinsoku/>
        <w:wordWrap/>
        <w:overflowPunct/>
        <w:topLinePunct w:val="0"/>
        <w:autoSpaceDE/>
        <w:autoSpaceDN/>
        <w:bidi w:val="0"/>
        <w:adjustRightInd/>
        <w:snapToGrid/>
        <w:spacing w:after="0" w:line="240" w:lineRule="auto"/>
        <w:ind w:left="0" w:leftChars="0" w:firstLine="708" w:firstLineChars="253"/>
        <w:jc w:val="both"/>
        <w:textAlignment w:val="auto"/>
        <w:rPr>
          <w:rFonts w:ascii="Times New Roman" w:hAnsi="Times New Roman"/>
          <w:color w:val="auto"/>
          <w:sz w:val="28"/>
        </w:rPr>
      </w:pPr>
      <w:r>
        <w:rPr>
          <w:rFonts w:hint="default" w:ascii="Times New Roman" w:hAnsi="Times New Roman"/>
          <w:color w:val="auto"/>
          <w:sz w:val="28"/>
          <w:lang w:val="ru-RU"/>
        </w:rPr>
        <w:t>3</w:t>
      </w:r>
      <w:r>
        <w:rPr>
          <w:rFonts w:ascii="Times New Roman" w:hAnsi="Times New Roman"/>
          <w:color w:val="auto"/>
          <w:sz w:val="28"/>
        </w:rPr>
        <w:t>. Контроль за выполнением настоящего постановления возложить на заместителя главы Ленинградского</w:t>
      </w:r>
      <w:bookmarkStart w:id="2" w:name="_GoBack"/>
      <w:bookmarkEnd w:id="2"/>
      <w:r>
        <w:rPr>
          <w:rFonts w:ascii="Times New Roman" w:hAnsi="Times New Roman"/>
          <w:color w:val="auto"/>
          <w:sz w:val="28"/>
        </w:rPr>
        <w:t xml:space="preserve"> муниципального округа, начальника отдела имущественных отношений администрации Тоцкую Р.Г.</w:t>
      </w:r>
    </w:p>
    <w:p w14:paraId="083BD860">
      <w:pPr>
        <w:keepNext w:val="0"/>
        <w:keepLines w:val="0"/>
        <w:pageBreakBefore w:val="0"/>
        <w:widowControl/>
        <w:kinsoku/>
        <w:wordWrap/>
        <w:overflowPunct/>
        <w:topLinePunct w:val="0"/>
        <w:autoSpaceDE/>
        <w:autoSpaceDN/>
        <w:bidi w:val="0"/>
        <w:adjustRightInd/>
        <w:snapToGrid/>
        <w:spacing w:after="0" w:line="240" w:lineRule="auto"/>
        <w:ind w:left="0" w:leftChars="0" w:firstLine="708" w:firstLineChars="253"/>
        <w:jc w:val="both"/>
        <w:textAlignment w:val="auto"/>
        <w:rPr>
          <w:rFonts w:ascii="Times New Roman" w:hAnsi="Times New Roman"/>
          <w:color w:val="auto"/>
          <w:sz w:val="28"/>
        </w:rPr>
      </w:pPr>
      <w:r>
        <w:rPr>
          <w:rFonts w:hint="default" w:ascii="Times New Roman" w:hAnsi="Times New Roman"/>
          <w:color w:val="auto"/>
          <w:sz w:val="28"/>
          <w:lang w:val="ru-RU"/>
        </w:rPr>
        <w:t>4</w:t>
      </w:r>
      <w:r>
        <w:rPr>
          <w:rFonts w:ascii="Times New Roman" w:hAnsi="Times New Roman"/>
          <w:color w:val="auto"/>
          <w:sz w:val="28"/>
        </w:rPr>
        <w:t>. Постановление вступает в силу со дня его официального опубликования.</w:t>
      </w:r>
    </w:p>
    <w:p w14:paraId="27052E92">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ascii="Times New Roman" w:hAnsi="Times New Roman"/>
          <w:b/>
          <w:color w:val="auto"/>
          <w:sz w:val="28"/>
        </w:rPr>
      </w:pPr>
    </w:p>
    <w:p w14:paraId="5FD144A2">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ascii="Times New Roman" w:hAnsi="Times New Roman"/>
          <w:color w:val="auto"/>
          <w:sz w:val="28"/>
        </w:rPr>
      </w:pPr>
      <w:bookmarkStart w:id="0" w:name="_Hlk65750783"/>
    </w:p>
    <w:bookmarkEnd w:id="0"/>
    <w:p w14:paraId="7A42E193">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rPr>
      </w:pPr>
      <w:r>
        <w:rPr>
          <w:rFonts w:ascii="Times New Roman" w:hAnsi="Times New Roman"/>
          <w:color w:val="auto"/>
          <w:sz w:val="28"/>
        </w:rPr>
        <w:t>Глава Ленинградского</w:t>
      </w:r>
    </w:p>
    <w:p w14:paraId="72D4C5BA">
      <w:pPr>
        <w:keepNext w:val="0"/>
        <w:keepLines w:val="0"/>
        <w:pageBreakBefore w:val="0"/>
        <w:widowControl/>
        <w:kinsoku/>
        <w:wordWrap/>
        <w:overflowPunct/>
        <w:topLinePunct w:val="0"/>
        <w:autoSpaceDE/>
        <w:autoSpaceDN/>
        <w:bidi w:val="0"/>
        <w:adjustRightInd/>
        <w:snapToGrid/>
        <w:spacing w:after="0" w:line="240" w:lineRule="auto"/>
        <w:ind w:left="-900" w:firstLine="900"/>
        <w:textAlignment w:val="auto"/>
        <w:rPr>
          <w:rFonts w:ascii="Times New Roman" w:hAnsi="Times New Roman"/>
          <w:color w:val="auto"/>
          <w:sz w:val="28"/>
        </w:rPr>
      </w:pPr>
      <w:r>
        <w:rPr>
          <w:rFonts w:ascii="Times New Roman" w:hAnsi="Times New Roman"/>
          <w:color w:val="auto"/>
          <w:sz w:val="28"/>
        </w:rPr>
        <w:t>муниципального округа</w:t>
      </w:r>
      <w:r>
        <w:rPr>
          <w:rFonts w:ascii="Times New Roman" w:hAnsi="Times New Roman"/>
          <w:color w:val="auto"/>
          <w:sz w:val="28"/>
        </w:rPr>
        <w:tab/>
      </w:r>
      <w:r>
        <w:rPr>
          <w:rFonts w:ascii="Times New Roman" w:hAnsi="Times New Roman"/>
          <w:color w:val="auto"/>
          <w:sz w:val="28"/>
        </w:rPr>
        <w:tab/>
      </w:r>
      <w:r>
        <w:rPr>
          <w:rFonts w:ascii="Times New Roman" w:hAnsi="Times New Roman"/>
          <w:color w:val="auto"/>
          <w:sz w:val="28"/>
        </w:rPr>
        <w:tab/>
      </w:r>
      <w:r>
        <w:rPr>
          <w:rFonts w:ascii="Times New Roman" w:hAnsi="Times New Roman"/>
          <w:color w:val="auto"/>
          <w:sz w:val="28"/>
        </w:rPr>
        <w:tab/>
      </w:r>
      <w:r>
        <w:rPr>
          <w:rFonts w:ascii="Times New Roman" w:hAnsi="Times New Roman"/>
          <w:color w:val="auto"/>
          <w:sz w:val="28"/>
        </w:rPr>
        <w:tab/>
      </w:r>
      <w:r>
        <w:rPr>
          <w:rFonts w:hint="default" w:ascii="Times New Roman" w:hAnsi="Times New Roman"/>
          <w:color w:val="auto"/>
          <w:sz w:val="28"/>
          <w:lang w:val="ru-RU"/>
        </w:rPr>
        <w:t xml:space="preserve">          </w:t>
      </w:r>
      <w:r>
        <w:rPr>
          <w:rFonts w:ascii="Times New Roman" w:hAnsi="Times New Roman"/>
          <w:color w:val="auto"/>
          <w:sz w:val="28"/>
        </w:rPr>
        <w:tab/>
      </w:r>
      <w:r>
        <w:rPr>
          <w:rFonts w:ascii="Times New Roman" w:hAnsi="Times New Roman"/>
          <w:color w:val="auto"/>
          <w:sz w:val="28"/>
        </w:rPr>
        <w:t xml:space="preserve"> </w:t>
      </w:r>
      <w:r>
        <w:rPr>
          <w:rFonts w:hint="default" w:ascii="Times New Roman" w:hAnsi="Times New Roman"/>
          <w:color w:val="auto"/>
          <w:sz w:val="28"/>
          <w:lang w:val="ru-RU"/>
        </w:rPr>
        <w:t xml:space="preserve">        </w:t>
      </w:r>
      <w:r>
        <w:rPr>
          <w:rFonts w:ascii="Times New Roman" w:hAnsi="Times New Roman"/>
          <w:color w:val="auto"/>
          <w:sz w:val="28"/>
        </w:rPr>
        <w:t>Ю.Ю. Шулико</w:t>
      </w:r>
    </w:p>
    <w:p w14:paraId="758DA216">
      <w:pPr>
        <w:keepNext w:val="0"/>
        <w:keepLines w:val="0"/>
        <w:pageBreakBefore w:val="0"/>
        <w:widowControl/>
        <w:kinsoku/>
        <w:wordWrap/>
        <w:overflowPunct/>
        <w:topLinePunct w:val="0"/>
        <w:autoSpaceDE/>
        <w:autoSpaceDN/>
        <w:bidi w:val="0"/>
        <w:adjustRightInd/>
        <w:snapToGrid/>
        <w:spacing w:after="0" w:line="240" w:lineRule="auto"/>
        <w:ind w:left="-900" w:firstLine="900"/>
        <w:textAlignment w:val="auto"/>
        <w:rPr>
          <w:rFonts w:ascii="Times New Roman" w:hAnsi="Times New Roman"/>
          <w:color w:val="auto"/>
          <w:sz w:val="28"/>
        </w:rPr>
      </w:pPr>
    </w:p>
    <w:p w14:paraId="2B4695D7">
      <w:pPr>
        <w:keepNext w:val="0"/>
        <w:keepLines w:val="0"/>
        <w:pageBreakBefore w:val="0"/>
        <w:widowControl/>
        <w:kinsoku/>
        <w:wordWrap/>
        <w:overflowPunct/>
        <w:topLinePunct w:val="0"/>
        <w:autoSpaceDE/>
        <w:autoSpaceDN/>
        <w:bidi w:val="0"/>
        <w:adjustRightInd/>
        <w:snapToGrid/>
        <w:spacing w:after="0" w:line="240" w:lineRule="auto"/>
        <w:ind w:left="-900" w:firstLine="900"/>
        <w:textAlignment w:val="auto"/>
        <w:rPr>
          <w:rFonts w:ascii="Times New Roman" w:hAnsi="Times New Roman"/>
          <w:color w:val="auto"/>
          <w:sz w:val="28"/>
        </w:rPr>
      </w:pPr>
    </w:p>
    <w:p w14:paraId="1ED1EBD6">
      <w:pPr>
        <w:keepNext w:val="0"/>
        <w:keepLines w:val="0"/>
        <w:pageBreakBefore w:val="0"/>
        <w:widowControl/>
        <w:kinsoku/>
        <w:wordWrap/>
        <w:overflowPunct/>
        <w:topLinePunct w:val="0"/>
        <w:autoSpaceDE/>
        <w:autoSpaceDN/>
        <w:bidi w:val="0"/>
        <w:adjustRightInd/>
        <w:snapToGrid/>
        <w:spacing w:after="0" w:line="240" w:lineRule="auto"/>
        <w:ind w:left="-900" w:firstLine="900"/>
        <w:textAlignment w:val="auto"/>
        <w:rPr>
          <w:rFonts w:ascii="Times New Roman" w:hAnsi="Times New Roman"/>
          <w:color w:val="auto"/>
          <w:sz w:val="28"/>
        </w:rPr>
      </w:pPr>
    </w:p>
    <w:p w14:paraId="14DFF400">
      <w:pPr>
        <w:keepNext w:val="0"/>
        <w:keepLines w:val="0"/>
        <w:pageBreakBefore w:val="0"/>
        <w:widowControl/>
        <w:kinsoku/>
        <w:wordWrap/>
        <w:overflowPunct/>
        <w:topLinePunct w:val="0"/>
        <w:autoSpaceDE/>
        <w:autoSpaceDN/>
        <w:bidi w:val="0"/>
        <w:adjustRightInd/>
        <w:snapToGrid/>
        <w:spacing w:after="0" w:line="240" w:lineRule="auto"/>
        <w:textAlignment w:val="auto"/>
        <w:sectPr>
          <w:headerReference r:id="rId5" w:type="default"/>
          <w:headerReference r:id="rId6" w:type="even"/>
          <w:pgSz w:w="11908" w:h="16848"/>
          <w:pgMar w:top="283" w:right="680" w:bottom="1134" w:left="1701" w:header="397" w:footer="720" w:gutter="0"/>
          <w:cols w:space="0" w:num="1"/>
          <w:titlePg/>
          <w:rtlGutter w:val="0"/>
          <w:docGrid w:linePitch="0" w:charSpace="0"/>
        </w:sectPr>
      </w:pPr>
    </w:p>
    <w:p w14:paraId="2CE80F89">
      <w:pPr>
        <w:spacing w:after="0" w:line="240" w:lineRule="auto"/>
        <w:ind w:left="5628"/>
        <w:jc w:val="both"/>
        <w:rPr>
          <w:rFonts w:ascii="Times New Roman" w:hAnsi="Times New Roman"/>
          <w:sz w:val="28"/>
        </w:rPr>
      </w:pPr>
      <w:r>
        <w:rPr>
          <w:rFonts w:ascii="Times New Roman" w:hAnsi="Times New Roman"/>
          <w:sz w:val="28"/>
        </w:rPr>
        <w:t>Приложение</w:t>
      </w:r>
    </w:p>
    <w:p w14:paraId="6EAC56FD">
      <w:pPr>
        <w:spacing w:after="0" w:line="240" w:lineRule="auto"/>
        <w:ind w:left="5628"/>
        <w:jc w:val="both"/>
        <w:rPr>
          <w:rFonts w:ascii="Times New Roman" w:hAnsi="Times New Roman"/>
          <w:sz w:val="28"/>
        </w:rPr>
      </w:pPr>
    </w:p>
    <w:p w14:paraId="17E25AC8">
      <w:pPr>
        <w:spacing w:after="0" w:line="240" w:lineRule="auto"/>
        <w:ind w:left="5628"/>
        <w:jc w:val="both"/>
        <w:rPr>
          <w:rFonts w:ascii="Times New Roman" w:hAnsi="Times New Roman"/>
          <w:sz w:val="28"/>
        </w:rPr>
      </w:pPr>
      <w:r>
        <w:rPr>
          <w:rFonts w:ascii="Times New Roman" w:hAnsi="Times New Roman"/>
          <w:sz w:val="28"/>
        </w:rPr>
        <w:t xml:space="preserve">УТВЕРЖДЕН   </w:t>
      </w:r>
    </w:p>
    <w:p w14:paraId="5296A006">
      <w:pPr>
        <w:spacing w:after="0" w:line="240" w:lineRule="auto"/>
        <w:ind w:left="5628"/>
        <w:jc w:val="both"/>
        <w:rPr>
          <w:rFonts w:ascii="Times New Roman" w:hAnsi="Times New Roman"/>
          <w:sz w:val="28"/>
        </w:rPr>
      </w:pPr>
      <w:r>
        <w:rPr>
          <w:rFonts w:ascii="Times New Roman" w:hAnsi="Times New Roman"/>
          <w:sz w:val="28"/>
        </w:rPr>
        <w:t>постановлением администрации</w:t>
      </w:r>
    </w:p>
    <w:p w14:paraId="66FB9195">
      <w:pPr>
        <w:spacing w:after="0" w:line="240" w:lineRule="auto"/>
        <w:ind w:left="5628"/>
        <w:jc w:val="both"/>
        <w:rPr>
          <w:rFonts w:ascii="Times New Roman" w:hAnsi="Times New Roman"/>
          <w:sz w:val="28"/>
        </w:rPr>
      </w:pPr>
      <w:r>
        <w:rPr>
          <w:rFonts w:ascii="Times New Roman" w:hAnsi="Times New Roman"/>
          <w:sz w:val="28"/>
        </w:rPr>
        <w:t>муниципального образования</w:t>
      </w:r>
    </w:p>
    <w:p w14:paraId="31C5B469">
      <w:pPr>
        <w:spacing w:after="0" w:line="240" w:lineRule="auto"/>
        <w:ind w:left="5628"/>
        <w:jc w:val="both"/>
        <w:rPr>
          <w:rFonts w:ascii="Times New Roman" w:hAnsi="Times New Roman"/>
          <w:sz w:val="28"/>
        </w:rPr>
      </w:pPr>
      <w:r>
        <w:rPr>
          <w:rFonts w:ascii="Times New Roman" w:hAnsi="Times New Roman"/>
          <w:sz w:val="28"/>
        </w:rPr>
        <w:t xml:space="preserve">Ленинградский </w:t>
      </w:r>
    </w:p>
    <w:p w14:paraId="18412D52">
      <w:pPr>
        <w:spacing w:after="0" w:line="240" w:lineRule="auto"/>
        <w:ind w:left="5628"/>
        <w:jc w:val="both"/>
        <w:rPr>
          <w:rFonts w:ascii="Times New Roman" w:hAnsi="Times New Roman"/>
          <w:sz w:val="28"/>
        </w:rPr>
      </w:pPr>
      <w:r>
        <w:rPr>
          <w:rFonts w:ascii="Times New Roman" w:hAnsi="Times New Roman"/>
          <w:sz w:val="28"/>
        </w:rPr>
        <w:t xml:space="preserve">муниципальный округ </w:t>
      </w:r>
    </w:p>
    <w:p w14:paraId="62241453">
      <w:pPr>
        <w:spacing w:after="0" w:line="240" w:lineRule="auto"/>
        <w:ind w:left="5628"/>
        <w:jc w:val="both"/>
        <w:rPr>
          <w:rFonts w:ascii="Times New Roman" w:hAnsi="Times New Roman"/>
          <w:sz w:val="28"/>
        </w:rPr>
      </w:pPr>
      <w:r>
        <w:rPr>
          <w:rFonts w:ascii="Times New Roman" w:hAnsi="Times New Roman"/>
          <w:sz w:val="28"/>
        </w:rPr>
        <w:t>Краснодарского края</w:t>
      </w:r>
    </w:p>
    <w:p w14:paraId="7FBCCFC9">
      <w:pPr>
        <w:spacing w:after="0" w:line="240" w:lineRule="auto"/>
        <w:ind w:firstLine="5600"/>
        <w:jc w:val="both"/>
        <w:rPr>
          <w:rFonts w:hint="default" w:ascii="Times New Roman" w:hAnsi="Times New Roman"/>
          <w:sz w:val="28"/>
          <w:lang w:val="ru-RU"/>
        </w:rPr>
      </w:pPr>
      <w:r>
        <w:rPr>
          <w:rFonts w:ascii="Times New Roman" w:hAnsi="Times New Roman"/>
          <w:sz w:val="28"/>
        </w:rPr>
        <w:t xml:space="preserve">от </w:t>
      </w:r>
      <w:r>
        <w:rPr>
          <w:rFonts w:hint="default" w:ascii="Times New Roman" w:hAnsi="Times New Roman"/>
          <w:sz w:val="28"/>
          <w:u w:val="single"/>
          <w:lang w:val="ru-RU"/>
        </w:rPr>
        <w:t>10.11.2025</w:t>
      </w:r>
      <w:r>
        <w:rPr>
          <w:rFonts w:ascii="Times New Roman" w:hAnsi="Times New Roman"/>
          <w:sz w:val="28"/>
        </w:rPr>
        <w:t xml:space="preserve"> № </w:t>
      </w:r>
      <w:r>
        <w:rPr>
          <w:rFonts w:hint="default" w:ascii="Times New Roman" w:hAnsi="Times New Roman"/>
          <w:sz w:val="28"/>
          <w:u w:val="single"/>
          <w:lang w:val="ru-RU"/>
        </w:rPr>
        <w:t>1688</w:t>
      </w:r>
    </w:p>
    <w:p w14:paraId="6F57D1BF">
      <w:pPr>
        <w:spacing w:after="0" w:line="240" w:lineRule="auto"/>
        <w:ind w:firstLine="350"/>
        <w:jc w:val="center"/>
        <w:rPr>
          <w:rFonts w:ascii="Times New Roman" w:hAnsi="Times New Roman"/>
          <w:sz w:val="28"/>
          <w:szCs w:val="28"/>
        </w:rPr>
      </w:pPr>
    </w:p>
    <w:p w14:paraId="32CEEC74">
      <w:pPr>
        <w:spacing w:after="0" w:line="240" w:lineRule="auto"/>
        <w:jc w:val="both"/>
        <w:rPr>
          <w:rFonts w:ascii="Times New Roman" w:hAnsi="Times New Roman"/>
          <w:sz w:val="28"/>
          <w:szCs w:val="28"/>
        </w:rPr>
      </w:pPr>
    </w:p>
    <w:p w14:paraId="08DDFB71">
      <w:pPr>
        <w:spacing w:after="0" w:line="240" w:lineRule="auto"/>
        <w:jc w:val="both"/>
        <w:rPr>
          <w:rFonts w:ascii="Times New Roman" w:hAnsi="Times New Roman"/>
          <w:sz w:val="28"/>
          <w:szCs w:val="28"/>
        </w:rPr>
      </w:pPr>
    </w:p>
    <w:p w14:paraId="353C84EC">
      <w:pPr>
        <w:spacing w:after="0" w:line="240" w:lineRule="auto"/>
        <w:ind w:firstLine="351"/>
        <w:jc w:val="center"/>
        <w:rPr>
          <w:rFonts w:ascii="Times New Roman" w:hAnsi="Times New Roman"/>
          <w:bCs/>
          <w:sz w:val="28"/>
          <w:szCs w:val="28"/>
        </w:rPr>
      </w:pPr>
      <w:r>
        <w:rPr>
          <w:rFonts w:ascii="Times New Roman" w:hAnsi="Times New Roman"/>
          <w:b/>
          <w:sz w:val="28"/>
          <w:szCs w:val="28"/>
        </w:rPr>
        <w:t>Порядок</w:t>
      </w:r>
      <w:r>
        <w:rPr>
          <w:rFonts w:ascii="Times New Roman" w:hAnsi="Times New Roman"/>
          <w:b/>
          <w:sz w:val="28"/>
          <w:szCs w:val="28"/>
        </w:rPr>
        <w:br w:type="textWrapping"/>
      </w:r>
      <w:r>
        <w:rPr>
          <w:rFonts w:ascii="Times New Roman" w:hAnsi="Times New Roman"/>
          <w:b/>
          <w:sz w:val="28"/>
          <w:szCs w:val="28"/>
        </w:rPr>
        <w:t>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Ленинградского муниципального округа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Ленинградский муниципальный округ»</w:t>
      </w:r>
    </w:p>
    <w:p w14:paraId="0040CF45">
      <w:pPr>
        <w:spacing w:after="0" w:line="240" w:lineRule="auto"/>
        <w:jc w:val="both"/>
        <w:rPr>
          <w:rFonts w:ascii="Times New Roman" w:hAnsi="Times New Roman"/>
          <w:bCs/>
          <w:sz w:val="28"/>
          <w:szCs w:val="28"/>
        </w:rPr>
      </w:pPr>
    </w:p>
    <w:p w14:paraId="7FF59A1B">
      <w:pPr>
        <w:numPr>
          <w:ilvl w:val="0"/>
          <w:numId w:val="2"/>
        </w:numPr>
        <w:spacing w:after="0" w:line="240" w:lineRule="auto"/>
        <w:ind w:firstLine="351"/>
        <w:jc w:val="center"/>
        <w:rPr>
          <w:rFonts w:ascii="Times New Roman" w:hAnsi="Times New Roman"/>
          <w:b/>
          <w:sz w:val="28"/>
          <w:szCs w:val="28"/>
        </w:rPr>
      </w:pPr>
      <w:r>
        <w:rPr>
          <w:rFonts w:ascii="Times New Roman" w:hAnsi="Times New Roman"/>
          <w:b/>
          <w:sz w:val="28"/>
          <w:szCs w:val="28"/>
        </w:rPr>
        <w:t>Общие положения</w:t>
      </w:r>
    </w:p>
    <w:p w14:paraId="78AA2E5A">
      <w:pPr>
        <w:spacing w:after="0" w:line="240" w:lineRule="auto"/>
        <w:ind w:firstLine="350"/>
        <w:jc w:val="both"/>
        <w:rPr>
          <w:rFonts w:ascii="Times New Roman" w:hAnsi="Times New Roman"/>
          <w:sz w:val="28"/>
          <w:szCs w:val="28"/>
        </w:rPr>
      </w:pPr>
    </w:p>
    <w:p w14:paraId="249230FF">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1. Настоящий Порядок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Ленинградский муниципальный округ Краснодарского края (далее - Ленинградский муниципальный округ)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Ленинградского муниципального округа, (далее - Порядок) регламентирует порядок проведения конкурса или аукциона в электронной форме на право заключения договора на установку и эксплуатацию рекламных конструкций на земельных участках, находящихся в муниципальной собственности Ленинградского муниципального округа или государственная собственность на которые не разграничена, а также на здании или ином недвижимом имуществе, находящихся в муниципальной собственности Ленинградского муниципального округа </w:t>
      </w:r>
      <w:r>
        <w:rPr>
          <w:rFonts w:hint="default" w:ascii="Times New Roman" w:hAnsi="Times New Roman"/>
          <w:color w:val="auto"/>
          <w:sz w:val="28"/>
          <w:szCs w:val="28"/>
          <w:lang w:val="ru-RU"/>
        </w:rPr>
        <w:t>(</w:t>
      </w:r>
      <w:r>
        <w:rPr>
          <w:rFonts w:ascii="Times New Roman" w:hAnsi="Times New Roman"/>
          <w:color w:val="auto"/>
          <w:sz w:val="28"/>
          <w:szCs w:val="28"/>
        </w:rPr>
        <w:t>далее - договор на установку и эксплуатацию рекламной конструкции).</w:t>
      </w:r>
    </w:p>
    <w:p w14:paraId="22DB59BD">
      <w:pPr>
        <w:spacing w:after="0" w:line="240" w:lineRule="auto"/>
        <w:ind w:firstLine="709"/>
        <w:jc w:val="both"/>
        <w:rPr>
          <w:rFonts w:ascii="Times New Roman" w:hAnsi="Times New Roman"/>
          <w:sz w:val="28"/>
          <w:szCs w:val="28"/>
        </w:rPr>
      </w:pPr>
      <w:r>
        <w:rPr>
          <w:rFonts w:ascii="Times New Roman" w:hAnsi="Times New Roman"/>
          <w:color w:val="auto"/>
          <w:sz w:val="28"/>
          <w:szCs w:val="28"/>
        </w:rPr>
        <w:t xml:space="preserve">2. Настоящий Порядок разработан в соответствии с </w:t>
      </w:r>
      <w:r>
        <w:fldChar w:fldCharType="begin"/>
      </w:r>
      <w:r>
        <w:instrText xml:space="preserve"> HYPERLINK "https://internet.garant.ru/#/document/10164072/entry/0" </w:instrText>
      </w:r>
      <w:r>
        <w:fldChar w:fldCharType="separate"/>
      </w:r>
      <w:r>
        <w:rPr>
          <w:rFonts w:ascii="Times New Roman" w:hAnsi="Times New Roman"/>
          <w:color w:val="auto"/>
          <w:sz w:val="28"/>
          <w:szCs w:val="28"/>
        </w:rPr>
        <w:t>Гражданским кодексом</w:t>
      </w:r>
      <w:r>
        <w:rPr>
          <w:rFonts w:ascii="Times New Roman" w:hAnsi="Times New Roman"/>
          <w:color w:val="auto"/>
          <w:sz w:val="28"/>
          <w:szCs w:val="28"/>
        </w:rPr>
        <w:fldChar w:fldCharType="end"/>
      </w:r>
      <w:r>
        <w:rPr>
          <w:rFonts w:ascii="Times New Roman" w:hAnsi="Times New Roman"/>
          <w:color w:val="auto"/>
          <w:sz w:val="28"/>
          <w:szCs w:val="28"/>
        </w:rPr>
        <w:t xml:space="preserve"> Российской Федерации, Федеральным законом </w:t>
      </w:r>
      <w:r>
        <w:fldChar w:fldCharType="begin"/>
      </w:r>
      <w:r>
        <w:instrText xml:space="preserve"> HYPERLINK "https://internet.garant.ru/#/document/12145525/entry/0" </w:instrText>
      </w:r>
      <w:r>
        <w:fldChar w:fldCharType="separate"/>
      </w:r>
      <w:r>
        <w:rPr>
          <w:rFonts w:ascii="Times New Roman" w:hAnsi="Times New Roman"/>
          <w:color w:val="auto"/>
          <w:sz w:val="28"/>
          <w:szCs w:val="28"/>
        </w:rPr>
        <w:t>от 13 марта 2006 г. №38-ФЗ</w:t>
      </w:r>
      <w:r>
        <w:rPr>
          <w:rFonts w:ascii="Times New Roman" w:hAnsi="Times New Roman"/>
          <w:color w:val="auto"/>
          <w:sz w:val="28"/>
          <w:szCs w:val="28"/>
        </w:rPr>
        <w:fldChar w:fldCharType="end"/>
      </w:r>
      <w:r>
        <w:rPr>
          <w:rFonts w:ascii="Times New Roman" w:hAnsi="Times New Roman"/>
          <w:color w:val="auto"/>
          <w:sz w:val="28"/>
          <w:szCs w:val="28"/>
        </w:rPr>
        <w:t xml:space="preserve"> «О рекламе», </w:t>
      </w:r>
      <w:r>
        <w:fldChar w:fldCharType="begin"/>
      </w:r>
      <w:r>
        <w:instrText xml:space="preserve"> HYPERLINK "https://internet.garant.ru/#/document/36965900/entry/1000" </w:instrText>
      </w:r>
      <w:r>
        <w:fldChar w:fldCharType="separate"/>
      </w:r>
      <w:r>
        <w:rPr>
          <w:rFonts w:ascii="Times New Roman" w:hAnsi="Times New Roman"/>
          <w:color w:val="auto"/>
          <w:sz w:val="28"/>
          <w:szCs w:val="28"/>
        </w:rPr>
        <w:t>Уставом</w:t>
      </w:r>
      <w:r>
        <w:rPr>
          <w:rFonts w:ascii="Times New Roman" w:hAnsi="Times New Roman"/>
          <w:color w:val="auto"/>
          <w:sz w:val="28"/>
          <w:szCs w:val="28"/>
        </w:rPr>
        <w:fldChar w:fldCharType="end"/>
      </w:r>
      <w:r>
        <w:rPr>
          <w:rFonts w:ascii="Times New Roman" w:hAnsi="Times New Roman"/>
          <w:color w:val="auto"/>
          <w:sz w:val="28"/>
          <w:szCs w:val="28"/>
        </w:rPr>
        <w:t xml:space="preserve"> муниципальн</w:t>
      </w:r>
      <w:r>
        <w:rPr>
          <w:rFonts w:ascii="Times New Roman" w:hAnsi="Times New Roman"/>
          <w:sz w:val="28"/>
          <w:szCs w:val="28"/>
        </w:rPr>
        <w:t>ого образования Ленинградский муниципальный округ Краснодарского, решением Совета муниципального образования Ленинградский муниципальный округ Краснодарского края от 24 апреля 2025 г. № 59 «Об утверждении Положения о порядке установки и эксплуатации рекламных конструкций на территории муниципального образования  Ленинградский муниципальный округ».</w:t>
      </w:r>
    </w:p>
    <w:p w14:paraId="3A654BCB">
      <w:pPr>
        <w:spacing w:after="0" w:line="240" w:lineRule="auto"/>
        <w:ind w:firstLine="351"/>
        <w:jc w:val="center"/>
        <w:rPr>
          <w:rFonts w:ascii="Times New Roman" w:hAnsi="Times New Roman"/>
          <w:bCs/>
          <w:sz w:val="28"/>
          <w:szCs w:val="28"/>
        </w:rPr>
      </w:pPr>
    </w:p>
    <w:p w14:paraId="6D004ACA">
      <w:pPr>
        <w:numPr>
          <w:ilvl w:val="0"/>
          <w:numId w:val="2"/>
        </w:numPr>
        <w:spacing w:after="0" w:line="240" w:lineRule="auto"/>
        <w:ind w:left="0" w:leftChars="0" w:firstLine="351" w:firstLineChars="0"/>
        <w:jc w:val="center"/>
        <w:rPr>
          <w:rFonts w:ascii="Times New Roman" w:hAnsi="Times New Roman"/>
          <w:b/>
          <w:sz w:val="28"/>
          <w:szCs w:val="28"/>
        </w:rPr>
      </w:pPr>
      <w:r>
        <w:rPr>
          <w:rFonts w:ascii="Times New Roman" w:hAnsi="Times New Roman"/>
          <w:b/>
          <w:sz w:val="28"/>
          <w:szCs w:val="28"/>
        </w:rPr>
        <w:t xml:space="preserve">Предмет конкурса или аукциона в электронной форме, цели </w:t>
      </w:r>
    </w:p>
    <w:p w14:paraId="713F19EF">
      <w:pPr>
        <w:spacing w:after="0" w:line="240" w:lineRule="auto"/>
        <w:ind w:firstLine="351"/>
        <w:jc w:val="center"/>
        <w:rPr>
          <w:rFonts w:ascii="Times New Roman" w:hAnsi="Times New Roman"/>
          <w:b/>
          <w:sz w:val="28"/>
          <w:szCs w:val="28"/>
        </w:rPr>
      </w:pPr>
      <w:r>
        <w:rPr>
          <w:rFonts w:ascii="Times New Roman" w:hAnsi="Times New Roman"/>
          <w:b/>
          <w:sz w:val="28"/>
          <w:szCs w:val="28"/>
        </w:rPr>
        <w:t>и основные понятия</w:t>
      </w:r>
    </w:p>
    <w:p w14:paraId="68B67A84">
      <w:pPr>
        <w:spacing w:after="0" w:line="240" w:lineRule="auto"/>
        <w:ind w:firstLine="350"/>
        <w:jc w:val="center"/>
        <w:rPr>
          <w:rFonts w:ascii="Times New Roman" w:hAnsi="Times New Roman"/>
          <w:sz w:val="28"/>
          <w:szCs w:val="28"/>
        </w:rPr>
      </w:pPr>
    </w:p>
    <w:p w14:paraId="10874318">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3. Предметом конкурса или аукциона в электронной форме является право на заключение договора на установку и эксплуатацию рекламной конструкции.</w:t>
      </w:r>
    </w:p>
    <w:p w14:paraId="4DE2AD52">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 Основными целями конкурса или аукциона в электронной форме являются:</w:t>
      </w:r>
    </w:p>
    <w:p w14:paraId="7B26F6E9">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обеспечение эффективного использования земельных участков, находящихся в муниципальной собственности Ленинградского муниципального округа или государственная собственность на которые не разграничена, зданий или иного недвижимого имущества, находящихся в муниципальной собственности Ленинградского муниципального округа;</w:t>
      </w:r>
    </w:p>
    <w:p w14:paraId="22EA4DE4">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пополнение доходной части местного бюджета (бюджета Ленинградского муниципального округа);</w:t>
      </w:r>
    </w:p>
    <w:p w14:paraId="608E5904">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сохранение внешнего архитектурного облика сложившейся застройки Ленинградского муниципального округа при размещении рекламных конструкций на земельных участках, находящихся в муниципальной собственности Ленинградского муниципального округа или государственная собственность на которые не разграничена, а также здании или ином недвижимом имуществе, находящихся в муниципальной собственности Ленинградского муниципального округа.</w:t>
      </w:r>
    </w:p>
    <w:p w14:paraId="7C6EFB58">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5. В настоящем Порядке используются следующие основные понятия:</w:t>
      </w:r>
    </w:p>
    <w:p w14:paraId="4A68F38B">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1)  комиссия по проведению конкурса или аукциона в электронной форме на право заключения договора на установку и эксплуатацию рекламной конструкции (далее - Комиссия) - коллегиальный орган, созданный для проведения конкурса или аукциона в электронной форме на право заключения договора на установку и эксплуатацию рекламной конструкции и определения победителей конкурса или аукциона</w:t>
      </w:r>
      <w:r>
        <w:rPr>
          <w:rFonts w:hint="default" w:ascii="Times New Roman" w:hAnsi="Times New Roman"/>
          <w:color w:val="auto"/>
          <w:sz w:val="28"/>
          <w:szCs w:val="28"/>
          <w:lang w:val="ru-RU"/>
        </w:rPr>
        <w:t xml:space="preserve"> </w:t>
      </w:r>
      <w:r>
        <w:rPr>
          <w:rFonts w:ascii="Times New Roman" w:hAnsi="Times New Roman"/>
          <w:color w:val="auto"/>
          <w:sz w:val="28"/>
          <w:szCs w:val="28"/>
        </w:rPr>
        <w:t>в электронной форме;</w:t>
      </w:r>
    </w:p>
    <w:p w14:paraId="77A7B55B">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 организатор конкурса или аукциона</w:t>
      </w:r>
      <w:r>
        <w:rPr>
          <w:rFonts w:hint="default" w:ascii="Times New Roman" w:hAnsi="Times New Roman"/>
          <w:color w:val="auto"/>
          <w:sz w:val="28"/>
          <w:szCs w:val="28"/>
          <w:lang w:val="ru-RU"/>
        </w:rPr>
        <w:t xml:space="preserve"> </w:t>
      </w:r>
      <w:r>
        <w:rPr>
          <w:rFonts w:ascii="Times New Roman" w:hAnsi="Times New Roman"/>
          <w:color w:val="auto"/>
          <w:sz w:val="28"/>
          <w:szCs w:val="28"/>
        </w:rPr>
        <w:t>в электронной форме -</w:t>
      </w:r>
      <w:r>
        <w:rPr>
          <w:rFonts w:hint="default" w:ascii="Times New Roman" w:hAnsi="Times New Roman"/>
          <w:color w:val="auto"/>
          <w:sz w:val="28"/>
          <w:szCs w:val="28"/>
          <w:lang w:val="ru-RU"/>
        </w:rPr>
        <w:t xml:space="preserve"> </w:t>
      </w:r>
      <w:r>
        <w:rPr>
          <w:rFonts w:ascii="Times New Roman" w:hAnsi="Times New Roman"/>
          <w:color w:val="auto"/>
          <w:sz w:val="28"/>
          <w:szCs w:val="28"/>
        </w:rPr>
        <w:t>отдел</w:t>
      </w:r>
      <w:r>
        <w:rPr>
          <w:rFonts w:hint="default" w:ascii="Times New Roman" w:hAnsi="Times New Roman"/>
          <w:color w:val="auto"/>
          <w:sz w:val="28"/>
          <w:szCs w:val="28"/>
          <w:lang w:val="ru-RU"/>
        </w:rPr>
        <w:t xml:space="preserve"> </w:t>
      </w:r>
      <w:r>
        <w:rPr>
          <w:rFonts w:ascii="Times New Roman" w:hAnsi="Times New Roman"/>
          <w:color w:val="auto"/>
          <w:sz w:val="28"/>
          <w:szCs w:val="28"/>
        </w:rPr>
        <w:t>архитектуры администрации Ленинградского муниципального округа (далее - организатор), обеспечивающий выполнение функций по организации и проведению конкурса или аукциона</w:t>
      </w:r>
      <w:r>
        <w:rPr>
          <w:rFonts w:hint="default" w:ascii="Times New Roman" w:hAnsi="Times New Roman"/>
          <w:color w:val="auto"/>
          <w:sz w:val="28"/>
          <w:szCs w:val="28"/>
          <w:lang w:val="ru-RU"/>
        </w:rPr>
        <w:t xml:space="preserve"> </w:t>
      </w:r>
      <w:r>
        <w:rPr>
          <w:rFonts w:ascii="Times New Roman" w:hAnsi="Times New Roman"/>
          <w:color w:val="auto"/>
          <w:sz w:val="28"/>
          <w:szCs w:val="28"/>
        </w:rPr>
        <w:t>в электронной форме, а также подготовку конкурсной документации и документации об аукционе</w:t>
      </w:r>
      <w:r>
        <w:rPr>
          <w:rFonts w:hint="default" w:ascii="Times New Roman" w:hAnsi="Times New Roman"/>
          <w:color w:val="auto"/>
          <w:sz w:val="28"/>
          <w:szCs w:val="28"/>
          <w:lang w:val="ru-RU"/>
        </w:rPr>
        <w:t xml:space="preserve"> </w:t>
      </w:r>
      <w:r>
        <w:rPr>
          <w:rFonts w:ascii="Times New Roman" w:hAnsi="Times New Roman"/>
          <w:color w:val="auto"/>
          <w:sz w:val="28"/>
          <w:szCs w:val="28"/>
        </w:rPr>
        <w:t>в электронной форме.</w:t>
      </w:r>
    </w:p>
    <w:p w14:paraId="30C0FF2D">
      <w:pPr>
        <w:spacing w:after="0" w:line="240" w:lineRule="auto"/>
        <w:ind w:firstLine="709"/>
        <w:jc w:val="both"/>
        <w:rPr>
          <w:rFonts w:ascii="Times New Roman" w:hAnsi="Times New Roman"/>
          <w:color w:val="auto"/>
          <w:sz w:val="28"/>
          <w:szCs w:val="28"/>
        </w:rPr>
      </w:pPr>
    </w:p>
    <w:p w14:paraId="55DD9A4E">
      <w:pPr>
        <w:numPr>
          <w:ilvl w:val="0"/>
          <w:numId w:val="2"/>
        </w:numPr>
        <w:spacing w:after="0" w:line="240" w:lineRule="auto"/>
        <w:ind w:left="0" w:leftChars="0" w:firstLine="351" w:firstLineChars="0"/>
        <w:jc w:val="center"/>
        <w:rPr>
          <w:rFonts w:ascii="Times New Roman" w:hAnsi="Times New Roman"/>
          <w:b/>
          <w:sz w:val="28"/>
          <w:szCs w:val="28"/>
        </w:rPr>
      </w:pPr>
      <w:r>
        <w:rPr>
          <w:rFonts w:ascii="Times New Roman" w:hAnsi="Times New Roman"/>
          <w:b/>
          <w:sz w:val="28"/>
          <w:szCs w:val="28"/>
        </w:rPr>
        <w:t xml:space="preserve">Требования к участникам конкурса или </w:t>
      </w:r>
    </w:p>
    <w:p w14:paraId="1936937A">
      <w:pPr>
        <w:spacing w:after="0" w:line="240" w:lineRule="auto"/>
        <w:ind w:firstLine="351"/>
        <w:jc w:val="center"/>
        <w:rPr>
          <w:rFonts w:ascii="Times New Roman" w:hAnsi="Times New Roman"/>
          <w:b/>
          <w:sz w:val="28"/>
          <w:szCs w:val="28"/>
        </w:rPr>
      </w:pPr>
      <w:r>
        <w:rPr>
          <w:rFonts w:ascii="Times New Roman" w:hAnsi="Times New Roman"/>
          <w:b/>
          <w:sz w:val="28"/>
          <w:szCs w:val="28"/>
        </w:rPr>
        <w:t>аукциона</w:t>
      </w:r>
      <w:r>
        <w:rPr>
          <w:rFonts w:hint="default" w:ascii="Times New Roman" w:hAnsi="Times New Roman"/>
          <w:b/>
          <w:sz w:val="28"/>
          <w:szCs w:val="28"/>
          <w:lang w:val="ru-RU"/>
        </w:rPr>
        <w:t xml:space="preserve"> </w:t>
      </w:r>
      <w:r>
        <w:rPr>
          <w:rFonts w:ascii="Times New Roman" w:hAnsi="Times New Roman"/>
          <w:b/>
          <w:sz w:val="28"/>
          <w:szCs w:val="28"/>
        </w:rPr>
        <w:t>в электронной форме</w:t>
      </w:r>
    </w:p>
    <w:p w14:paraId="621E9F1F">
      <w:pPr>
        <w:spacing w:after="0" w:line="240" w:lineRule="auto"/>
        <w:ind w:firstLine="351"/>
        <w:jc w:val="center"/>
        <w:rPr>
          <w:rFonts w:ascii="Times New Roman" w:hAnsi="Times New Roman"/>
          <w:bCs/>
          <w:sz w:val="28"/>
          <w:szCs w:val="28"/>
        </w:rPr>
      </w:pPr>
    </w:p>
    <w:p w14:paraId="6998643C">
      <w:pPr>
        <w:spacing w:after="0" w:line="240" w:lineRule="auto"/>
        <w:ind w:firstLine="709"/>
        <w:jc w:val="both"/>
        <w:rPr>
          <w:rFonts w:ascii="Times New Roman" w:hAnsi="Times New Roman"/>
          <w:sz w:val="28"/>
          <w:szCs w:val="28"/>
        </w:rPr>
      </w:pPr>
      <w:r>
        <w:rPr>
          <w:rFonts w:ascii="Times New Roman" w:hAnsi="Times New Roman"/>
          <w:sz w:val="28"/>
          <w:szCs w:val="28"/>
        </w:rPr>
        <w:t xml:space="preserve">6.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szCs w:val="28"/>
        </w:rPr>
        <w:t>может участвовать лицо, удовлетворяющее требованиям настоящего Порядка.</w:t>
      </w:r>
    </w:p>
    <w:p w14:paraId="6DFF2EEE">
      <w:pPr>
        <w:spacing w:after="0" w:line="240" w:lineRule="auto"/>
        <w:ind w:firstLine="709"/>
        <w:jc w:val="both"/>
        <w:rPr>
          <w:rFonts w:ascii="Times New Roman" w:hAnsi="Times New Roman"/>
          <w:sz w:val="28"/>
          <w:szCs w:val="28"/>
        </w:rPr>
      </w:pPr>
      <w:r>
        <w:rPr>
          <w:rFonts w:ascii="Times New Roman" w:hAnsi="Times New Roman"/>
          <w:sz w:val="28"/>
          <w:szCs w:val="28"/>
        </w:rPr>
        <w:t xml:space="preserve">7. Претендентом на участие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szCs w:val="28"/>
        </w:rPr>
        <w:t>не вправе быть лицо:</w:t>
      </w:r>
    </w:p>
    <w:p w14:paraId="441D9926">
      <w:pPr>
        <w:spacing w:after="0" w:line="240" w:lineRule="auto"/>
        <w:ind w:firstLine="709"/>
        <w:jc w:val="both"/>
        <w:rPr>
          <w:rFonts w:ascii="Times New Roman" w:hAnsi="Times New Roman"/>
          <w:sz w:val="28"/>
        </w:rPr>
      </w:pPr>
      <w:r>
        <w:rPr>
          <w:rFonts w:ascii="Times New Roman" w:hAnsi="Times New Roman"/>
          <w:sz w:val="28"/>
        </w:rPr>
        <w:t>1) экономическая деятельность которого приостановлена в порядке, предусмотренном </w:t>
      </w:r>
      <w:r>
        <w:rPr>
          <w:rFonts w:ascii="Times New Roman" w:hAnsi="Times New Roman"/>
          <w:sz w:val="28"/>
        </w:rPr>
        <w:fldChar w:fldCharType="begin"/>
      </w:r>
      <w:r>
        <w:rPr>
          <w:rFonts w:ascii="Times New Roman" w:hAnsi="Times New Roman"/>
          <w:sz w:val="28"/>
        </w:rPr>
        <w:instrText xml:space="preserve">HYPERLINK "https://internet.garant.ru/#/document/12125267/entry/0"</w:instrText>
      </w:r>
      <w:r>
        <w:rPr>
          <w:rFonts w:ascii="Times New Roman" w:hAnsi="Times New Roman"/>
          <w:sz w:val="28"/>
        </w:rPr>
        <w:fldChar w:fldCharType="separate"/>
      </w:r>
      <w:r>
        <w:rPr>
          <w:rFonts w:ascii="Times New Roman" w:hAnsi="Times New Roman"/>
          <w:sz w:val="28"/>
        </w:rPr>
        <w:t>Кодексом</w:t>
      </w:r>
      <w:r>
        <w:rPr>
          <w:rFonts w:ascii="Times New Roman" w:hAnsi="Times New Roman"/>
          <w:sz w:val="28"/>
        </w:rPr>
        <w:fldChar w:fldCharType="end"/>
      </w:r>
      <w:r>
        <w:rPr>
          <w:rFonts w:ascii="Times New Roman" w:hAnsi="Times New Roman"/>
          <w:sz w:val="28"/>
        </w:rPr>
        <w:t> Российской Федерации об административных правонарушениях;</w:t>
      </w:r>
    </w:p>
    <w:p w14:paraId="70FEB71F">
      <w:pPr>
        <w:spacing w:after="0" w:line="240" w:lineRule="auto"/>
        <w:ind w:firstLine="709"/>
        <w:jc w:val="both"/>
        <w:rPr>
          <w:rFonts w:ascii="Times New Roman" w:hAnsi="Times New Roman"/>
          <w:sz w:val="28"/>
        </w:rPr>
      </w:pPr>
      <w:r>
        <w:rPr>
          <w:rFonts w:ascii="Times New Roman" w:hAnsi="Times New Roman"/>
          <w:sz w:val="28"/>
        </w:rPr>
        <w:t>2)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14:paraId="11948852">
      <w:pPr>
        <w:spacing w:after="0" w:line="240" w:lineRule="auto"/>
        <w:ind w:firstLine="709"/>
        <w:jc w:val="both"/>
        <w:rPr>
          <w:rFonts w:ascii="Times New Roman" w:hAnsi="Times New Roman"/>
          <w:sz w:val="28"/>
        </w:rPr>
      </w:pPr>
      <w:r>
        <w:rPr>
          <w:rFonts w:ascii="Times New Roman" w:hAnsi="Times New Roman"/>
          <w:sz w:val="28"/>
        </w:rPr>
        <w:t>3) 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14:paraId="7ACE5DE2">
      <w:pPr>
        <w:spacing w:after="0" w:line="240" w:lineRule="auto"/>
        <w:ind w:firstLine="709"/>
        <w:jc w:val="both"/>
        <w:rPr>
          <w:rFonts w:ascii="Times New Roman" w:hAnsi="Times New Roman"/>
          <w:sz w:val="28"/>
        </w:rPr>
      </w:pPr>
      <w:r>
        <w:rPr>
          <w:rFonts w:ascii="Times New Roman" w:hAnsi="Times New Roman"/>
          <w:sz w:val="28"/>
        </w:rPr>
        <w:t>4) в установленном порядке не внёсшие обеспечение заявки на участие в конкурсе или аукционе</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5A73D0BA">
      <w:pPr>
        <w:spacing w:after="0" w:line="240" w:lineRule="auto"/>
        <w:ind w:firstLine="709"/>
        <w:jc w:val="both"/>
        <w:rPr>
          <w:rFonts w:ascii="Times New Roman" w:hAnsi="Times New Roman"/>
          <w:sz w:val="28"/>
        </w:rPr>
      </w:pPr>
      <w:r>
        <w:rPr>
          <w:rFonts w:ascii="Times New Roman" w:hAnsi="Times New Roman"/>
          <w:sz w:val="28"/>
        </w:rPr>
        <w:t>5) имеющие 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собственности Ленинградского муниципального округа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Ленинградского муниципального округа.</w:t>
      </w:r>
    </w:p>
    <w:p w14:paraId="23932DEE">
      <w:pPr>
        <w:spacing w:after="0" w:line="240" w:lineRule="auto"/>
        <w:ind w:firstLine="709"/>
        <w:jc w:val="both"/>
        <w:rPr>
          <w:rFonts w:ascii="Times New Roman" w:hAnsi="Times New Roman"/>
          <w:sz w:val="28"/>
        </w:rPr>
      </w:pPr>
      <w:r>
        <w:rPr>
          <w:rFonts w:ascii="Times New Roman" w:hAnsi="Times New Roman"/>
          <w:sz w:val="28"/>
        </w:rPr>
        <w:t xml:space="preserve">8. Проверка претендентов на участие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на соответствие требованиям, установленным</w:t>
      </w:r>
      <w:r>
        <w:rPr>
          <w:rFonts w:hint="default" w:ascii="Times New Roman" w:hAnsi="Times New Roman"/>
          <w:sz w:val="28"/>
          <w:lang w:val="ru-RU"/>
        </w:rPr>
        <w:t xml:space="preserve"> </w:t>
      </w:r>
      <w:r>
        <w:rPr>
          <w:rFonts w:ascii="Times New Roman" w:hAnsi="Times New Roman"/>
          <w:sz w:val="28"/>
        </w:rPr>
        <w:fldChar w:fldCharType="begin"/>
      </w:r>
      <w:r>
        <w:rPr>
          <w:rFonts w:ascii="Times New Roman" w:hAnsi="Times New Roman"/>
          <w:sz w:val="28"/>
        </w:rPr>
        <w:instrText xml:space="preserve">HYPERLINK "https://internet.garant.ru/#/document/36972822/entry/1007"</w:instrText>
      </w:r>
      <w:r>
        <w:rPr>
          <w:rFonts w:ascii="Times New Roman" w:hAnsi="Times New Roman"/>
          <w:sz w:val="28"/>
        </w:rPr>
        <w:fldChar w:fldCharType="separate"/>
      </w:r>
      <w:r>
        <w:rPr>
          <w:rFonts w:ascii="Times New Roman" w:hAnsi="Times New Roman"/>
          <w:sz w:val="28"/>
        </w:rPr>
        <w:t>пунктом</w:t>
      </w:r>
      <w:r>
        <w:rPr>
          <w:rFonts w:hint="default" w:ascii="Times New Roman" w:hAnsi="Times New Roman"/>
          <w:sz w:val="28"/>
          <w:lang w:val="ru-RU"/>
        </w:rPr>
        <w:t xml:space="preserve"> </w:t>
      </w:r>
      <w:r>
        <w:rPr>
          <w:rFonts w:ascii="Times New Roman" w:hAnsi="Times New Roman"/>
          <w:sz w:val="28"/>
        </w:rPr>
        <w:t>7</w:t>
      </w:r>
      <w:r>
        <w:rPr>
          <w:rFonts w:ascii="Times New Roman" w:hAnsi="Times New Roman"/>
          <w:sz w:val="28"/>
        </w:rPr>
        <w:fldChar w:fldCharType="end"/>
      </w:r>
      <w:r>
        <w:rPr>
          <w:rFonts w:ascii="Times New Roman" w:hAnsi="Times New Roman"/>
          <w:sz w:val="28"/>
        </w:rPr>
        <w:t>, осуществляется Комиссией.</w:t>
      </w:r>
    </w:p>
    <w:p w14:paraId="023C3B19">
      <w:pPr>
        <w:spacing w:after="0" w:line="240" w:lineRule="auto"/>
        <w:ind w:firstLine="709"/>
        <w:jc w:val="both"/>
        <w:rPr>
          <w:rFonts w:ascii="Times New Roman" w:hAnsi="Times New Roman"/>
          <w:sz w:val="28"/>
        </w:rPr>
      </w:pPr>
      <w:r>
        <w:rPr>
          <w:rFonts w:ascii="Times New Roman" w:hAnsi="Times New Roman"/>
          <w:sz w:val="28"/>
        </w:rPr>
        <w:t>9. Основаниями для отказа в допуске к участию в конкурсе или аукционе</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 xml:space="preserve"> является:</w:t>
      </w:r>
    </w:p>
    <w:p w14:paraId="5514D1F8">
      <w:pPr>
        <w:spacing w:after="0" w:line="240" w:lineRule="auto"/>
        <w:ind w:firstLine="709"/>
        <w:jc w:val="both"/>
        <w:rPr>
          <w:rFonts w:ascii="Times New Roman" w:hAnsi="Times New Roman"/>
          <w:sz w:val="28"/>
        </w:rPr>
      </w:pPr>
      <w:r>
        <w:rPr>
          <w:rFonts w:ascii="Times New Roman" w:hAnsi="Times New Roman"/>
          <w:sz w:val="28"/>
        </w:rPr>
        <w:t xml:space="preserve">1) несоответствие претендента на участие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требованиям, установленным</w:t>
      </w:r>
      <w:r>
        <w:rPr>
          <w:rFonts w:hint="default" w:ascii="Times New Roman" w:hAnsi="Times New Roman"/>
          <w:sz w:val="28"/>
          <w:lang w:val="ru-RU"/>
        </w:rPr>
        <w:t xml:space="preserve"> </w:t>
      </w:r>
      <w:r>
        <w:rPr>
          <w:rFonts w:ascii="Times New Roman" w:hAnsi="Times New Roman"/>
          <w:sz w:val="28"/>
        </w:rPr>
        <w:fldChar w:fldCharType="begin"/>
      </w:r>
      <w:r>
        <w:rPr>
          <w:rFonts w:ascii="Times New Roman" w:hAnsi="Times New Roman"/>
          <w:sz w:val="28"/>
        </w:rPr>
        <w:instrText xml:space="preserve">HYPERLINK "https://internet.garant.ru/#/document/36972822/entry/1007"</w:instrText>
      </w:r>
      <w:r>
        <w:rPr>
          <w:rFonts w:ascii="Times New Roman" w:hAnsi="Times New Roman"/>
          <w:sz w:val="28"/>
        </w:rPr>
        <w:fldChar w:fldCharType="separate"/>
      </w:r>
      <w:r>
        <w:rPr>
          <w:rFonts w:ascii="Times New Roman" w:hAnsi="Times New Roman"/>
          <w:sz w:val="28"/>
        </w:rPr>
        <w:t>пунктом</w:t>
      </w:r>
      <w:r>
        <w:rPr>
          <w:rFonts w:hint="default" w:ascii="Times New Roman" w:hAnsi="Times New Roman"/>
          <w:sz w:val="28"/>
          <w:lang w:val="ru-RU"/>
        </w:rPr>
        <w:t xml:space="preserve"> </w:t>
      </w:r>
      <w:r>
        <w:rPr>
          <w:rFonts w:ascii="Times New Roman" w:hAnsi="Times New Roman"/>
          <w:sz w:val="28"/>
        </w:rPr>
        <w:t>7</w:t>
      </w:r>
      <w:r>
        <w:rPr>
          <w:rFonts w:ascii="Times New Roman" w:hAnsi="Times New Roman"/>
          <w:sz w:val="28"/>
        </w:rPr>
        <w:fldChar w:fldCharType="end"/>
      </w:r>
      <w:r>
        <w:rPr>
          <w:rFonts w:ascii="Times New Roman" w:hAnsi="Times New Roman"/>
          <w:sz w:val="28"/>
        </w:rPr>
        <w:t>;</w:t>
      </w:r>
    </w:p>
    <w:p w14:paraId="175BD38B">
      <w:pPr>
        <w:spacing w:after="0" w:line="240" w:lineRule="auto"/>
        <w:ind w:firstLine="709"/>
        <w:jc w:val="both"/>
        <w:rPr>
          <w:rFonts w:ascii="Times New Roman" w:hAnsi="Times New Roman"/>
          <w:sz w:val="28"/>
        </w:rPr>
      </w:pPr>
      <w:r>
        <w:rPr>
          <w:rFonts w:ascii="Times New Roman" w:hAnsi="Times New Roman"/>
          <w:sz w:val="28"/>
        </w:rPr>
        <w:t xml:space="preserve">2) непредставление претендентом на участие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документов, установленных</w:t>
      </w:r>
      <w:r>
        <w:rPr>
          <w:rFonts w:hint="default" w:ascii="Times New Roman" w:hAnsi="Times New Roman"/>
          <w:sz w:val="28"/>
          <w:lang w:val="ru-RU"/>
        </w:rPr>
        <w:t xml:space="preserve"> </w:t>
      </w:r>
      <w:r>
        <w:rPr>
          <w:rFonts w:ascii="Times New Roman" w:hAnsi="Times New Roman"/>
          <w:sz w:val="28"/>
        </w:rPr>
        <w:fldChar w:fldCharType="begin"/>
      </w:r>
      <w:r>
        <w:rPr>
          <w:rFonts w:ascii="Times New Roman" w:hAnsi="Times New Roman"/>
          <w:sz w:val="28"/>
        </w:rPr>
        <w:instrText xml:space="preserve">HYPERLINK "https://internet.garant.ru/#/document/36972822/entry/1030"</w:instrText>
      </w:r>
      <w:r>
        <w:rPr>
          <w:rFonts w:ascii="Times New Roman" w:hAnsi="Times New Roman"/>
          <w:sz w:val="28"/>
        </w:rPr>
        <w:fldChar w:fldCharType="separate"/>
      </w:r>
      <w:r>
        <w:rPr>
          <w:rFonts w:ascii="Times New Roman" w:hAnsi="Times New Roman"/>
          <w:sz w:val="28"/>
        </w:rPr>
        <w:t>пунктом</w:t>
      </w:r>
      <w:r>
        <w:rPr>
          <w:rFonts w:hint="default" w:ascii="Times New Roman" w:hAnsi="Times New Roman"/>
          <w:sz w:val="28"/>
          <w:lang w:val="ru-RU"/>
        </w:rPr>
        <w:t xml:space="preserve"> </w:t>
      </w:r>
      <w:r>
        <w:rPr>
          <w:rFonts w:ascii="Times New Roman" w:hAnsi="Times New Roman"/>
          <w:sz w:val="28"/>
        </w:rPr>
        <w:t>30</w:t>
      </w:r>
      <w:r>
        <w:rPr>
          <w:rFonts w:ascii="Times New Roman" w:hAnsi="Times New Roman"/>
          <w:sz w:val="28"/>
        </w:rPr>
        <w:fldChar w:fldCharType="end"/>
      </w:r>
      <w:r>
        <w:rPr>
          <w:rFonts w:hint="default" w:ascii="Times New Roman" w:hAnsi="Times New Roman"/>
          <w:sz w:val="28"/>
          <w:lang w:val="ru-RU"/>
        </w:rPr>
        <w:t xml:space="preserve"> </w:t>
      </w:r>
      <w:r>
        <w:rPr>
          <w:rFonts w:ascii="Times New Roman" w:hAnsi="Times New Roman"/>
          <w:sz w:val="28"/>
        </w:rPr>
        <w:t>или</w:t>
      </w:r>
      <w:r>
        <w:rPr>
          <w:rFonts w:hint="default" w:ascii="Times New Roman" w:hAnsi="Times New Roman"/>
          <w:sz w:val="28"/>
          <w:lang w:val="ru-RU"/>
        </w:rPr>
        <w:t xml:space="preserve"> </w:t>
      </w:r>
      <w:r>
        <w:rPr>
          <w:rFonts w:ascii="Times New Roman" w:hAnsi="Times New Roman"/>
          <w:sz w:val="28"/>
        </w:rPr>
        <w:fldChar w:fldCharType="begin"/>
      </w:r>
      <w:r>
        <w:rPr>
          <w:rFonts w:ascii="Times New Roman" w:hAnsi="Times New Roman"/>
          <w:sz w:val="28"/>
        </w:rPr>
        <w:instrText xml:space="preserve">HYPERLINK "https://internet.garant.ru/#/document/36972822/entry/1046"</w:instrText>
      </w:r>
      <w:r>
        <w:rPr>
          <w:rFonts w:ascii="Times New Roman" w:hAnsi="Times New Roman"/>
          <w:sz w:val="28"/>
        </w:rPr>
        <w:fldChar w:fldCharType="separate"/>
      </w:r>
      <w:r>
        <w:rPr>
          <w:rFonts w:ascii="Times New Roman" w:hAnsi="Times New Roman"/>
          <w:sz w:val="28"/>
        </w:rPr>
        <w:t>пунктом</w:t>
      </w:r>
      <w:r>
        <w:rPr>
          <w:rFonts w:hint="default" w:ascii="Times New Roman" w:hAnsi="Times New Roman"/>
          <w:sz w:val="28"/>
          <w:lang w:val="ru-RU"/>
        </w:rPr>
        <w:t xml:space="preserve"> </w:t>
      </w:r>
      <w:r>
        <w:rPr>
          <w:rFonts w:ascii="Times New Roman" w:hAnsi="Times New Roman"/>
          <w:sz w:val="28"/>
        </w:rPr>
        <w:t>46</w:t>
      </w:r>
      <w:r>
        <w:rPr>
          <w:rFonts w:ascii="Times New Roman" w:hAnsi="Times New Roman"/>
          <w:sz w:val="28"/>
        </w:rPr>
        <w:fldChar w:fldCharType="end"/>
      </w:r>
      <w:r>
        <w:rPr>
          <w:rFonts w:hint="default" w:ascii="Times New Roman" w:hAnsi="Times New Roman"/>
          <w:sz w:val="28"/>
          <w:lang w:val="ru-RU"/>
        </w:rPr>
        <w:t xml:space="preserve"> </w:t>
      </w:r>
      <w:r>
        <w:rPr>
          <w:rFonts w:ascii="Times New Roman" w:hAnsi="Times New Roman"/>
          <w:sz w:val="28"/>
        </w:rPr>
        <w:t>настоящего Порядка соответственно;</w:t>
      </w:r>
    </w:p>
    <w:p w14:paraId="3422CFA7">
      <w:pPr>
        <w:spacing w:after="0" w:line="240" w:lineRule="auto"/>
        <w:ind w:firstLine="709"/>
        <w:jc w:val="both"/>
        <w:rPr>
          <w:rFonts w:ascii="Times New Roman" w:hAnsi="Times New Roman"/>
          <w:sz w:val="28"/>
        </w:rPr>
      </w:pPr>
      <w:r>
        <w:rPr>
          <w:rFonts w:ascii="Times New Roman" w:hAnsi="Times New Roman"/>
          <w:sz w:val="28"/>
        </w:rPr>
        <w:t>3) несоответствие заявки на участие в конкурсе требованиям, установленным</w:t>
      </w:r>
      <w:r>
        <w:rPr>
          <w:rFonts w:hint="default" w:ascii="Times New Roman" w:hAnsi="Times New Roman"/>
          <w:sz w:val="28"/>
          <w:lang w:val="ru-RU"/>
        </w:rPr>
        <w:t xml:space="preserve"> </w:t>
      </w:r>
      <w:r>
        <w:rPr>
          <w:rFonts w:ascii="Times New Roman" w:hAnsi="Times New Roman"/>
          <w:sz w:val="28"/>
        </w:rPr>
        <w:t>настоя</w:t>
      </w:r>
      <w:r>
        <w:rPr>
          <w:rFonts w:ascii="Times New Roman" w:hAnsi="Times New Roman"/>
          <w:sz w:val="28"/>
          <w:lang w:val="ru-RU"/>
        </w:rPr>
        <w:t>щим</w:t>
      </w:r>
      <w:r>
        <w:rPr>
          <w:rFonts w:ascii="Times New Roman" w:hAnsi="Times New Roman"/>
          <w:sz w:val="28"/>
        </w:rPr>
        <w:t xml:space="preserve"> Порядк</w:t>
      </w:r>
      <w:r>
        <w:rPr>
          <w:rFonts w:hint="default" w:ascii="Times New Roman" w:hAnsi="Times New Roman"/>
          <w:sz w:val="28"/>
          <w:lang w:val="ru-RU"/>
        </w:rPr>
        <w:t>ом</w:t>
      </w:r>
      <w:r>
        <w:rPr>
          <w:rFonts w:ascii="Times New Roman" w:hAnsi="Times New Roman"/>
          <w:sz w:val="28"/>
        </w:rPr>
        <w:t xml:space="preserve">, несоответствие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требованиям, установленным</w:t>
      </w:r>
      <w:r>
        <w:rPr>
          <w:rFonts w:hint="default" w:ascii="Times New Roman" w:hAnsi="Times New Roman"/>
          <w:sz w:val="28"/>
          <w:lang w:val="ru-RU"/>
        </w:rPr>
        <w:t xml:space="preserve"> </w:t>
      </w:r>
      <w:r>
        <w:rPr>
          <w:rFonts w:ascii="Times New Roman" w:hAnsi="Times New Roman"/>
          <w:sz w:val="28"/>
        </w:rPr>
        <w:t>настоящ</w:t>
      </w:r>
      <w:r>
        <w:rPr>
          <w:rFonts w:ascii="Times New Roman" w:hAnsi="Times New Roman"/>
          <w:sz w:val="28"/>
          <w:lang w:val="ru-RU"/>
        </w:rPr>
        <w:t>им</w:t>
      </w:r>
      <w:r>
        <w:rPr>
          <w:rFonts w:ascii="Times New Roman" w:hAnsi="Times New Roman"/>
          <w:sz w:val="28"/>
        </w:rPr>
        <w:t xml:space="preserve"> Порядк</w:t>
      </w:r>
      <w:r>
        <w:rPr>
          <w:rFonts w:ascii="Times New Roman" w:hAnsi="Times New Roman"/>
          <w:sz w:val="28"/>
          <w:lang w:val="ru-RU"/>
        </w:rPr>
        <w:t>ом</w:t>
      </w:r>
      <w:r>
        <w:rPr>
          <w:rFonts w:ascii="Times New Roman" w:hAnsi="Times New Roman"/>
          <w:sz w:val="28"/>
        </w:rPr>
        <w:t>.</w:t>
      </w:r>
    </w:p>
    <w:p w14:paraId="68840BBE">
      <w:pPr>
        <w:spacing w:after="0" w:line="240" w:lineRule="auto"/>
        <w:ind w:firstLine="709"/>
        <w:jc w:val="both"/>
        <w:rPr>
          <w:rFonts w:ascii="Times New Roman" w:hAnsi="Times New Roman"/>
          <w:sz w:val="28"/>
        </w:rPr>
      </w:pPr>
      <w:r>
        <w:rPr>
          <w:rFonts w:ascii="Times New Roman" w:hAnsi="Times New Roman"/>
          <w:sz w:val="28"/>
        </w:rPr>
        <w:t xml:space="preserve">4) несоответствие заявки на участие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требованиям конкурсной документации, документации об аукционе</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C5195A1">
      <w:pPr>
        <w:spacing w:after="0" w:line="240" w:lineRule="auto"/>
        <w:ind w:firstLine="709"/>
        <w:jc w:val="both"/>
        <w:rPr>
          <w:rFonts w:ascii="Times New Roman" w:hAnsi="Times New Roman"/>
          <w:sz w:val="28"/>
        </w:rPr>
      </w:pPr>
    </w:p>
    <w:p w14:paraId="5A008DCA">
      <w:pPr>
        <w:numPr>
          <w:ilvl w:val="0"/>
          <w:numId w:val="2"/>
        </w:numPr>
        <w:spacing w:after="0" w:line="240" w:lineRule="auto"/>
        <w:ind w:left="0" w:leftChars="0" w:firstLine="351" w:firstLineChars="0"/>
        <w:jc w:val="center"/>
        <w:rPr>
          <w:rFonts w:ascii="Times New Roman" w:hAnsi="Times New Roman"/>
          <w:b/>
          <w:sz w:val="28"/>
        </w:rPr>
      </w:pPr>
      <w:r>
        <w:rPr>
          <w:rFonts w:ascii="Times New Roman" w:hAnsi="Times New Roman"/>
          <w:b/>
          <w:sz w:val="28"/>
        </w:rPr>
        <w:t>Функции организатора, оператора, участников конкурса или аукциона</w:t>
      </w:r>
      <w:r>
        <w:rPr>
          <w:rFonts w:hint="default" w:ascii="Times New Roman" w:hAnsi="Times New Roman"/>
          <w:b/>
          <w:sz w:val="28"/>
          <w:lang w:val="ru-RU"/>
        </w:rPr>
        <w:t xml:space="preserve"> </w:t>
      </w:r>
      <w:r>
        <w:rPr>
          <w:rFonts w:ascii="Times New Roman" w:hAnsi="Times New Roman"/>
          <w:b/>
          <w:sz w:val="28"/>
        </w:rPr>
        <w:t>в электронной форме и Комиссии</w:t>
      </w:r>
    </w:p>
    <w:p w14:paraId="5124B12F">
      <w:pPr>
        <w:spacing w:after="0" w:line="240" w:lineRule="auto"/>
        <w:ind w:firstLine="709"/>
        <w:jc w:val="both"/>
        <w:rPr>
          <w:rFonts w:ascii="Times New Roman" w:hAnsi="Times New Roman"/>
          <w:sz w:val="28"/>
        </w:rPr>
      </w:pPr>
      <w:r>
        <w:rPr>
          <w:rFonts w:ascii="Times New Roman" w:hAnsi="Times New Roman"/>
          <w:sz w:val="28"/>
        </w:rPr>
        <w:t>10. Организатор конкурса или аукциона</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AFD757A">
      <w:pPr>
        <w:spacing w:after="0" w:line="240" w:lineRule="auto"/>
        <w:ind w:firstLine="709"/>
        <w:jc w:val="both"/>
        <w:rPr>
          <w:rFonts w:ascii="Times New Roman" w:hAnsi="Times New Roman"/>
          <w:sz w:val="28"/>
        </w:rPr>
      </w:pPr>
      <w:r>
        <w:rPr>
          <w:rFonts w:ascii="Times New Roman" w:hAnsi="Times New Roman"/>
          <w:sz w:val="28"/>
        </w:rPr>
        <w:t>1) принимает решение о проведении конкурса или аукциона</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335A92B">
      <w:pPr>
        <w:spacing w:after="0" w:line="240" w:lineRule="auto"/>
        <w:ind w:firstLine="709"/>
        <w:jc w:val="both"/>
        <w:rPr>
          <w:rFonts w:ascii="Times New Roman" w:hAnsi="Times New Roman"/>
          <w:color w:val="auto"/>
          <w:sz w:val="28"/>
        </w:rPr>
      </w:pPr>
      <w:r>
        <w:rPr>
          <w:rFonts w:ascii="Times New Roman" w:hAnsi="Times New Roman"/>
          <w:color w:val="auto"/>
          <w:sz w:val="28"/>
        </w:rPr>
        <w:t>2) разрабатывает, утверждает и вносит изменения в конкурсную документацию или документацию об аукционе</w:t>
      </w:r>
      <w:r>
        <w:rPr>
          <w:rFonts w:hint="default" w:ascii="Times New Roman" w:hAnsi="Times New Roman"/>
          <w:color w:val="auto"/>
          <w:sz w:val="28"/>
          <w:lang w:val="ru-RU"/>
        </w:rPr>
        <w:t xml:space="preserve"> </w:t>
      </w:r>
      <w:r>
        <w:rPr>
          <w:rFonts w:ascii="Times New Roman" w:hAnsi="Times New Roman"/>
          <w:color w:val="auto"/>
          <w:sz w:val="28"/>
          <w:szCs w:val="28"/>
        </w:rPr>
        <w:t>в электронной форме</w:t>
      </w:r>
      <w:r>
        <w:rPr>
          <w:rFonts w:ascii="Times New Roman" w:hAnsi="Times New Roman"/>
          <w:color w:val="auto"/>
          <w:sz w:val="28"/>
        </w:rPr>
        <w:t>, размещает конкурсную документацию на</w:t>
      </w:r>
      <w:r>
        <w:rPr>
          <w:rFonts w:hint="default" w:ascii="Times New Roman" w:hAnsi="Times New Roman"/>
          <w:color w:val="auto"/>
          <w:sz w:val="28"/>
          <w:lang w:val="ru-RU"/>
        </w:rPr>
        <w:t xml:space="preserve"> </w:t>
      </w:r>
      <w:r>
        <w:rPr>
          <w:rFonts w:ascii="Times New Roman" w:hAnsi="Times New Roman"/>
          <w:color w:val="auto"/>
          <w:sz w:val="28"/>
        </w:rPr>
        <w:fldChar w:fldCharType="begin"/>
      </w:r>
      <w:r>
        <w:rPr>
          <w:rFonts w:ascii="Times New Roman" w:hAnsi="Times New Roman"/>
          <w:color w:val="auto"/>
          <w:sz w:val="28"/>
        </w:rPr>
        <w:instrText xml:space="preserve">HYPERLINK "http://www.krd.ru/"</w:instrText>
      </w:r>
      <w:r>
        <w:rPr>
          <w:rFonts w:ascii="Times New Roman" w:hAnsi="Times New Roman"/>
          <w:color w:val="auto"/>
          <w:sz w:val="28"/>
        </w:rPr>
        <w:fldChar w:fldCharType="separate"/>
      </w:r>
      <w:r>
        <w:rPr>
          <w:rFonts w:ascii="Times New Roman" w:hAnsi="Times New Roman"/>
          <w:color w:val="auto"/>
          <w:sz w:val="28"/>
        </w:rPr>
        <w:t>Интернет-портале</w:t>
      </w:r>
      <w:r>
        <w:rPr>
          <w:rFonts w:ascii="Times New Roman" w:hAnsi="Times New Roman"/>
          <w:color w:val="auto"/>
          <w:sz w:val="28"/>
        </w:rPr>
        <w:fldChar w:fldCharType="end"/>
      </w:r>
      <w:r>
        <w:rPr>
          <w:rFonts w:ascii="Times New Roman" w:hAnsi="Times New Roman"/>
          <w:color w:val="auto"/>
          <w:sz w:val="28"/>
        </w:rPr>
        <w:t>, документацию об аукционе - на Интернет-портале и на сайте электронн</w:t>
      </w:r>
      <w:r>
        <w:rPr>
          <w:rFonts w:ascii="Times New Roman" w:hAnsi="Times New Roman"/>
          <w:color w:val="auto"/>
          <w:sz w:val="28"/>
          <w:lang w:val="ru-RU"/>
        </w:rPr>
        <w:t>ой</w:t>
      </w:r>
      <w:r>
        <w:rPr>
          <w:rFonts w:ascii="Times New Roman" w:hAnsi="Times New Roman"/>
          <w:color w:val="auto"/>
          <w:sz w:val="28"/>
        </w:rPr>
        <w:t xml:space="preserve"> площадк</w:t>
      </w:r>
      <w:r>
        <w:rPr>
          <w:rFonts w:ascii="Times New Roman" w:hAnsi="Times New Roman"/>
          <w:color w:val="auto"/>
          <w:sz w:val="28"/>
          <w:lang w:val="ru-RU"/>
        </w:rPr>
        <w:t>и</w:t>
      </w:r>
      <w:r>
        <w:rPr>
          <w:rFonts w:ascii="Times New Roman" w:hAnsi="Times New Roman"/>
          <w:color w:val="auto"/>
          <w:sz w:val="28"/>
        </w:rPr>
        <w:t xml:space="preserve"> (далее - ЭП);</w:t>
      </w:r>
    </w:p>
    <w:p w14:paraId="2F41F009">
      <w:pPr>
        <w:spacing w:after="0" w:line="240" w:lineRule="auto"/>
        <w:ind w:firstLine="709"/>
        <w:jc w:val="both"/>
        <w:rPr>
          <w:rFonts w:ascii="Times New Roman" w:hAnsi="Times New Roman"/>
          <w:color w:val="auto"/>
          <w:sz w:val="28"/>
        </w:rPr>
      </w:pPr>
      <w:r>
        <w:rPr>
          <w:rFonts w:ascii="Times New Roman" w:hAnsi="Times New Roman"/>
          <w:color w:val="auto"/>
          <w:sz w:val="28"/>
        </w:rPr>
        <w:t>3) определяет дату и место проведения конкурса или аукциона</w:t>
      </w:r>
      <w:r>
        <w:rPr>
          <w:rFonts w:hint="default" w:ascii="Times New Roman" w:hAnsi="Times New Roman"/>
          <w:color w:val="auto"/>
          <w:sz w:val="28"/>
          <w:lang w:val="ru-RU"/>
        </w:rPr>
        <w:t xml:space="preserve"> </w:t>
      </w:r>
      <w:r>
        <w:rPr>
          <w:rFonts w:ascii="Times New Roman" w:hAnsi="Times New Roman"/>
          <w:color w:val="auto"/>
          <w:sz w:val="28"/>
          <w:szCs w:val="28"/>
        </w:rPr>
        <w:t>в электронной форме</w:t>
      </w:r>
      <w:r>
        <w:rPr>
          <w:rFonts w:ascii="Times New Roman" w:hAnsi="Times New Roman"/>
          <w:color w:val="auto"/>
          <w:sz w:val="28"/>
        </w:rPr>
        <w:t>;</w:t>
      </w:r>
    </w:p>
    <w:p w14:paraId="2B945B97">
      <w:pPr>
        <w:spacing w:after="0" w:line="240" w:lineRule="auto"/>
        <w:ind w:firstLine="709"/>
        <w:jc w:val="both"/>
        <w:rPr>
          <w:rFonts w:ascii="Times New Roman" w:hAnsi="Times New Roman"/>
          <w:color w:val="auto"/>
          <w:sz w:val="28"/>
        </w:rPr>
      </w:pPr>
      <w:r>
        <w:rPr>
          <w:rFonts w:ascii="Times New Roman" w:hAnsi="Times New Roman"/>
          <w:color w:val="auto"/>
          <w:sz w:val="28"/>
        </w:rPr>
        <w:t>4) определяет содержание лотов, указывает начальный (минимальный) размер стоимости права заключения договора на установку и эксплуатацию рекламной конструкции;</w:t>
      </w:r>
    </w:p>
    <w:p w14:paraId="391E6F7C">
      <w:pPr>
        <w:spacing w:after="0" w:line="240" w:lineRule="auto"/>
        <w:ind w:firstLine="709"/>
        <w:jc w:val="both"/>
        <w:rPr>
          <w:rFonts w:ascii="Times New Roman" w:hAnsi="Times New Roman"/>
          <w:sz w:val="28"/>
        </w:rPr>
      </w:pPr>
      <w:r>
        <w:rPr>
          <w:rFonts w:ascii="Times New Roman" w:hAnsi="Times New Roman"/>
          <w:sz w:val="28"/>
        </w:rPr>
        <w:t>5) определяет размер обеспечения заявки - задатка;</w:t>
      </w:r>
    </w:p>
    <w:p w14:paraId="2690DC37">
      <w:pPr>
        <w:spacing w:after="0" w:line="240" w:lineRule="auto"/>
        <w:ind w:firstLine="709"/>
        <w:jc w:val="both"/>
        <w:rPr>
          <w:rFonts w:ascii="Times New Roman" w:hAnsi="Times New Roman"/>
          <w:sz w:val="28"/>
        </w:rPr>
      </w:pPr>
      <w:r>
        <w:rPr>
          <w:rFonts w:ascii="Times New Roman" w:hAnsi="Times New Roman"/>
          <w:sz w:val="28"/>
        </w:rPr>
        <w:t xml:space="preserve">6) размещает информацию о проведении конкурса или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и сайте ЭП;</w:t>
      </w:r>
    </w:p>
    <w:p w14:paraId="54B738AA">
      <w:pPr>
        <w:spacing w:after="0" w:line="240" w:lineRule="auto"/>
        <w:ind w:firstLine="709"/>
        <w:jc w:val="both"/>
        <w:rPr>
          <w:rFonts w:ascii="Times New Roman" w:hAnsi="Times New Roman"/>
          <w:sz w:val="28"/>
        </w:rPr>
      </w:pPr>
      <w:r>
        <w:rPr>
          <w:rFonts w:ascii="Times New Roman" w:hAnsi="Times New Roman"/>
          <w:sz w:val="28"/>
        </w:rPr>
        <w:t>7) осуществляет приём заявок на участие в конкурсе, присваивает им регистрационные номера;</w:t>
      </w:r>
    </w:p>
    <w:p w14:paraId="2D3379AB">
      <w:pPr>
        <w:spacing w:after="0" w:line="240" w:lineRule="auto"/>
        <w:ind w:firstLine="709"/>
        <w:jc w:val="both"/>
        <w:rPr>
          <w:rFonts w:ascii="Times New Roman" w:hAnsi="Times New Roman"/>
          <w:sz w:val="28"/>
        </w:rPr>
      </w:pPr>
      <w:r>
        <w:rPr>
          <w:rFonts w:ascii="Times New Roman" w:hAnsi="Times New Roman"/>
          <w:sz w:val="28"/>
        </w:rPr>
        <w:t xml:space="preserve">8) осуществляет приём заявок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посредством функционала ЭП, присваивает им регистрационные номера;</w:t>
      </w:r>
    </w:p>
    <w:p w14:paraId="503CDB93">
      <w:pPr>
        <w:spacing w:after="0" w:line="240" w:lineRule="auto"/>
        <w:ind w:firstLine="709"/>
        <w:jc w:val="both"/>
        <w:rPr>
          <w:rFonts w:ascii="Times New Roman" w:hAnsi="Times New Roman"/>
          <w:sz w:val="28"/>
        </w:rPr>
      </w:pPr>
      <w:r>
        <w:rPr>
          <w:rFonts w:ascii="Times New Roman" w:hAnsi="Times New Roman"/>
          <w:sz w:val="28"/>
        </w:rPr>
        <w:t xml:space="preserve">9) по окончании срока приёма заявок на участие в конкурсе, заявок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передаёт Комиссии поступившие документы;</w:t>
      </w:r>
    </w:p>
    <w:p w14:paraId="24DB9CF4">
      <w:pPr>
        <w:spacing w:after="0" w:line="240" w:lineRule="auto"/>
        <w:ind w:firstLine="709"/>
        <w:jc w:val="both"/>
        <w:rPr>
          <w:rFonts w:ascii="Times New Roman" w:hAnsi="Times New Roman"/>
          <w:sz w:val="28"/>
        </w:rPr>
      </w:pPr>
      <w:r>
        <w:rPr>
          <w:rFonts w:ascii="Times New Roman" w:hAnsi="Times New Roman"/>
          <w:sz w:val="28"/>
        </w:rPr>
        <w:t>10) уведомляет претендентов на участие в конкурсе о признании таких претендентов участниками конкурса или об отказе в допуске к участию в конкурсе по основаниям, установленным настоящим Порядком, посредством размещения протокола рассмотрения заявок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w:t>
      </w:r>
    </w:p>
    <w:p w14:paraId="7BC77365">
      <w:pPr>
        <w:spacing w:after="0" w:line="240" w:lineRule="auto"/>
        <w:ind w:firstLine="709"/>
        <w:jc w:val="both"/>
        <w:rPr>
          <w:rFonts w:ascii="Times New Roman" w:hAnsi="Times New Roman"/>
          <w:sz w:val="28"/>
        </w:rPr>
      </w:pPr>
      <w:r>
        <w:rPr>
          <w:rFonts w:ascii="Times New Roman" w:hAnsi="Times New Roman"/>
          <w:sz w:val="28"/>
        </w:rPr>
        <w:t xml:space="preserve">11) уведомляет претендентов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о признании таких претендентов участниками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или об отказе в допуске к участию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 основаниям, установленным настоящим Порядком, посредством размещения протокола рассмотрения заявок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и сайте ЭП;</w:t>
      </w:r>
    </w:p>
    <w:p w14:paraId="31B5CD0E">
      <w:pPr>
        <w:spacing w:after="0" w:line="240" w:lineRule="auto"/>
        <w:ind w:firstLine="709"/>
        <w:jc w:val="both"/>
        <w:rPr>
          <w:rFonts w:ascii="Times New Roman" w:hAnsi="Times New Roman"/>
          <w:sz w:val="28"/>
        </w:rPr>
      </w:pPr>
      <w:r>
        <w:rPr>
          <w:rFonts w:ascii="Times New Roman" w:hAnsi="Times New Roman"/>
          <w:sz w:val="28"/>
        </w:rPr>
        <w:t xml:space="preserve">12) готовит проект договора на установку и эксплуатацию рекламной конструкции по форме, утверждённой постановлением администрации </w:t>
      </w:r>
      <w:r>
        <w:rPr>
          <w:rFonts w:ascii="Times New Roman" w:hAnsi="Times New Roman"/>
          <w:sz w:val="28"/>
          <w:lang w:val="ru-RU"/>
        </w:rPr>
        <w:t>муниципального</w:t>
      </w:r>
      <w:r>
        <w:rPr>
          <w:rFonts w:hint="default" w:ascii="Times New Roman" w:hAnsi="Times New Roman"/>
          <w:sz w:val="28"/>
          <w:lang w:val="ru-RU"/>
        </w:rPr>
        <w:t xml:space="preserve"> образования Ленинградский муниципальный округ Краснодарского края</w:t>
      </w:r>
      <w:r>
        <w:rPr>
          <w:rFonts w:ascii="Times New Roman" w:hAnsi="Times New Roman"/>
          <w:sz w:val="28"/>
        </w:rPr>
        <w:t>;</w:t>
      </w:r>
    </w:p>
    <w:p w14:paraId="51F982F5">
      <w:pPr>
        <w:spacing w:after="0" w:line="240" w:lineRule="auto"/>
        <w:ind w:firstLine="709"/>
        <w:jc w:val="both"/>
        <w:rPr>
          <w:rFonts w:ascii="Times New Roman" w:hAnsi="Times New Roman"/>
          <w:sz w:val="28"/>
        </w:rPr>
      </w:pPr>
      <w:r>
        <w:rPr>
          <w:rFonts w:ascii="Times New Roman" w:hAnsi="Times New Roman"/>
          <w:sz w:val="28"/>
        </w:rPr>
        <w:t xml:space="preserve">13) по запросу участника конкурса или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предоставляет разъяснения соответственно конкурсной документации, документации об аукционе</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72ADA3E5">
      <w:pPr>
        <w:spacing w:after="0" w:line="240" w:lineRule="auto"/>
        <w:ind w:firstLine="709"/>
        <w:jc w:val="both"/>
        <w:rPr>
          <w:rFonts w:ascii="Times New Roman" w:hAnsi="Times New Roman"/>
          <w:sz w:val="28"/>
        </w:rPr>
      </w:pPr>
      <w:r>
        <w:rPr>
          <w:rFonts w:ascii="Times New Roman" w:hAnsi="Times New Roman"/>
          <w:sz w:val="28"/>
        </w:rPr>
        <w:t xml:space="preserve">14) вправе отказаться от проведения конкурса или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 позднее чем за пять дней до даты проведения конкурса или аукциона</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 разместив указанную информацию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или на Интернет-портале и сайте ЭП соответственно;</w:t>
      </w:r>
    </w:p>
    <w:p w14:paraId="03AABEDF">
      <w:pPr>
        <w:spacing w:after="0" w:line="240" w:lineRule="auto"/>
        <w:ind w:firstLine="709"/>
        <w:jc w:val="both"/>
        <w:rPr>
          <w:rFonts w:ascii="Times New Roman" w:hAnsi="Times New Roman"/>
          <w:sz w:val="28"/>
        </w:rPr>
      </w:pPr>
      <w:r>
        <w:rPr>
          <w:rFonts w:ascii="Times New Roman" w:hAnsi="Times New Roman"/>
          <w:sz w:val="28"/>
        </w:rPr>
        <w:t xml:space="preserve">15) по собственной инициативе или по запросу участника вправе изменить конкурсную документацию, документацию об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путём размещения дополнений или изменений, вносимых в конкурсную документацию или документацию об аукционе</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w:t>
      </w:r>
      <w:r>
        <w:rPr>
          <w:rFonts w:hint="default" w:ascii="Times New Roman" w:hAnsi="Times New Roman"/>
          <w:sz w:val="28"/>
          <w:lang w:val="ru-RU"/>
        </w:rPr>
        <w:t xml:space="preserve"> </w:t>
      </w:r>
      <w:r>
        <w:rPr>
          <w:rFonts w:ascii="Times New Roman" w:hAnsi="Times New Roman"/>
          <w:sz w:val="28"/>
        </w:rPr>
        <w:t>на Интернет-портале и сайте ЭП соответственно, не позднее чем за пятнадцать дней до даты проведения конкурса или аукциона</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C9A492E">
      <w:pPr>
        <w:spacing w:after="0" w:line="240" w:lineRule="auto"/>
        <w:ind w:firstLine="709"/>
        <w:jc w:val="both"/>
        <w:rPr>
          <w:rFonts w:ascii="Times New Roman" w:hAnsi="Times New Roman"/>
          <w:color w:val="auto"/>
          <w:sz w:val="28"/>
        </w:rPr>
      </w:pPr>
      <w:r>
        <w:rPr>
          <w:rFonts w:ascii="Times New Roman" w:hAnsi="Times New Roman"/>
          <w:color w:val="auto"/>
          <w:sz w:val="28"/>
        </w:rPr>
        <w:t>16) осуществляет организационно-техническое обеспечение проведения конкурса, участвует в организационном обеспечении проведения аукциона</w:t>
      </w:r>
      <w:r>
        <w:rPr>
          <w:rFonts w:hint="default" w:ascii="Times New Roman" w:hAnsi="Times New Roman"/>
          <w:color w:val="auto"/>
          <w:sz w:val="28"/>
          <w:lang w:val="ru-RU"/>
        </w:rPr>
        <w:t xml:space="preserve"> </w:t>
      </w:r>
      <w:r>
        <w:rPr>
          <w:rFonts w:ascii="Times New Roman" w:hAnsi="Times New Roman"/>
          <w:color w:val="auto"/>
          <w:sz w:val="28"/>
          <w:szCs w:val="28"/>
        </w:rPr>
        <w:t>в электронной форме</w:t>
      </w:r>
      <w:r>
        <w:rPr>
          <w:rFonts w:ascii="Times New Roman" w:hAnsi="Times New Roman"/>
          <w:color w:val="auto"/>
          <w:sz w:val="28"/>
        </w:rPr>
        <w:t>;</w:t>
      </w:r>
    </w:p>
    <w:p w14:paraId="789EB763">
      <w:pPr>
        <w:spacing w:after="0" w:line="240" w:lineRule="auto"/>
        <w:ind w:firstLine="709"/>
        <w:jc w:val="both"/>
        <w:rPr>
          <w:rFonts w:ascii="Times New Roman" w:hAnsi="Times New Roman"/>
          <w:color w:val="auto"/>
          <w:sz w:val="28"/>
        </w:rPr>
      </w:pPr>
      <w:r>
        <w:rPr>
          <w:rFonts w:ascii="Times New Roman" w:hAnsi="Times New Roman"/>
          <w:color w:val="auto"/>
          <w:sz w:val="28"/>
        </w:rPr>
        <w:t>17) обеспечивает сохранность заявок на участие в конкурсе или аукционе</w:t>
      </w:r>
      <w:r>
        <w:rPr>
          <w:rFonts w:hint="default" w:ascii="Times New Roman" w:hAnsi="Times New Roman"/>
          <w:color w:val="auto"/>
          <w:sz w:val="28"/>
          <w:lang w:val="ru-RU"/>
        </w:rPr>
        <w:t xml:space="preserve"> </w:t>
      </w:r>
      <w:r>
        <w:rPr>
          <w:rFonts w:ascii="Times New Roman" w:hAnsi="Times New Roman"/>
          <w:color w:val="auto"/>
          <w:sz w:val="28"/>
          <w:szCs w:val="28"/>
        </w:rPr>
        <w:t>в электронной форме</w:t>
      </w:r>
      <w:r>
        <w:rPr>
          <w:rFonts w:ascii="Times New Roman" w:hAnsi="Times New Roman"/>
          <w:color w:val="auto"/>
          <w:sz w:val="28"/>
        </w:rPr>
        <w:t>, протоколов;</w:t>
      </w:r>
    </w:p>
    <w:p w14:paraId="11853FBA">
      <w:pPr>
        <w:spacing w:after="0" w:line="240" w:lineRule="auto"/>
        <w:ind w:firstLine="709"/>
        <w:jc w:val="both"/>
        <w:rPr>
          <w:rFonts w:ascii="Times New Roman" w:hAnsi="Times New Roman"/>
          <w:color w:val="auto"/>
          <w:sz w:val="28"/>
        </w:rPr>
      </w:pPr>
      <w:r>
        <w:rPr>
          <w:rFonts w:ascii="Times New Roman" w:hAnsi="Times New Roman"/>
          <w:color w:val="auto"/>
          <w:sz w:val="28"/>
        </w:rPr>
        <w:t>18) выполняет иные функции, связанные с организацией и проведением конкурса или аукциона</w:t>
      </w:r>
      <w:r>
        <w:rPr>
          <w:rFonts w:hint="default" w:ascii="Times New Roman" w:hAnsi="Times New Roman"/>
          <w:color w:val="auto"/>
          <w:sz w:val="28"/>
          <w:lang w:val="ru-RU"/>
        </w:rPr>
        <w:t xml:space="preserve"> </w:t>
      </w:r>
      <w:r>
        <w:rPr>
          <w:rFonts w:ascii="Times New Roman" w:hAnsi="Times New Roman"/>
          <w:color w:val="auto"/>
          <w:sz w:val="28"/>
          <w:szCs w:val="28"/>
        </w:rPr>
        <w:t>в электронной форме</w:t>
      </w:r>
      <w:r>
        <w:rPr>
          <w:rFonts w:ascii="Times New Roman" w:hAnsi="Times New Roman"/>
          <w:color w:val="auto"/>
          <w:sz w:val="28"/>
        </w:rPr>
        <w:t>.</w:t>
      </w:r>
    </w:p>
    <w:p w14:paraId="089EBADC">
      <w:pPr>
        <w:spacing w:after="0" w:line="240" w:lineRule="auto"/>
        <w:ind w:firstLine="709"/>
        <w:jc w:val="both"/>
        <w:rPr>
          <w:rFonts w:ascii="Times New Roman" w:hAnsi="Times New Roman"/>
          <w:color w:val="auto"/>
          <w:sz w:val="28"/>
        </w:rPr>
      </w:pPr>
      <w:r>
        <w:rPr>
          <w:rFonts w:ascii="Times New Roman" w:hAnsi="Times New Roman"/>
          <w:color w:val="auto"/>
          <w:sz w:val="28"/>
        </w:rPr>
        <w:t>11. Претендент на участие в конкурсе или аукционе</w:t>
      </w:r>
      <w:r>
        <w:rPr>
          <w:rFonts w:hint="default" w:ascii="Times New Roman" w:hAnsi="Times New Roman"/>
          <w:color w:val="auto"/>
          <w:sz w:val="28"/>
          <w:lang w:val="ru-RU"/>
        </w:rPr>
        <w:t xml:space="preserve"> </w:t>
      </w:r>
      <w:r>
        <w:rPr>
          <w:rFonts w:ascii="Times New Roman" w:hAnsi="Times New Roman"/>
          <w:color w:val="auto"/>
          <w:sz w:val="28"/>
          <w:szCs w:val="28"/>
        </w:rPr>
        <w:t>в электронной форме</w:t>
      </w:r>
      <w:r>
        <w:rPr>
          <w:rFonts w:ascii="Times New Roman" w:hAnsi="Times New Roman"/>
          <w:color w:val="auto"/>
          <w:sz w:val="28"/>
        </w:rPr>
        <w:t>:</w:t>
      </w:r>
    </w:p>
    <w:p w14:paraId="32E78285">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1) проходит регистрацию у организатора конкурса или соответственно регистрацию и аккредитацию на ЭП, определённую для проведения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color w:val="auto"/>
          <w:sz w:val="28"/>
        </w:rPr>
        <w:t>на право заключения договоров на установку и эксплуатацию рекламной конструкции;</w:t>
      </w:r>
    </w:p>
    <w:p w14:paraId="33980EE1">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2) подаёт заявку на участие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color w:val="auto"/>
          <w:sz w:val="28"/>
        </w:rPr>
        <w:t>как по одному лоту, так и в отношении нескольких лотов;</w:t>
      </w:r>
    </w:p>
    <w:p w14:paraId="462A0737">
      <w:pPr>
        <w:spacing w:after="0" w:line="240" w:lineRule="auto"/>
        <w:ind w:firstLine="709"/>
        <w:jc w:val="both"/>
        <w:rPr>
          <w:rFonts w:ascii="Times New Roman" w:hAnsi="Times New Roman"/>
          <w:color w:val="auto"/>
          <w:sz w:val="28"/>
        </w:rPr>
      </w:pPr>
      <w:r>
        <w:rPr>
          <w:rFonts w:ascii="Times New Roman" w:hAnsi="Times New Roman"/>
          <w:color w:val="auto"/>
          <w:sz w:val="28"/>
        </w:rPr>
        <w:t>3) обеспечивает достоверность представленной информации;</w:t>
      </w:r>
    </w:p>
    <w:p w14:paraId="215B8977">
      <w:pPr>
        <w:spacing w:after="0" w:line="240" w:lineRule="auto"/>
        <w:ind w:firstLine="709"/>
        <w:jc w:val="both"/>
        <w:rPr>
          <w:rFonts w:ascii="Times New Roman" w:hAnsi="Times New Roman"/>
          <w:color w:val="auto"/>
          <w:sz w:val="28"/>
        </w:rPr>
      </w:pPr>
      <w:r>
        <w:rPr>
          <w:rFonts w:ascii="Times New Roman" w:hAnsi="Times New Roman"/>
          <w:color w:val="auto"/>
          <w:sz w:val="28"/>
        </w:rPr>
        <w:t>4) для участия в конкурсе, не позднее дня подачи заявки на участие в конкурсе, вносит на лицевой счёт организатора конкурса денежные средства в качестве обеспечения заявки на участие в конкурсе (задаток);</w:t>
      </w:r>
    </w:p>
    <w:p w14:paraId="7CDFE209">
      <w:pPr>
        <w:spacing w:after="0" w:line="240" w:lineRule="auto"/>
        <w:ind w:firstLine="709"/>
        <w:jc w:val="both"/>
        <w:rPr>
          <w:rFonts w:ascii="Times New Roman" w:hAnsi="Times New Roman"/>
          <w:sz w:val="28"/>
        </w:rPr>
      </w:pPr>
      <w:r>
        <w:rPr>
          <w:rFonts w:ascii="Times New Roman" w:hAnsi="Times New Roman"/>
          <w:sz w:val="28"/>
        </w:rPr>
        <w:t>5) для участия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не позднее дня подачи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вносит денежные средства в качестве обеспечения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(задаток), на счёт, открытый для проведения операций по обеспечению участия в аукционах</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качестве платы за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72718942">
      <w:pPr>
        <w:spacing w:after="0" w:line="240" w:lineRule="auto"/>
        <w:ind w:firstLine="709"/>
        <w:jc w:val="both"/>
        <w:rPr>
          <w:rFonts w:ascii="Times New Roman" w:hAnsi="Times New Roman"/>
          <w:sz w:val="28"/>
        </w:rPr>
      </w:pPr>
      <w:r>
        <w:rPr>
          <w:rFonts w:ascii="Times New Roman" w:hAnsi="Times New Roman"/>
          <w:sz w:val="28"/>
        </w:rPr>
        <w:t>6) вправе отозвать или изменить поданную заявку на участие в конкурсе или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до окончания срока приёма заявок, а также в случаях, установленных пунктом 93.2 настоящего Порядка.</w:t>
      </w:r>
    </w:p>
    <w:p w14:paraId="7ABFCBBA">
      <w:pPr>
        <w:spacing w:after="0" w:line="240" w:lineRule="auto"/>
        <w:ind w:firstLine="709"/>
        <w:jc w:val="both"/>
        <w:rPr>
          <w:rFonts w:ascii="Times New Roman" w:hAnsi="Times New Roman"/>
          <w:sz w:val="28"/>
        </w:rPr>
      </w:pPr>
      <w:r>
        <w:rPr>
          <w:rFonts w:ascii="Times New Roman" w:hAnsi="Times New Roman"/>
          <w:sz w:val="28"/>
        </w:rPr>
        <w:t>11.1. Участник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4433886">
      <w:pPr>
        <w:spacing w:after="0" w:line="240" w:lineRule="auto"/>
        <w:ind w:firstLine="709"/>
        <w:jc w:val="both"/>
        <w:rPr>
          <w:rFonts w:ascii="Times New Roman" w:hAnsi="Times New Roman"/>
          <w:sz w:val="28"/>
        </w:rPr>
      </w:pPr>
      <w:r>
        <w:rPr>
          <w:rFonts w:ascii="Times New Roman" w:hAnsi="Times New Roman"/>
          <w:sz w:val="28"/>
        </w:rPr>
        <w:t xml:space="preserve">участвует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порядке, установленном настоящим Порядком;</w:t>
      </w:r>
    </w:p>
    <w:p w14:paraId="5A41F14A">
      <w:pPr>
        <w:spacing w:after="0" w:line="240" w:lineRule="auto"/>
        <w:ind w:firstLine="709"/>
        <w:jc w:val="both"/>
        <w:rPr>
          <w:rFonts w:ascii="Times New Roman" w:hAnsi="Times New Roman"/>
          <w:sz w:val="28"/>
        </w:rPr>
      </w:pPr>
      <w:r>
        <w:rPr>
          <w:rFonts w:ascii="Times New Roman" w:hAnsi="Times New Roman"/>
          <w:sz w:val="28"/>
        </w:rPr>
        <w:t>в случае победы в конкурсе или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приобретает права и несёт обязанности в соответствии с условиями конкурсной документации или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6E6DDC8E">
      <w:pPr>
        <w:spacing w:after="0" w:line="240" w:lineRule="auto"/>
        <w:ind w:firstLine="709"/>
        <w:jc w:val="both"/>
        <w:rPr>
          <w:rFonts w:ascii="Times New Roman" w:hAnsi="Times New Roman"/>
          <w:sz w:val="28"/>
        </w:rPr>
      </w:pPr>
      <w:r>
        <w:rPr>
          <w:rFonts w:ascii="Times New Roman" w:hAnsi="Times New Roman"/>
          <w:sz w:val="28"/>
        </w:rPr>
        <w:t>12. Оператор ЭП:</w:t>
      </w:r>
    </w:p>
    <w:p w14:paraId="131F798E">
      <w:pPr>
        <w:spacing w:after="0" w:line="240" w:lineRule="auto"/>
        <w:ind w:firstLine="709"/>
        <w:jc w:val="both"/>
        <w:rPr>
          <w:rFonts w:ascii="Times New Roman" w:hAnsi="Times New Roman"/>
          <w:sz w:val="28"/>
        </w:rPr>
      </w:pPr>
      <w:r>
        <w:rPr>
          <w:rFonts w:ascii="Times New Roman" w:hAnsi="Times New Roman"/>
          <w:sz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A966B56">
      <w:pPr>
        <w:spacing w:after="0" w:line="240" w:lineRule="auto"/>
        <w:ind w:firstLine="709"/>
        <w:jc w:val="both"/>
        <w:rPr>
          <w:rFonts w:ascii="Times New Roman" w:hAnsi="Times New Roman"/>
          <w:sz w:val="28"/>
        </w:rPr>
      </w:pPr>
      <w:r>
        <w:rPr>
          <w:rFonts w:ascii="Times New Roman" w:hAnsi="Times New Roman"/>
          <w:sz w:val="28"/>
        </w:rPr>
        <w:t xml:space="preserve">2) осуществляет блокирование операций по счёту для проведения операций по обеспечению участия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претендентом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подавшим такую заявку, в отношении денежных средств в размере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66F43CD7">
      <w:pPr>
        <w:spacing w:after="0" w:line="240" w:lineRule="auto"/>
        <w:ind w:firstLine="709"/>
        <w:jc w:val="both"/>
        <w:rPr>
          <w:rFonts w:ascii="Times New Roman" w:hAnsi="Times New Roman"/>
          <w:sz w:val="28"/>
        </w:rPr>
      </w:pPr>
      <w:r>
        <w:rPr>
          <w:rFonts w:ascii="Times New Roman" w:hAnsi="Times New Roman"/>
          <w:sz w:val="28"/>
        </w:rPr>
        <w:t>3) обеспечивает работоспособность и функционирование ЭП;</w:t>
      </w:r>
    </w:p>
    <w:p w14:paraId="04470A0E">
      <w:pPr>
        <w:spacing w:after="0" w:line="240" w:lineRule="auto"/>
        <w:ind w:firstLine="709"/>
        <w:jc w:val="both"/>
        <w:rPr>
          <w:rFonts w:ascii="Times New Roman" w:hAnsi="Times New Roman"/>
          <w:sz w:val="28"/>
        </w:rPr>
      </w:pPr>
      <w:r>
        <w:rPr>
          <w:rFonts w:ascii="Times New Roman" w:hAnsi="Times New Roman"/>
          <w:sz w:val="28"/>
        </w:rPr>
        <w:t>4) оформляет протокол о проведении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5547FA41">
      <w:pPr>
        <w:spacing w:after="0" w:line="240" w:lineRule="auto"/>
        <w:ind w:firstLine="709"/>
        <w:jc w:val="both"/>
        <w:rPr>
          <w:rFonts w:ascii="Times New Roman" w:hAnsi="Times New Roman"/>
          <w:sz w:val="28"/>
        </w:rPr>
      </w:pPr>
      <w:r>
        <w:rPr>
          <w:rFonts w:ascii="Times New Roman" w:hAnsi="Times New Roman"/>
          <w:sz w:val="28"/>
        </w:rPr>
        <w:t>5) выполняет иные функции, необходимые для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соответствии с установленным регламентом ЭП.</w:t>
      </w:r>
    </w:p>
    <w:p w14:paraId="724C47D6">
      <w:pPr>
        <w:spacing w:after="0" w:line="240" w:lineRule="auto"/>
        <w:ind w:firstLine="709"/>
        <w:jc w:val="both"/>
        <w:rPr>
          <w:rFonts w:ascii="Times New Roman" w:hAnsi="Times New Roman"/>
          <w:sz w:val="28"/>
        </w:rPr>
      </w:pPr>
      <w:r>
        <w:rPr>
          <w:rFonts w:ascii="Times New Roman" w:hAnsi="Times New Roman"/>
          <w:sz w:val="28"/>
        </w:rPr>
        <w:t>13. Комиссия:</w:t>
      </w:r>
    </w:p>
    <w:p w14:paraId="73721B12">
      <w:pPr>
        <w:spacing w:after="0" w:line="240" w:lineRule="auto"/>
        <w:ind w:firstLine="709"/>
        <w:jc w:val="both"/>
        <w:rPr>
          <w:rFonts w:ascii="Times New Roman" w:hAnsi="Times New Roman"/>
          <w:sz w:val="28"/>
        </w:rPr>
      </w:pPr>
      <w:r>
        <w:rPr>
          <w:rFonts w:ascii="Times New Roman" w:hAnsi="Times New Roman"/>
          <w:sz w:val="28"/>
        </w:rPr>
        <w:t>1) принимает решение о признании претендентов на участие в конкурсе или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участниками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или об отказе в допуске к участию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 основаниям, установленным настоящим Порядком;</w:t>
      </w:r>
    </w:p>
    <w:p w14:paraId="59B7EDEE">
      <w:pPr>
        <w:spacing w:after="0" w:line="240" w:lineRule="auto"/>
        <w:ind w:firstLine="709"/>
        <w:jc w:val="both"/>
        <w:rPr>
          <w:rFonts w:ascii="Times New Roman" w:hAnsi="Times New Roman"/>
          <w:sz w:val="28"/>
        </w:rPr>
      </w:pPr>
      <w:r>
        <w:rPr>
          <w:rFonts w:ascii="Times New Roman" w:hAnsi="Times New Roman"/>
          <w:sz w:val="28"/>
        </w:rPr>
        <w:t>2) вскрывает запечатанные конверты с предложениями участников конкурса;</w:t>
      </w:r>
    </w:p>
    <w:p w14:paraId="318A87D4">
      <w:pPr>
        <w:spacing w:after="0" w:line="240" w:lineRule="auto"/>
        <w:ind w:firstLine="709"/>
        <w:jc w:val="both"/>
        <w:rPr>
          <w:rFonts w:ascii="Times New Roman" w:hAnsi="Times New Roman"/>
          <w:sz w:val="28"/>
        </w:rPr>
      </w:pPr>
      <w:r>
        <w:rPr>
          <w:rFonts w:ascii="Times New Roman" w:hAnsi="Times New Roman"/>
          <w:sz w:val="28"/>
        </w:rPr>
        <w:t>3) оценивает предложения участников конкурса;</w:t>
      </w:r>
    </w:p>
    <w:p w14:paraId="66E57A1A">
      <w:pPr>
        <w:spacing w:after="0" w:line="240" w:lineRule="auto"/>
        <w:ind w:firstLine="709"/>
        <w:jc w:val="both"/>
        <w:rPr>
          <w:rFonts w:ascii="Times New Roman" w:hAnsi="Times New Roman"/>
          <w:sz w:val="28"/>
        </w:rPr>
      </w:pPr>
      <w:r>
        <w:rPr>
          <w:rFonts w:ascii="Times New Roman" w:hAnsi="Times New Roman"/>
          <w:sz w:val="28"/>
        </w:rPr>
        <w:t>4) определяет победителя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17CBA15">
      <w:pPr>
        <w:spacing w:after="0" w:line="240" w:lineRule="auto"/>
        <w:ind w:firstLine="709"/>
        <w:jc w:val="both"/>
        <w:rPr>
          <w:rFonts w:ascii="Times New Roman" w:hAnsi="Times New Roman"/>
          <w:sz w:val="28"/>
        </w:rPr>
      </w:pPr>
      <w:r>
        <w:rPr>
          <w:rFonts w:ascii="Times New Roman" w:hAnsi="Times New Roman"/>
          <w:sz w:val="28"/>
        </w:rPr>
        <w:t>5) оформляет протокол о рассмотрении заявок на участие в конкурсе или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протокол о результатах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6E28ADC">
      <w:pPr>
        <w:spacing w:after="0" w:line="240" w:lineRule="auto"/>
        <w:ind w:firstLine="350"/>
        <w:jc w:val="both"/>
        <w:rPr>
          <w:rFonts w:ascii="Times New Roman" w:hAnsi="Times New Roman"/>
          <w:sz w:val="28"/>
        </w:rPr>
      </w:pPr>
    </w:p>
    <w:p w14:paraId="5C790ED3">
      <w:pPr>
        <w:numPr>
          <w:ilvl w:val="0"/>
          <w:numId w:val="2"/>
        </w:numPr>
        <w:spacing w:after="0" w:line="240" w:lineRule="auto"/>
        <w:ind w:left="0" w:leftChars="0" w:firstLine="351" w:firstLineChars="0"/>
        <w:jc w:val="center"/>
        <w:rPr>
          <w:rFonts w:ascii="Times New Roman" w:hAnsi="Times New Roman"/>
          <w:b/>
          <w:sz w:val="28"/>
        </w:rPr>
      </w:pPr>
      <w:r>
        <w:rPr>
          <w:rFonts w:ascii="Times New Roman" w:hAnsi="Times New Roman"/>
          <w:b/>
          <w:sz w:val="28"/>
        </w:rPr>
        <w:t>Извещение о проведении конкурса или аукциона в электронной форме</w:t>
      </w:r>
      <w:r>
        <w:rPr>
          <w:rFonts w:hint="default" w:ascii="Times New Roman" w:hAnsi="Times New Roman"/>
          <w:b/>
          <w:sz w:val="28"/>
          <w:lang w:val="ru-RU"/>
        </w:rPr>
        <w:t xml:space="preserve"> </w:t>
      </w:r>
    </w:p>
    <w:p w14:paraId="12A5C2BE">
      <w:pPr>
        <w:spacing w:after="0" w:line="240" w:lineRule="auto"/>
        <w:ind w:firstLine="350"/>
        <w:jc w:val="both"/>
        <w:rPr>
          <w:rFonts w:ascii="Times New Roman" w:hAnsi="Times New Roman"/>
          <w:sz w:val="28"/>
        </w:rPr>
      </w:pPr>
    </w:p>
    <w:p w14:paraId="1FCE3A09">
      <w:pPr>
        <w:spacing w:after="0" w:line="240" w:lineRule="auto"/>
        <w:ind w:firstLine="709"/>
        <w:jc w:val="both"/>
        <w:rPr>
          <w:rFonts w:ascii="Times New Roman" w:hAnsi="Times New Roman"/>
          <w:sz w:val="28"/>
        </w:rPr>
      </w:pPr>
      <w:r>
        <w:rPr>
          <w:rFonts w:ascii="Times New Roman" w:hAnsi="Times New Roman"/>
          <w:sz w:val="28"/>
        </w:rPr>
        <w:t xml:space="preserve">14. Извещение о проведении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размещается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и сайте ЭП не менее чем за 20 дней до даты окончания подачи заявок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6A5C280">
      <w:pPr>
        <w:spacing w:after="0" w:line="240" w:lineRule="auto"/>
        <w:ind w:firstLine="709"/>
        <w:jc w:val="both"/>
        <w:rPr>
          <w:rFonts w:ascii="Times New Roman" w:hAnsi="Times New Roman"/>
          <w:sz w:val="28"/>
        </w:rPr>
      </w:pPr>
      <w:r>
        <w:rPr>
          <w:rFonts w:ascii="Times New Roman" w:hAnsi="Times New Roman"/>
          <w:sz w:val="28"/>
        </w:rPr>
        <w:t>Извещение о проведении конкурса размещается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не менее чем за 30 дней до даты окончания подачи заявок на участие в конкурсе.</w:t>
      </w:r>
    </w:p>
    <w:p w14:paraId="43FC7BA7">
      <w:pPr>
        <w:spacing w:after="0" w:line="240" w:lineRule="auto"/>
        <w:ind w:firstLine="709"/>
        <w:jc w:val="both"/>
        <w:rPr>
          <w:rFonts w:ascii="Times New Roman" w:hAnsi="Times New Roman"/>
          <w:sz w:val="28"/>
        </w:rPr>
      </w:pPr>
      <w:r>
        <w:rPr>
          <w:rFonts w:ascii="Times New Roman" w:hAnsi="Times New Roman"/>
          <w:sz w:val="28"/>
        </w:rPr>
        <w:t>15. Извещение должно содержать следующие обязательные сведения:</w:t>
      </w:r>
    </w:p>
    <w:p w14:paraId="2BD61755">
      <w:pPr>
        <w:spacing w:after="0" w:line="240" w:lineRule="auto"/>
        <w:ind w:firstLine="709"/>
        <w:jc w:val="both"/>
        <w:rPr>
          <w:rFonts w:ascii="Times New Roman" w:hAnsi="Times New Roman"/>
          <w:sz w:val="28"/>
        </w:rPr>
      </w:pPr>
      <w:r>
        <w:rPr>
          <w:rFonts w:ascii="Times New Roman" w:hAnsi="Times New Roman"/>
          <w:sz w:val="28"/>
        </w:rPr>
        <w:t>1) наименование организатора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его местонахождение, почтовый адрес, адрес электронной почты, номер контактного телефона и местонахождение лица, ответственного за организацию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FB7D2C6">
      <w:pPr>
        <w:spacing w:after="0" w:line="240" w:lineRule="auto"/>
        <w:ind w:firstLine="709"/>
        <w:jc w:val="both"/>
        <w:rPr>
          <w:rFonts w:ascii="Times New Roman" w:hAnsi="Times New Roman"/>
          <w:sz w:val="28"/>
        </w:rPr>
      </w:pPr>
      <w:r>
        <w:rPr>
          <w:rFonts w:ascii="Times New Roman" w:hAnsi="Times New Roman"/>
          <w:sz w:val="28"/>
        </w:rPr>
        <w:t>2) форма проведения торгов (конкурс или аукцион в электронной форме);</w:t>
      </w:r>
    </w:p>
    <w:p w14:paraId="68AEAED4">
      <w:pPr>
        <w:spacing w:after="0" w:line="240" w:lineRule="auto"/>
        <w:ind w:firstLine="709"/>
        <w:jc w:val="both"/>
        <w:rPr>
          <w:rFonts w:ascii="Times New Roman" w:hAnsi="Times New Roman"/>
          <w:sz w:val="28"/>
        </w:rPr>
      </w:pPr>
      <w:r>
        <w:rPr>
          <w:rFonts w:ascii="Times New Roman" w:hAnsi="Times New Roman"/>
          <w:sz w:val="28"/>
        </w:rPr>
        <w:t>3) дата, время, место проведения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106A86C">
      <w:pPr>
        <w:spacing w:after="0" w:line="240" w:lineRule="auto"/>
        <w:ind w:firstLine="709"/>
        <w:jc w:val="both"/>
        <w:rPr>
          <w:rFonts w:ascii="Times New Roman" w:hAnsi="Times New Roman"/>
          <w:sz w:val="28"/>
        </w:rPr>
      </w:pPr>
      <w:r>
        <w:rPr>
          <w:rFonts w:ascii="Times New Roman" w:hAnsi="Times New Roman"/>
          <w:sz w:val="28"/>
        </w:rPr>
        <w:t xml:space="preserve">4) предмет конкурса или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(с указанием лотов, количества рекламных конструкций и мест их размещения);</w:t>
      </w:r>
    </w:p>
    <w:p w14:paraId="2F47C040">
      <w:pPr>
        <w:spacing w:after="0" w:line="240" w:lineRule="auto"/>
        <w:ind w:firstLine="709"/>
        <w:jc w:val="both"/>
        <w:rPr>
          <w:rFonts w:ascii="Times New Roman" w:hAnsi="Times New Roman"/>
          <w:sz w:val="28"/>
        </w:rPr>
      </w:pPr>
      <w:r>
        <w:rPr>
          <w:rFonts w:ascii="Times New Roman" w:hAnsi="Times New Roman"/>
          <w:sz w:val="28"/>
        </w:rPr>
        <w:t>5) информация об условиях конкурса;</w:t>
      </w:r>
    </w:p>
    <w:p w14:paraId="22D71246">
      <w:pPr>
        <w:spacing w:after="0" w:line="240" w:lineRule="auto"/>
        <w:ind w:firstLine="709"/>
        <w:jc w:val="both"/>
        <w:rPr>
          <w:rFonts w:ascii="Times New Roman" w:hAnsi="Times New Roman"/>
          <w:sz w:val="28"/>
        </w:rPr>
      </w:pPr>
      <w:r>
        <w:rPr>
          <w:rFonts w:ascii="Times New Roman" w:hAnsi="Times New Roman"/>
          <w:sz w:val="28"/>
        </w:rPr>
        <w:t>6) шаг аукциона (в случае проведения торгов в форме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7948538C">
      <w:pPr>
        <w:spacing w:after="0" w:line="240" w:lineRule="auto"/>
        <w:ind w:firstLine="709"/>
        <w:jc w:val="both"/>
        <w:rPr>
          <w:rFonts w:ascii="Times New Roman" w:hAnsi="Times New Roman"/>
          <w:sz w:val="28"/>
        </w:rPr>
      </w:pPr>
      <w:r>
        <w:rPr>
          <w:rFonts w:ascii="Times New Roman" w:hAnsi="Times New Roman"/>
          <w:sz w:val="28"/>
        </w:rPr>
        <w:t>7) начальный (минимальный) размер стоимости права заключения договора на установку и эксплуатацию рекламной конструкции;</w:t>
      </w:r>
    </w:p>
    <w:p w14:paraId="5A49E339">
      <w:pPr>
        <w:spacing w:after="0" w:line="240" w:lineRule="auto"/>
        <w:ind w:firstLine="709"/>
        <w:jc w:val="both"/>
        <w:rPr>
          <w:rFonts w:ascii="Times New Roman" w:hAnsi="Times New Roman"/>
          <w:sz w:val="28"/>
        </w:rPr>
      </w:pPr>
      <w:r>
        <w:rPr>
          <w:rFonts w:ascii="Times New Roman" w:hAnsi="Times New Roman"/>
          <w:sz w:val="28"/>
        </w:rPr>
        <w:t>8) требование о внесении задатка, размер задатка, срок и порядок внесения задатка, реквизиты счета для перечисления задатка;</w:t>
      </w:r>
    </w:p>
    <w:p w14:paraId="15EBDFE9">
      <w:pPr>
        <w:spacing w:after="0" w:line="240" w:lineRule="auto"/>
        <w:ind w:firstLine="709"/>
        <w:jc w:val="both"/>
        <w:rPr>
          <w:rFonts w:ascii="Times New Roman" w:hAnsi="Times New Roman"/>
          <w:sz w:val="28"/>
        </w:rPr>
      </w:pPr>
      <w:r>
        <w:rPr>
          <w:rFonts w:ascii="Times New Roman" w:hAnsi="Times New Roman"/>
          <w:sz w:val="28"/>
        </w:rPr>
        <w:t xml:space="preserve">9) порядок ознакомления претендентов на участие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с содержанием конкурсной документации и документацией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5FDDABE">
      <w:pPr>
        <w:spacing w:after="0" w:line="240" w:lineRule="auto"/>
        <w:ind w:firstLine="709"/>
        <w:jc w:val="both"/>
        <w:rPr>
          <w:rFonts w:ascii="Times New Roman" w:hAnsi="Times New Roman"/>
          <w:sz w:val="28"/>
        </w:rPr>
      </w:pPr>
      <w:r>
        <w:rPr>
          <w:rFonts w:ascii="Times New Roman" w:hAnsi="Times New Roman"/>
          <w:sz w:val="28"/>
        </w:rPr>
        <w:t>10) порядок предоставления разъяснений конкурсной документации и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4653F90">
      <w:pPr>
        <w:spacing w:after="0" w:line="240" w:lineRule="auto"/>
        <w:ind w:firstLine="709"/>
        <w:jc w:val="both"/>
        <w:rPr>
          <w:rFonts w:ascii="Times New Roman" w:hAnsi="Times New Roman"/>
          <w:sz w:val="28"/>
        </w:rPr>
      </w:pPr>
      <w:r>
        <w:rPr>
          <w:rFonts w:ascii="Times New Roman" w:hAnsi="Times New Roman"/>
          <w:sz w:val="28"/>
        </w:rPr>
        <w:t>11) порядок оформления заявок, даты начала и окончания приёма заявок на участие в конкурсе или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7D670DD">
      <w:pPr>
        <w:spacing w:after="0" w:line="240" w:lineRule="auto"/>
        <w:ind w:firstLine="709"/>
        <w:jc w:val="both"/>
        <w:rPr>
          <w:rFonts w:ascii="Times New Roman" w:hAnsi="Times New Roman"/>
          <w:sz w:val="28"/>
        </w:rPr>
      </w:pPr>
      <w:r>
        <w:rPr>
          <w:rFonts w:ascii="Times New Roman" w:hAnsi="Times New Roman"/>
          <w:sz w:val="28"/>
        </w:rPr>
        <w:t>12) место, дата и время рассмотрения заявок и подведения итогов;</w:t>
      </w:r>
    </w:p>
    <w:p w14:paraId="71329EE3">
      <w:pPr>
        <w:spacing w:after="0" w:line="240" w:lineRule="auto"/>
        <w:ind w:firstLine="709"/>
        <w:jc w:val="both"/>
        <w:rPr>
          <w:rFonts w:ascii="Times New Roman" w:hAnsi="Times New Roman"/>
          <w:sz w:val="28"/>
        </w:rPr>
      </w:pPr>
      <w:r>
        <w:rPr>
          <w:rFonts w:ascii="Times New Roman" w:hAnsi="Times New Roman"/>
          <w:sz w:val="28"/>
        </w:rPr>
        <w:t>13) критерии определения победителя конкурса;</w:t>
      </w:r>
    </w:p>
    <w:p w14:paraId="3C4184A1">
      <w:pPr>
        <w:spacing w:after="0" w:line="240" w:lineRule="auto"/>
        <w:ind w:firstLine="709"/>
        <w:jc w:val="both"/>
        <w:rPr>
          <w:rFonts w:ascii="Times New Roman" w:hAnsi="Times New Roman"/>
          <w:sz w:val="28"/>
        </w:rPr>
      </w:pPr>
      <w:r>
        <w:rPr>
          <w:rFonts w:ascii="Times New Roman" w:hAnsi="Times New Roman"/>
          <w:sz w:val="28"/>
        </w:rPr>
        <w:t>14) порядок определения победителя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1B897EF">
      <w:pPr>
        <w:spacing w:after="0" w:line="240" w:lineRule="auto"/>
        <w:ind w:firstLine="709"/>
        <w:jc w:val="both"/>
        <w:rPr>
          <w:rFonts w:ascii="Times New Roman" w:hAnsi="Times New Roman"/>
          <w:sz w:val="28"/>
        </w:rPr>
      </w:pPr>
      <w:r>
        <w:rPr>
          <w:rFonts w:ascii="Times New Roman" w:hAnsi="Times New Roman"/>
          <w:sz w:val="28"/>
        </w:rPr>
        <w:t>15) способ уведомления об итогах проведения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6D86EA4">
      <w:pPr>
        <w:spacing w:after="0" w:line="240" w:lineRule="auto"/>
        <w:ind w:firstLine="709"/>
        <w:jc w:val="both"/>
        <w:rPr>
          <w:rFonts w:ascii="Times New Roman" w:hAnsi="Times New Roman"/>
          <w:sz w:val="28"/>
        </w:rPr>
      </w:pPr>
      <w:r>
        <w:rPr>
          <w:rFonts w:ascii="Times New Roman" w:hAnsi="Times New Roman"/>
          <w:sz w:val="28"/>
        </w:rPr>
        <w:t>16) срок в течении, которого организатор торгов вправе отказаться от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или конкурса;</w:t>
      </w:r>
    </w:p>
    <w:p w14:paraId="06087203">
      <w:pPr>
        <w:spacing w:after="0" w:line="240" w:lineRule="auto"/>
        <w:ind w:firstLine="709"/>
        <w:jc w:val="both"/>
        <w:rPr>
          <w:rFonts w:ascii="Times New Roman" w:hAnsi="Times New Roman"/>
          <w:sz w:val="28"/>
        </w:rPr>
      </w:pPr>
      <w:r>
        <w:rPr>
          <w:rFonts w:ascii="Times New Roman" w:hAnsi="Times New Roman"/>
          <w:sz w:val="28"/>
        </w:rPr>
        <w:t>17) адрес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Интернет-портала</w:t>
      </w:r>
      <w:r>
        <w:rPr>
          <w:rFonts w:ascii="Times New Roman" w:hAnsi="Times New Roman"/>
          <w:sz w:val="28"/>
        </w:rPr>
        <w:fldChar w:fldCharType="end"/>
      </w:r>
      <w:r>
        <w:rPr>
          <w:rFonts w:ascii="Times New Roman" w:hAnsi="Times New Roman"/>
          <w:sz w:val="28"/>
        </w:rPr>
        <w:t> или сайта ЭП, на котором размещена конкурсная документация или документация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7E1A3676">
      <w:pPr>
        <w:spacing w:after="0" w:line="240" w:lineRule="auto"/>
        <w:ind w:firstLine="709"/>
        <w:jc w:val="both"/>
        <w:rPr>
          <w:rFonts w:ascii="Times New Roman" w:hAnsi="Times New Roman"/>
          <w:sz w:val="28"/>
        </w:rPr>
      </w:pPr>
      <w:r>
        <w:rPr>
          <w:rFonts w:ascii="Times New Roman" w:hAnsi="Times New Roman"/>
          <w:sz w:val="28"/>
        </w:rPr>
        <w:t>18) срок, в течении которого должен быть подписан проект договора;</w:t>
      </w:r>
    </w:p>
    <w:p w14:paraId="04834017">
      <w:pPr>
        <w:spacing w:after="0" w:line="240" w:lineRule="auto"/>
        <w:ind w:firstLine="709"/>
        <w:jc w:val="both"/>
        <w:rPr>
          <w:rFonts w:ascii="Times New Roman" w:hAnsi="Times New Roman"/>
          <w:sz w:val="28"/>
        </w:rPr>
      </w:pPr>
      <w:r>
        <w:rPr>
          <w:rFonts w:ascii="Times New Roman" w:hAnsi="Times New Roman"/>
          <w:sz w:val="28"/>
        </w:rPr>
        <w:t>19) проект договора заключаемого по результатам конкурса или аукционна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6B2D853">
      <w:pPr>
        <w:spacing w:after="0" w:line="240" w:lineRule="auto"/>
        <w:ind w:firstLine="709"/>
        <w:jc w:val="both"/>
        <w:rPr>
          <w:rFonts w:ascii="Times New Roman" w:hAnsi="Times New Roman"/>
          <w:sz w:val="28"/>
        </w:rPr>
      </w:pPr>
      <w:r>
        <w:rPr>
          <w:rFonts w:ascii="Times New Roman" w:hAnsi="Times New Roman"/>
          <w:sz w:val="28"/>
        </w:rPr>
        <w:t>20) срок действия договора.</w:t>
      </w:r>
    </w:p>
    <w:p w14:paraId="68DAD71E">
      <w:pPr>
        <w:spacing w:after="0" w:line="240" w:lineRule="auto"/>
        <w:ind w:firstLine="709"/>
        <w:jc w:val="both"/>
        <w:rPr>
          <w:rFonts w:ascii="Times New Roman" w:hAnsi="Times New Roman"/>
          <w:sz w:val="28"/>
        </w:rPr>
      </w:pPr>
      <w:r>
        <w:rPr>
          <w:rFonts w:ascii="Times New Roman" w:hAnsi="Times New Roman"/>
          <w:sz w:val="28"/>
        </w:rPr>
        <w:t xml:space="preserve">16. Организатор конкурса или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несёт ответственность за достоверность информации, направленной для опубликования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и на сайте ЭП.</w:t>
      </w:r>
    </w:p>
    <w:p w14:paraId="23469A21">
      <w:pPr>
        <w:spacing w:after="0" w:line="240" w:lineRule="auto"/>
        <w:ind w:firstLine="709"/>
        <w:jc w:val="both"/>
        <w:rPr>
          <w:rFonts w:ascii="Times New Roman" w:hAnsi="Times New Roman"/>
          <w:sz w:val="28"/>
        </w:rPr>
      </w:pPr>
    </w:p>
    <w:p w14:paraId="00152EF4">
      <w:pPr>
        <w:numPr>
          <w:ilvl w:val="0"/>
          <w:numId w:val="2"/>
        </w:numPr>
        <w:spacing w:after="0" w:line="240" w:lineRule="auto"/>
        <w:ind w:left="0" w:leftChars="0" w:firstLine="351" w:firstLineChars="0"/>
        <w:jc w:val="center"/>
        <w:rPr>
          <w:rFonts w:ascii="Times New Roman" w:hAnsi="Times New Roman"/>
          <w:b/>
          <w:sz w:val="28"/>
        </w:rPr>
      </w:pPr>
      <w:r>
        <w:rPr>
          <w:rFonts w:ascii="Times New Roman" w:hAnsi="Times New Roman"/>
          <w:b/>
          <w:sz w:val="28"/>
        </w:rPr>
        <w:t>Конкурсная документация</w:t>
      </w:r>
    </w:p>
    <w:p w14:paraId="0C2C90DD">
      <w:pPr>
        <w:spacing w:after="0" w:line="240" w:lineRule="auto"/>
        <w:ind w:firstLine="350"/>
        <w:jc w:val="center"/>
        <w:rPr>
          <w:rFonts w:ascii="Times New Roman" w:hAnsi="Times New Roman"/>
          <w:sz w:val="28"/>
        </w:rPr>
      </w:pPr>
    </w:p>
    <w:p w14:paraId="46B6A25E">
      <w:pPr>
        <w:spacing w:after="0" w:line="240" w:lineRule="auto"/>
        <w:ind w:firstLine="709"/>
        <w:jc w:val="both"/>
        <w:rPr>
          <w:rFonts w:ascii="Times New Roman" w:hAnsi="Times New Roman"/>
          <w:sz w:val="28"/>
        </w:rPr>
      </w:pPr>
      <w:r>
        <w:rPr>
          <w:rFonts w:ascii="Times New Roman" w:hAnsi="Times New Roman"/>
          <w:sz w:val="28"/>
        </w:rPr>
        <w:t>17. Конкурсная документация должна содержать:</w:t>
      </w:r>
    </w:p>
    <w:p w14:paraId="70461214">
      <w:pPr>
        <w:spacing w:after="0" w:line="240" w:lineRule="auto"/>
        <w:ind w:firstLine="709"/>
        <w:jc w:val="both"/>
        <w:rPr>
          <w:rFonts w:ascii="Times New Roman" w:hAnsi="Times New Roman"/>
          <w:sz w:val="28"/>
        </w:rPr>
      </w:pPr>
      <w:r>
        <w:rPr>
          <w:rFonts w:ascii="Times New Roman" w:hAnsi="Times New Roman"/>
          <w:sz w:val="28"/>
        </w:rPr>
        <w:t>сведения, указанные в извещении о проведении конкурса;</w:t>
      </w:r>
    </w:p>
    <w:p w14:paraId="0F7FA10B">
      <w:pPr>
        <w:spacing w:after="0" w:line="240" w:lineRule="auto"/>
        <w:ind w:firstLine="709"/>
        <w:jc w:val="both"/>
        <w:rPr>
          <w:rFonts w:ascii="Times New Roman" w:hAnsi="Times New Roman"/>
          <w:sz w:val="28"/>
        </w:rPr>
      </w:pPr>
      <w:r>
        <w:rPr>
          <w:rFonts w:ascii="Times New Roman" w:hAnsi="Times New Roman"/>
          <w:sz w:val="28"/>
        </w:rPr>
        <w:t>форму заявки и инструкцию по её заполнению;</w:t>
      </w:r>
    </w:p>
    <w:p w14:paraId="2200C097">
      <w:pPr>
        <w:spacing w:after="0" w:line="240" w:lineRule="auto"/>
        <w:ind w:firstLine="709"/>
        <w:jc w:val="both"/>
        <w:rPr>
          <w:rFonts w:ascii="Times New Roman" w:hAnsi="Times New Roman"/>
          <w:sz w:val="28"/>
        </w:rPr>
      </w:pPr>
      <w:r>
        <w:rPr>
          <w:rFonts w:ascii="Times New Roman" w:hAnsi="Times New Roman"/>
          <w:sz w:val="28"/>
        </w:rPr>
        <w:t>перечень документов, прилагаемых к заявке;</w:t>
      </w:r>
    </w:p>
    <w:p w14:paraId="77589E58">
      <w:pPr>
        <w:spacing w:after="0" w:line="240" w:lineRule="auto"/>
        <w:ind w:firstLine="709"/>
        <w:jc w:val="both"/>
        <w:rPr>
          <w:rFonts w:ascii="Times New Roman" w:hAnsi="Times New Roman"/>
          <w:sz w:val="28"/>
        </w:rPr>
      </w:pPr>
      <w:r>
        <w:rPr>
          <w:rFonts w:ascii="Times New Roman" w:hAnsi="Times New Roman"/>
          <w:sz w:val="28"/>
        </w:rPr>
        <w:t>сроки подачи заявок на участие в конкурсе;</w:t>
      </w:r>
    </w:p>
    <w:p w14:paraId="1A1B0836">
      <w:pPr>
        <w:spacing w:after="0" w:line="240" w:lineRule="auto"/>
        <w:ind w:firstLine="709"/>
        <w:jc w:val="both"/>
        <w:rPr>
          <w:rFonts w:ascii="Times New Roman" w:hAnsi="Times New Roman"/>
          <w:sz w:val="28"/>
        </w:rPr>
      </w:pPr>
      <w:r>
        <w:rPr>
          <w:rFonts w:ascii="Times New Roman" w:hAnsi="Times New Roman"/>
          <w:sz w:val="28"/>
        </w:rPr>
        <w:t>сведения о порядке и сроках отзыва заявок и внесения в них изменений;</w:t>
      </w:r>
    </w:p>
    <w:p w14:paraId="2B13F2EA">
      <w:pPr>
        <w:spacing w:after="0" w:line="240" w:lineRule="auto"/>
        <w:ind w:firstLine="709"/>
        <w:jc w:val="both"/>
        <w:rPr>
          <w:rFonts w:ascii="Times New Roman" w:hAnsi="Times New Roman"/>
          <w:sz w:val="28"/>
        </w:rPr>
      </w:pPr>
      <w:r>
        <w:rPr>
          <w:rFonts w:ascii="Times New Roman" w:hAnsi="Times New Roman"/>
          <w:sz w:val="28"/>
        </w:rPr>
        <w:t>сведения о месте и дате рассмотрения заявок на участие в конкурсе;</w:t>
      </w:r>
    </w:p>
    <w:p w14:paraId="69E10092">
      <w:pPr>
        <w:spacing w:after="0" w:line="240" w:lineRule="auto"/>
        <w:ind w:firstLine="709"/>
        <w:jc w:val="both"/>
        <w:rPr>
          <w:rFonts w:ascii="Times New Roman" w:hAnsi="Times New Roman"/>
          <w:sz w:val="28"/>
        </w:rPr>
      </w:pPr>
      <w:r>
        <w:rPr>
          <w:rFonts w:ascii="Times New Roman" w:hAnsi="Times New Roman"/>
          <w:sz w:val="28"/>
        </w:rPr>
        <w:t>требования к участникам конкурса;</w:t>
      </w:r>
    </w:p>
    <w:p w14:paraId="63590EED">
      <w:pPr>
        <w:spacing w:after="0" w:line="240" w:lineRule="auto"/>
        <w:ind w:firstLine="709"/>
        <w:jc w:val="both"/>
        <w:rPr>
          <w:rFonts w:ascii="Times New Roman" w:hAnsi="Times New Roman"/>
          <w:sz w:val="28"/>
        </w:rPr>
      </w:pPr>
      <w:r>
        <w:rPr>
          <w:rFonts w:ascii="Times New Roman" w:hAnsi="Times New Roman"/>
          <w:sz w:val="28"/>
        </w:rPr>
        <w:t>место, порядок, дату и время вскрытия конвертов с заявками на участие в конкурсе;</w:t>
      </w:r>
    </w:p>
    <w:p w14:paraId="6A63380D">
      <w:pPr>
        <w:spacing w:after="0" w:line="240" w:lineRule="auto"/>
        <w:ind w:firstLine="709"/>
        <w:jc w:val="both"/>
        <w:rPr>
          <w:rFonts w:ascii="Times New Roman" w:hAnsi="Times New Roman"/>
          <w:sz w:val="28"/>
        </w:rPr>
      </w:pPr>
      <w:r>
        <w:rPr>
          <w:rFonts w:ascii="Times New Roman" w:hAnsi="Times New Roman"/>
          <w:sz w:val="28"/>
        </w:rPr>
        <w:t>критерии оценки заявок на участие в конкурсе;</w:t>
      </w:r>
    </w:p>
    <w:p w14:paraId="48998D10">
      <w:pPr>
        <w:spacing w:after="0" w:line="240" w:lineRule="auto"/>
        <w:ind w:firstLine="709"/>
        <w:jc w:val="both"/>
        <w:rPr>
          <w:rFonts w:ascii="Times New Roman" w:hAnsi="Times New Roman"/>
          <w:sz w:val="28"/>
        </w:rPr>
      </w:pPr>
      <w:r>
        <w:rPr>
          <w:rFonts w:ascii="Times New Roman" w:hAnsi="Times New Roman"/>
          <w:sz w:val="28"/>
        </w:rPr>
        <w:t>порядок оценки и сопоставления заявок на участие в конкурсе;</w:t>
      </w:r>
    </w:p>
    <w:p w14:paraId="0C36469B">
      <w:pPr>
        <w:spacing w:after="0" w:line="240" w:lineRule="auto"/>
        <w:ind w:firstLine="709"/>
        <w:jc w:val="both"/>
        <w:rPr>
          <w:rFonts w:ascii="Times New Roman" w:hAnsi="Times New Roman"/>
          <w:sz w:val="28"/>
        </w:rPr>
      </w:pPr>
      <w:r>
        <w:rPr>
          <w:rFonts w:ascii="Times New Roman" w:hAnsi="Times New Roman"/>
          <w:sz w:val="28"/>
        </w:rPr>
        <w:t>срок и порядок внесения задатка, размер задатка;</w:t>
      </w:r>
    </w:p>
    <w:p w14:paraId="071AF0EA">
      <w:pPr>
        <w:spacing w:after="0" w:line="240" w:lineRule="auto"/>
        <w:ind w:firstLine="709"/>
        <w:jc w:val="both"/>
        <w:rPr>
          <w:rFonts w:ascii="Times New Roman" w:hAnsi="Times New Roman"/>
          <w:sz w:val="28"/>
        </w:rPr>
      </w:pPr>
      <w:r>
        <w:rPr>
          <w:rFonts w:ascii="Times New Roman" w:hAnsi="Times New Roman"/>
          <w:sz w:val="28"/>
        </w:rPr>
        <w:t>указание на то, что условия конкурса, порядок и условия заключения договора на установку и эксплуатацию рекламной конструкции с участником конкурса являются условиями публичной оферты, а подача заявки на участие в конкурсе является акцептом такой оферты;</w:t>
      </w:r>
    </w:p>
    <w:p w14:paraId="0A65252E">
      <w:pPr>
        <w:spacing w:after="0" w:line="240" w:lineRule="auto"/>
        <w:ind w:firstLine="709"/>
        <w:jc w:val="both"/>
        <w:rPr>
          <w:rFonts w:ascii="Times New Roman" w:hAnsi="Times New Roman"/>
          <w:sz w:val="28"/>
        </w:rPr>
      </w:pPr>
      <w:r>
        <w:rPr>
          <w:rFonts w:ascii="Times New Roman" w:hAnsi="Times New Roman"/>
          <w:sz w:val="28"/>
        </w:rPr>
        <w:t>проект договора на установку и эксплуатацию рекламной конструкции;</w:t>
      </w:r>
    </w:p>
    <w:p w14:paraId="2F8C7642">
      <w:pPr>
        <w:spacing w:after="0" w:line="240" w:lineRule="auto"/>
        <w:ind w:firstLine="709"/>
        <w:jc w:val="both"/>
        <w:rPr>
          <w:rFonts w:ascii="Times New Roman" w:hAnsi="Times New Roman"/>
          <w:sz w:val="28"/>
        </w:rPr>
      </w:pPr>
      <w:r>
        <w:rPr>
          <w:rFonts w:ascii="Times New Roman" w:hAnsi="Times New Roman"/>
          <w:sz w:val="28"/>
        </w:rPr>
        <w:t>сведения о сроке оплаты права на заключение договора на установку и эксплуатацию рекламной конструкции;</w:t>
      </w:r>
    </w:p>
    <w:p w14:paraId="02DBAB8C">
      <w:pPr>
        <w:spacing w:after="0" w:line="240" w:lineRule="auto"/>
        <w:ind w:firstLine="709"/>
        <w:jc w:val="both"/>
        <w:rPr>
          <w:rFonts w:ascii="Times New Roman" w:hAnsi="Times New Roman"/>
          <w:sz w:val="28"/>
        </w:rPr>
      </w:pPr>
      <w:r>
        <w:rPr>
          <w:rFonts w:ascii="Times New Roman" w:hAnsi="Times New Roman"/>
          <w:sz w:val="28"/>
        </w:rPr>
        <w:t>сведения о сроке, в течение которого должен быть подписан договор на установку и эксплуатацию рекламной конструкции;</w:t>
      </w:r>
    </w:p>
    <w:p w14:paraId="5C740954">
      <w:pPr>
        <w:spacing w:after="0" w:line="240" w:lineRule="auto"/>
        <w:ind w:firstLine="709"/>
        <w:jc w:val="both"/>
        <w:rPr>
          <w:rFonts w:ascii="Times New Roman" w:hAnsi="Times New Roman"/>
          <w:sz w:val="28"/>
        </w:rPr>
      </w:pPr>
      <w:r>
        <w:rPr>
          <w:rFonts w:ascii="Times New Roman" w:hAnsi="Times New Roman"/>
          <w:sz w:val="28"/>
        </w:rPr>
        <w:t>порядок, даты начала и окончания предоставления участникам конкурса разъяснений положений конкурсной документации;</w:t>
      </w:r>
    </w:p>
    <w:p w14:paraId="78ED15DC">
      <w:pPr>
        <w:spacing w:after="0" w:line="240" w:lineRule="auto"/>
        <w:ind w:firstLine="709"/>
        <w:jc w:val="both"/>
        <w:rPr>
          <w:rFonts w:ascii="Times New Roman" w:hAnsi="Times New Roman"/>
          <w:sz w:val="28"/>
        </w:rPr>
      </w:pPr>
      <w:r>
        <w:rPr>
          <w:rFonts w:ascii="Times New Roman" w:hAnsi="Times New Roman"/>
          <w:sz w:val="28"/>
        </w:rPr>
        <w:t>иную информацию, касающуюся проведения конкурса.</w:t>
      </w:r>
    </w:p>
    <w:p w14:paraId="394E8BFE">
      <w:pPr>
        <w:spacing w:after="0" w:line="240" w:lineRule="auto"/>
        <w:ind w:firstLine="709"/>
        <w:jc w:val="both"/>
        <w:rPr>
          <w:rFonts w:ascii="Times New Roman" w:hAnsi="Times New Roman"/>
          <w:sz w:val="28"/>
        </w:rPr>
      </w:pPr>
      <w:r>
        <w:rPr>
          <w:rFonts w:ascii="Times New Roman" w:hAnsi="Times New Roman"/>
          <w:sz w:val="28"/>
        </w:rPr>
        <w:t>17.1. Конкурсная документация должна содержать условия участия в конкурсе, при этом условия конкурса могут предусматривать:</w:t>
      </w:r>
    </w:p>
    <w:p w14:paraId="3B987C04">
      <w:pPr>
        <w:spacing w:after="0" w:line="240" w:lineRule="auto"/>
        <w:ind w:firstLine="709"/>
        <w:jc w:val="both"/>
        <w:rPr>
          <w:rFonts w:ascii="Times New Roman" w:hAnsi="Times New Roman"/>
          <w:sz w:val="28"/>
        </w:rPr>
      </w:pPr>
      <w:r>
        <w:rPr>
          <w:rFonts w:ascii="Times New Roman" w:hAnsi="Times New Roman"/>
          <w:sz w:val="28"/>
        </w:rPr>
        <w:t>1) стоимость права заключения договора на установку и эксплуатацию рекламной конструкции;</w:t>
      </w:r>
    </w:p>
    <w:p w14:paraId="1C97C74B">
      <w:pPr>
        <w:spacing w:after="0" w:line="240" w:lineRule="auto"/>
        <w:ind w:firstLine="709"/>
        <w:jc w:val="both"/>
        <w:rPr>
          <w:rFonts w:ascii="Times New Roman" w:hAnsi="Times New Roman"/>
          <w:sz w:val="28"/>
        </w:rPr>
      </w:pPr>
      <w:r>
        <w:rPr>
          <w:rFonts w:ascii="Times New Roman" w:hAnsi="Times New Roman"/>
          <w:sz w:val="28"/>
        </w:rPr>
        <w:t>2) объём распространения социальной рекламы;</w:t>
      </w:r>
    </w:p>
    <w:p w14:paraId="1FB84794">
      <w:pPr>
        <w:spacing w:after="0" w:line="240" w:lineRule="auto"/>
        <w:ind w:firstLine="709"/>
        <w:jc w:val="both"/>
        <w:rPr>
          <w:rFonts w:ascii="Times New Roman" w:hAnsi="Times New Roman"/>
          <w:sz w:val="28"/>
        </w:rPr>
      </w:pPr>
      <w:r>
        <w:rPr>
          <w:rFonts w:ascii="Times New Roman" w:hAnsi="Times New Roman"/>
          <w:sz w:val="28"/>
        </w:rPr>
        <w:t>3) осуществление благоустройства территории, непосредственно прилегающей к предполагаемому месту размещения рекламной конструкции;</w:t>
      </w:r>
    </w:p>
    <w:p w14:paraId="23EAD47E">
      <w:pPr>
        <w:spacing w:after="0" w:line="240" w:lineRule="auto"/>
        <w:ind w:firstLine="709"/>
        <w:jc w:val="both"/>
        <w:rPr>
          <w:rFonts w:ascii="Times New Roman" w:hAnsi="Times New Roman"/>
          <w:sz w:val="28"/>
        </w:rPr>
      </w:pPr>
      <w:r>
        <w:rPr>
          <w:rFonts w:ascii="Times New Roman" w:hAnsi="Times New Roman"/>
          <w:sz w:val="28"/>
        </w:rPr>
        <w:t>4) осуществление благоустройства, озеленения и установки малых архитектурных форм (скамей, контейнеров, урн для сбора отходов и мусора и др.) на территории Ленинградского муниципального округа.</w:t>
      </w:r>
    </w:p>
    <w:p w14:paraId="138051D9">
      <w:pPr>
        <w:spacing w:after="0" w:line="240" w:lineRule="auto"/>
        <w:ind w:firstLine="709"/>
        <w:jc w:val="both"/>
        <w:rPr>
          <w:rFonts w:ascii="Times New Roman" w:hAnsi="Times New Roman"/>
          <w:sz w:val="28"/>
        </w:rPr>
      </w:pPr>
      <w:r>
        <w:rPr>
          <w:rFonts w:ascii="Times New Roman" w:hAnsi="Times New Roman"/>
          <w:sz w:val="28"/>
        </w:rPr>
        <w:t>Критерии оценки заявок и порядок оценки Комиссией заявок устанавливаются в конкурсной документации.</w:t>
      </w:r>
    </w:p>
    <w:p w14:paraId="1BF083DC">
      <w:pPr>
        <w:spacing w:after="0" w:line="240" w:lineRule="auto"/>
        <w:ind w:firstLine="709"/>
        <w:jc w:val="both"/>
        <w:rPr>
          <w:rFonts w:ascii="Times New Roman" w:hAnsi="Times New Roman"/>
          <w:sz w:val="28"/>
        </w:rPr>
      </w:pPr>
      <w:r>
        <w:rPr>
          <w:rFonts w:ascii="Times New Roman" w:hAnsi="Times New Roman"/>
          <w:sz w:val="28"/>
        </w:rPr>
        <w:t>18. Организатор размещает конкурсную документацию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одновременно с размещением извещения о проведении конкурса.</w:t>
      </w:r>
    </w:p>
    <w:p w14:paraId="6484E9F3">
      <w:pPr>
        <w:spacing w:after="0" w:line="240" w:lineRule="auto"/>
        <w:ind w:firstLine="709"/>
        <w:jc w:val="both"/>
        <w:rPr>
          <w:rFonts w:ascii="Times New Roman" w:hAnsi="Times New Roman"/>
          <w:sz w:val="28"/>
        </w:rPr>
      </w:pPr>
      <w:r>
        <w:rPr>
          <w:rFonts w:ascii="Times New Roman" w:hAnsi="Times New Roman"/>
          <w:sz w:val="28"/>
        </w:rPr>
        <w:t>19. Сведения, содержащиеся в конкурсной документации, должны соответствовать сведениям, указанным в извещении о проведении конкурса.</w:t>
      </w:r>
    </w:p>
    <w:p w14:paraId="3AC6B638">
      <w:pPr>
        <w:spacing w:after="0" w:line="240" w:lineRule="auto"/>
        <w:ind w:firstLine="709"/>
        <w:jc w:val="both"/>
        <w:rPr>
          <w:rFonts w:ascii="Times New Roman" w:hAnsi="Times New Roman"/>
          <w:sz w:val="28"/>
        </w:rPr>
      </w:pPr>
      <w:r>
        <w:rPr>
          <w:rFonts w:ascii="Times New Roman" w:hAnsi="Times New Roman"/>
          <w:sz w:val="28"/>
        </w:rPr>
        <w:t>20. Претендент на участие в конкурсе вправе направить в письменной форме организатору запрос о разъяснении положений конкурсной документации. В течение 2 рабочих дней со дня поступления указанного запроса организатор обязан направить в письменной форме разъяснения положений конкурсной документации, если указанный запрос поступил организатору не позднее чем за 5 дней до дня окончания срока подачи заявок на участие в конкурсе.</w:t>
      </w:r>
    </w:p>
    <w:p w14:paraId="47AAF0E0">
      <w:pPr>
        <w:spacing w:after="0" w:line="240" w:lineRule="auto"/>
        <w:ind w:firstLine="709"/>
        <w:jc w:val="both"/>
        <w:rPr>
          <w:rFonts w:ascii="Times New Roman" w:hAnsi="Times New Roman"/>
          <w:sz w:val="28"/>
        </w:rPr>
      </w:pPr>
      <w:r>
        <w:rPr>
          <w:rFonts w:ascii="Times New Roman" w:hAnsi="Times New Roman"/>
          <w:sz w:val="28"/>
        </w:rPr>
        <w:t>21. В течение 2 рабочих дней со дня направления разъяснения положений конкурсной документации по запросу претендента на участие в конкурсе такое разъяснение должно быть размещено организатором конкурса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с указанием предмета запроса, но без указания информации о претенденте на участие в конкурсе, от которого поступил запрос. Разъяснение положений конкурсной документации не должно изменять её суть.</w:t>
      </w:r>
    </w:p>
    <w:p w14:paraId="331DA398">
      <w:pPr>
        <w:spacing w:after="0" w:line="240" w:lineRule="auto"/>
        <w:ind w:firstLine="709"/>
        <w:jc w:val="both"/>
        <w:rPr>
          <w:rFonts w:ascii="Times New Roman" w:hAnsi="Times New Roman"/>
          <w:sz w:val="28"/>
        </w:rPr>
      </w:pPr>
      <w:r>
        <w:rPr>
          <w:rFonts w:ascii="Times New Roman" w:hAnsi="Times New Roman"/>
          <w:sz w:val="28"/>
        </w:rPr>
        <w:t>22. Организатор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одного дня с даты принятия указанного решения такие изменения размещаются организатором конкурса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При этом срок подачи заявок на участие в конкурсе должен быть продлён таким образом, чтобы с даты размещения на Интернет-портале изменений, внесённых в конкурсную документацию, до даты окончания срока подачи заявок на участие в конкурсе он составлял не менее пятнадцати дней.</w:t>
      </w:r>
    </w:p>
    <w:p w14:paraId="29FA6E4F">
      <w:pPr>
        <w:spacing w:after="0" w:line="240" w:lineRule="auto"/>
        <w:ind w:firstLine="350"/>
        <w:jc w:val="both"/>
        <w:rPr>
          <w:rFonts w:ascii="Times New Roman" w:hAnsi="Times New Roman"/>
          <w:sz w:val="28"/>
        </w:rPr>
      </w:pPr>
    </w:p>
    <w:p w14:paraId="753673F0">
      <w:pPr>
        <w:numPr>
          <w:ilvl w:val="0"/>
          <w:numId w:val="2"/>
        </w:numPr>
        <w:spacing w:after="0" w:line="240" w:lineRule="auto"/>
        <w:ind w:left="0" w:leftChars="0" w:firstLine="351" w:firstLineChars="0"/>
        <w:jc w:val="center"/>
        <w:rPr>
          <w:rFonts w:ascii="Times New Roman" w:hAnsi="Times New Roman"/>
          <w:b/>
          <w:sz w:val="28"/>
        </w:rPr>
      </w:pPr>
      <w:r>
        <w:rPr>
          <w:rFonts w:ascii="Times New Roman" w:hAnsi="Times New Roman"/>
          <w:b/>
          <w:sz w:val="28"/>
        </w:rPr>
        <w:t>Документация об аукционе в электронной форме</w:t>
      </w:r>
      <w:r>
        <w:rPr>
          <w:rFonts w:hint="default" w:ascii="Times New Roman" w:hAnsi="Times New Roman"/>
          <w:b/>
          <w:sz w:val="28"/>
          <w:lang w:val="ru-RU"/>
        </w:rPr>
        <w:t xml:space="preserve"> </w:t>
      </w:r>
    </w:p>
    <w:p w14:paraId="69539080">
      <w:pPr>
        <w:spacing w:after="0" w:line="240" w:lineRule="auto"/>
        <w:ind w:firstLine="350"/>
        <w:jc w:val="center"/>
        <w:rPr>
          <w:rFonts w:ascii="Times New Roman" w:hAnsi="Times New Roman"/>
          <w:sz w:val="28"/>
        </w:rPr>
      </w:pPr>
    </w:p>
    <w:p w14:paraId="5F584EB5">
      <w:pPr>
        <w:spacing w:after="0" w:line="240" w:lineRule="auto"/>
        <w:ind w:firstLine="709"/>
        <w:jc w:val="both"/>
        <w:rPr>
          <w:rFonts w:ascii="Times New Roman" w:hAnsi="Times New Roman"/>
          <w:sz w:val="28"/>
        </w:rPr>
      </w:pPr>
      <w:r>
        <w:rPr>
          <w:rFonts w:ascii="Times New Roman" w:hAnsi="Times New Roman"/>
          <w:sz w:val="28"/>
        </w:rPr>
        <w:t>23. Документация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должна содержать:</w:t>
      </w:r>
    </w:p>
    <w:p w14:paraId="2C8CB6EC">
      <w:pPr>
        <w:spacing w:after="0" w:line="240" w:lineRule="auto"/>
        <w:ind w:firstLine="709"/>
        <w:jc w:val="both"/>
        <w:rPr>
          <w:rFonts w:ascii="Times New Roman" w:hAnsi="Times New Roman"/>
          <w:sz w:val="28"/>
        </w:rPr>
      </w:pPr>
      <w:r>
        <w:rPr>
          <w:rFonts w:ascii="Times New Roman" w:hAnsi="Times New Roman"/>
          <w:sz w:val="28"/>
        </w:rPr>
        <w:t>сведения, указанные в извещении;</w:t>
      </w:r>
    </w:p>
    <w:p w14:paraId="09B3946E">
      <w:pPr>
        <w:spacing w:after="0" w:line="240" w:lineRule="auto"/>
        <w:ind w:firstLine="709"/>
        <w:jc w:val="both"/>
        <w:rPr>
          <w:rFonts w:ascii="Times New Roman" w:hAnsi="Times New Roman"/>
          <w:sz w:val="28"/>
        </w:rPr>
      </w:pPr>
      <w:r>
        <w:rPr>
          <w:rFonts w:ascii="Times New Roman" w:hAnsi="Times New Roman"/>
          <w:sz w:val="28"/>
        </w:rPr>
        <w:t>форму заявки и инструкцию по её заполнению;</w:t>
      </w:r>
    </w:p>
    <w:p w14:paraId="141156A3">
      <w:pPr>
        <w:spacing w:after="0" w:line="240" w:lineRule="auto"/>
        <w:ind w:firstLine="709"/>
        <w:jc w:val="both"/>
        <w:rPr>
          <w:rFonts w:ascii="Times New Roman" w:hAnsi="Times New Roman"/>
          <w:sz w:val="28"/>
        </w:rPr>
      </w:pPr>
      <w:r>
        <w:rPr>
          <w:rFonts w:ascii="Times New Roman" w:hAnsi="Times New Roman"/>
          <w:sz w:val="28"/>
        </w:rPr>
        <w:t>сроки подачи заявок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73DFF314">
      <w:pPr>
        <w:spacing w:after="0" w:line="240" w:lineRule="auto"/>
        <w:ind w:firstLine="709"/>
        <w:jc w:val="both"/>
        <w:rPr>
          <w:rFonts w:ascii="Times New Roman" w:hAnsi="Times New Roman"/>
          <w:sz w:val="28"/>
        </w:rPr>
      </w:pPr>
      <w:r>
        <w:rPr>
          <w:rFonts w:ascii="Times New Roman" w:hAnsi="Times New Roman"/>
          <w:sz w:val="28"/>
        </w:rPr>
        <w:t>перечень документов, прилагаемых к заявке;</w:t>
      </w:r>
    </w:p>
    <w:p w14:paraId="1E6BB21E">
      <w:pPr>
        <w:spacing w:after="0" w:line="240" w:lineRule="auto"/>
        <w:ind w:firstLine="709"/>
        <w:jc w:val="both"/>
        <w:rPr>
          <w:rFonts w:ascii="Times New Roman" w:hAnsi="Times New Roman"/>
          <w:sz w:val="28"/>
        </w:rPr>
      </w:pPr>
      <w:r>
        <w:rPr>
          <w:rFonts w:ascii="Times New Roman" w:hAnsi="Times New Roman"/>
          <w:sz w:val="28"/>
        </w:rPr>
        <w:t>сведения о порядке и сроках отзыва заявок и внесения в них изменений;</w:t>
      </w:r>
    </w:p>
    <w:p w14:paraId="094062FF">
      <w:pPr>
        <w:spacing w:after="0" w:line="240" w:lineRule="auto"/>
        <w:ind w:firstLine="709"/>
        <w:jc w:val="both"/>
        <w:rPr>
          <w:rFonts w:ascii="Times New Roman" w:hAnsi="Times New Roman"/>
          <w:sz w:val="28"/>
        </w:rPr>
      </w:pPr>
      <w:r>
        <w:rPr>
          <w:rFonts w:ascii="Times New Roman" w:hAnsi="Times New Roman"/>
          <w:sz w:val="28"/>
        </w:rPr>
        <w:t>сведения о месте и дате рассмотрения заявок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8A49F4F">
      <w:pPr>
        <w:spacing w:after="0" w:line="240" w:lineRule="auto"/>
        <w:ind w:firstLine="709"/>
        <w:jc w:val="both"/>
        <w:rPr>
          <w:rFonts w:ascii="Times New Roman" w:hAnsi="Times New Roman"/>
          <w:sz w:val="28"/>
        </w:rPr>
      </w:pPr>
      <w:r>
        <w:rPr>
          <w:rFonts w:ascii="Times New Roman" w:hAnsi="Times New Roman"/>
          <w:sz w:val="28"/>
        </w:rPr>
        <w:t xml:space="preserve">порядок, даты начала и окончания предоставления участникам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разъяснений положений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29DBEB3">
      <w:pPr>
        <w:spacing w:after="0" w:line="240" w:lineRule="auto"/>
        <w:ind w:firstLine="709"/>
        <w:jc w:val="both"/>
        <w:rPr>
          <w:rFonts w:ascii="Times New Roman" w:hAnsi="Times New Roman"/>
          <w:sz w:val="28"/>
        </w:rPr>
      </w:pPr>
      <w:r>
        <w:rPr>
          <w:rFonts w:ascii="Times New Roman" w:hAnsi="Times New Roman"/>
          <w:sz w:val="28"/>
        </w:rPr>
        <w:t>место, дату и время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2FE3FED">
      <w:pPr>
        <w:spacing w:after="0" w:line="240" w:lineRule="auto"/>
        <w:ind w:firstLine="709"/>
        <w:jc w:val="both"/>
        <w:rPr>
          <w:rFonts w:ascii="Times New Roman" w:hAnsi="Times New Roman"/>
          <w:sz w:val="28"/>
        </w:rPr>
      </w:pPr>
      <w:r>
        <w:rPr>
          <w:rFonts w:ascii="Times New Roman" w:hAnsi="Times New Roman"/>
          <w:sz w:val="28"/>
        </w:rPr>
        <w:t>требования к участникам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D42000C">
      <w:pPr>
        <w:spacing w:after="0" w:line="240" w:lineRule="auto"/>
        <w:ind w:firstLine="709"/>
        <w:jc w:val="both"/>
        <w:rPr>
          <w:rFonts w:ascii="Times New Roman" w:hAnsi="Times New Roman"/>
          <w:sz w:val="28"/>
        </w:rPr>
      </w:pPr>
      <w:r>
        <w:rPr>
          <w:rFonts w:ascii="Times New Roman" w:hAnsi="Times New Roman"/>
          <w:sz w:val="28"/>
        </w:rPr>
        <w:t>срок и порядок внесения задатка, размер задатка;</w:t>
      </w:r>
    </w:p>
    <w:p w14:paraId="34C18A7B">
      <w:pPr>
        <w:spacing w:after="0" w:line="240" w:lineRule="auto"/>
        <w:ind w:firstLine="709"/>
        <w:jc w:val="both"/>
        <w:rPr>
          <w:rFonts w:ascii="Times New Roman" w:hAnsi="Times New Roman"/>
          <w:sz w:val="28"/>
        </w:rPr>
      </w:pPr>
      <w:r>
        <w:rPr>
          <w:rFonts w:ascii="Times New Roman" w:hAnsi="Times New Roman"/>
          <w:sz w:val="28"/>
        </w:rPr>
        <w:t>проект договора на установку и эксплуатацию рекламной конструкции;</w:t>
      </w:r>
    </w:p>
    <w:p w14:paraId="67E5BB91">
      <w:pPr>
        <w:spacing w:after="0" w:line="240" w:lineRule="auto"/>
        <w:ind w:firstLine="709"/>
        <w:jc w:val="both"/>
        <w:rPr>
          <w:rFonts w:ascii="Times New Roman" w:hAnsi="Times New Roman"/>
          <w:sz w:val="28"/>
        </w:rPr>
      </w:pPr>
      <w:r>
        <w:rPr>
          <w:rFonts w:ascii="Times New Roman" w:hAnsi="Times New Roman"/>
          <w:sz w:val="28"/>
        </w:rPr>
        <w:t>сведения о порядке определения победителя;</w:t>
      </w:r>
    </w:p>
    <w:p w14:paraId="7351A57C">
      <w:pPr>
        <w:spacing w:after="0" w:line="240" w:lineRule="auto"/>
        <w:ind w:firstLine="709"/>
        <w:jc w:val="both"/>
        <w:rPr>
          <w:rFonts w:ascii="Times New Roman" w:hAnsi="Times New Roman"/>
          <w:sz w:val="28"/>
        </w:rPr>
      </w:pPr>
      <w:r>
        <w:rPr>
          <w:rFonts w:ascii="Times New Roman" w:hAnsi="Times New Roman"/>
          <w:sz w:val="28"/>
        </w:rPr>
        <w:t>начальный (минимальный) размер стоимости права заключения договора на установку и эксплуатацию рекламной конструкции;</w:t>
      </w:r>
    </w:p>
    <w:p w14:paraId="610C2FB4">
      <w:pPr>
        <w:spacing w:after="0" w:line="240" w:lineRule="auto"/>
        <w:ind w:firstLine="709"/>
        <w:jc w:val="both"/>
        <w:rPr>
          <w:rFonts w:ascii="Times New Roman" w:hAnsi="Times New Roman"/>
          <w:sz w:val="28"/>
        </w:rPr>
      </w:pPr>
      <w:r>
        <w:rPr>
          <w:rFonts w:ascii="Times New Roman" w:hAnsi="Times New Roman"/>
          <w:sz w:val="28"/>
        </w:rPr>
        <w:t>сведения о сроке оплаты права на заключение договора на установку и эксплуатацию рекламной конструкции;</w:t>
      </w:r>
    </w:p>
    <w:p w14:paraId="07908F37">
      <w:pPr>
        <w:spacing w:after="0" w:line="240" w:lineRule="auto"/>
        <w:ind w:firstLine="709"/>
        <w:jc w:val="both"/>
        <w:rPr>
          <w:rFonts w:ascii="Times New Roman" w:hAnsi="Times New Roman"/>
          <w:sz w:val="28"/>
        </w:rPr>
      </w:pPr>
      <w:r>
        <w:rPr>
          <w:rFonts w:ascii="Times New Roman" w:hAnsi="Times New Roman"/>
          <w:sz w:val="28"/>
        </w:rPr>
        <w:t>величину повышения начальной цены договора на установку и эксплуатацию рекламной конструкции («шаг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9E72849">
      <w:pPr>
        <w:spacing w:after="0" w:line="240" w:lineRule="auto"/>
        <w:ind w:firstLine="709"/>
        <w:jc w:val="both"/>
        <w:rPr>
          <w:rFonts w:ascii="Times New Roman" w:hAnsi="Times New Roman"/>
          <w:sz w:val="28"/>
        </w:rPr>
      </w:pPr>
      <w:r>
        <w:rPr>
          <w:rFonts w:ascii="Times New Roman" w:hAnsi="Times New Roman"/>
          <w:sz w:val="28"/>
        </w:rPr>
        <w:t>сведения о сроке, в течение которого должен быть подписан договор на установку и эксплуатацию рекламной конструкции;</w:t>
      </w:r>
    </w:p>
    <w:p w14:paraId="4D3EF34F">
      <w:pPr>
        <w:spacing w:after="0" w:line="240" w:lineRule="auto"/>
        <w:ind w:firstLine="709"/>
        <w:jc w:val="both"/>
        <w:rPr>
          <w:rFonts w:ascii="Times New Roman" w:hAnsi="Times New Roman"/>
          <w:sz w:val="28"/>
        </w:rPr>
      </w:pPr>
      <w:r>
        <w:rPr>
          <w:rFonts w:ascii="Times New Roman" w:hAnsi="Times New Roman"/>
          <w:sz w:val="28"/>
        </w:rPr>
        <w:t>иную информацию, касающуюся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F8EE69E">
      <w:pPr>
        <w:spacing w:after="0" w:line="240" w:lineRule="auto"/>
        <w:ind w:firstLine="709"/>
        <w:jc w:val="both"/>
        <w:rPr>
          <w:rFonts w:ascii="Times New Roman" w:hAnsi="Times New Roman"/>
          <w:sz w:val="28"/>
        </w:rPr>
      </w:pPr>
      <w:r>
        <w:rPr>
          <w:rFonts w:ascii="Times New Roman" w:hAnsi="Times New Roman"/>
          <w:sz w:val="28"/>
        </w:rPr>
        <w:t xml:space="preserve">24. Организатор размещает документацию об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и на сайте ЭП одновременно с размещением извещения о проведении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88779F6">
      <w:pPr>
        <w:spacing w:after="0" w:line="240" w:lineRule="auto"/>
        <w:ind w:firstLine="709"/>
        <w:jc w:val="both"/>
        <w:rPr>
          <w:rFonts w:ascii="Times New Roman" w:hAnsi="Times New Roman"/>
          <w:sz w:val="28"/>
        </w:rPr>
      </w:pPr>
      <w:r>
        <w:rPr>
          <w:rFonts w:ascii="Times New Roman" w:hAnsi="Times New Roman"/>
          <w:sz w:val="28"/>
        </w:rPr>
        <w:t>25. Сведения, содержащиеся в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должны соответствовать сведениям, указанным в извещении о проведении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537AE308">
      <w:pPr>
        <w:spacing w:after="0" w:line="240" w:lineRule="auto"/>
        <w:ind w:firstLine="709"/>
        <w:jc w:val="both"/>
        <w:rPr>
          <w:rFonts w:ascii="Times New Roman" w:hAnsi="Times New Roman"/>
          <w:sz w:val="28"/>
        </w:rPr>
      </w:pPr>
      <w:r>
        <w:rPr>
          <w:rFonts w:ascii="Times New Roman" w:hAnsi="Times New Roman"/>
          <w:sz w:val="28"/>
        </w:rPr>
        <w:t xml:space="preserve">26. Претендент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вправе направить организатору запрос о разъяснении положений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если указанный запрос поступил организатору не позднее чем за 5 дней до дня окончания срока подачи заявок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A2DC5D5">
      <w:pPr>
        <w:spacing w:after="0" w:line="240" w:lineRule="auto"/>
        <w:ind w:firstLine="709"/>
        <w:jc w:val="both"/>
        <w:rPr>
          <w:rFonts w:ascii="Times New Roman" w:hAnsi="Times New Roman"/>
          <w:sz w:val="28"/>
        </w:rPr>
      </w:pPr>
      <w:r>
        <w:rPr>
          <w:rFonts w:ascii="Times New Roman" w:hAnsi="Times New Roman"/>
          <w:sz w:val="28"/>
        </w:rPr>
        <w:t>27. В течение 2 рабочих дней со дня направления разъяснения положений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 запросу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такое разъяснение должно быть размещено организатором на сайте ЭП с указанием предмета запроса, но без указания информации о претенденте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от которого поступил запрос. Разъяснение положений документации об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 должно изменять её суть.</w:t>
      </w:r>
    </w:p>
    <w:p w14:paraId="273D8909">
      <w:pPr>
        <w:spacing w:after="0" w:line="240" w:lineRule="auto"/>
        <w:ind w:firstLine="709"/>
        <w:jc w:val="both"/>
        <w:rPr>
          <w:rFonts w:ascii="Times New Roman" w:hAnsi="Times New Roman"/>
          <w:sz w:val="28"/>
        </w:rPr>
      </w:pPr>
      <w:r>
        <w:rPr>
          <w:rFonts w:ascii="Times New Roman" w:hAnsi="Times New Roman"/>
          <w:sz w:val="28"/>
        </w:rPr>
        <w:t>28. 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 позднее чем за пять дней до даты окончания подачи заявок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Изменение предмета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не допускается. В течение одного дня с даты принятия указанного решения такие изменения размещаются организатором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порядке, установленном для размещения на сайте ЭП извещения о проведении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При этом срок подачи заявок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должен быть продлён таким образом, чтобы с даты размещения на сайте ЭП изменений, внесённых в документацию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до даты окончания срока подачи заявок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он составлял не менее пятнадцати дней.</w:t>
      </w:r>
    </w:p>
    <w:p w14:paraId="158FA995">
      <w:pPr>
        <w:spacing w:after="0" w:line="240" w:lineRule="auto"/>
        <w:ind w:firstLine="709"/>
        <w:jc w:val="both"/>
        <w:rPr>
          <w:rFonts w:ascii="Times New Roman" w:hAnsi="Times New Roman"/>
          <w:sz w:val="28"/>
        </w:rPr>
      </w:pPr>
    </w:p>
    <w:p w14:paraId="55F76847">
      <w:pPr>
        <w:numPr>
          <w:ilvl w:val="0"/>
          <w:numId w:val="2"/>
        </w:numPr>
        <w:spacing w:after="0" w:line="240" w:lineRule="auto"/>
        <w:ind w:left="0" w:leftChars="0" w:firstLine="351" w:firstLineChars="0"/>
        <w:jc w:val="center"/>
        <w:rPr>
          <w:rFonts w:ascii="Times New Roman" w:hAnsi="Times New Roman"/>
          <w:b/>
          <w:sz w:val="28"/>
        </w:rPr>
      </w:pPr>
      <w:r>
        <w:rPr>
          <w:rFonts w:ascii="Times New Roman" w:hAnsi="Times New Roman"/>
          <w:b/>
          <w:sz w:val="28"/>
        </w:rPr>
        <w:t>Порядок подачи и рассмотрения заявок на участие в конкурсе</w:t>
      </w:r>
    </w:p>
    <w:p w14:paraId="18417FB0">
      <w:pPr>
        <w:spacing w:after="0" w:line="240" w:lineRule="auto"/>
        <w:ind w:firstLine="350"/>
        <w:jc w:val="center"/>
        <w:rPr>
          <w:rFonts w:ascii="Times New Roman" w:hAnsi="Times New Roman"/>
          <w:sz w:val="28"/>
        </w:rPr>
      </w:pPr>
    </w:p>
    <w:p w14:paraId="6D6040CD">
      <w:pPr>
        <w:spacing w:after="0" w:line="240" w:lineRule="auto"/>
        <w:ind w:firstLine="709"/>
        <w:jc w:val="both"/>
        <w:rPr>
          <w:rFonts w:ascii="Times New Roman" w:hAnsi="Times New Roman"/>
          <w:sz w:val="28"/>
        </w:rPr>
      </w:pPr>
      <w:r>
        <w:rPr>
          <w:rFonts w:ascii="Times New Roman" w:hAnsi="Times New Roman"/>
          <w:sz w:val="28"/>
        </w:rPr>
        <w:t>29. Конкурс является открытым по составу участников и форме подачи заявок.</w:t>
      </w:r>
    </w:p>
    <w:p w14:paraId="67403771">
      <w:pPr>
        <w:spacing w:after="0" w:line="240" w:lineRule="auto"/>
        <w:ind w:firstLine="709"/>
        <w:jc w:val="both"/>
        <w:rPr>
          <w:rFonts w:ascii="Times New Roman" w:hAnsi="Times New Roman"/>
          <w:sz w:val="28"/>
        </w:rPr>
      </w:pPr>
      <w:r>
        <w:rPr>
          <w:rFonts w:ascii="Times New Roman" w:hAnsi="Times New Roman"/>
          <w:sz w:val="28"/>
        </w:rPr>
        <w:t>30. Претендент на участие в конкурсе представляет:</w:t>
      </w:r>
    </w:p>
    <w:p w14:paraId="05197743">
      <w:pPr>
        <w:spacing w:after="0" w:line="240" w:lineRule="auto"/>
        <w:ind w:firstLine="709"/>
        <w:jc w:val="both"/>
        <w:rPr>
          <w:rFonts w:ascii="Times New Roman" w:hAnsi="Times New Roman"/>
          <w:sz w:val="28"/>
        </w:rPr>
      </w:pPr>
      <w:r>
        <w:rPr>
          <w:rFonts w:ascii="Times New Roman" w:hAnsi="Times New Roman"/>
          <w:sz w:val="28"/>
        </w:rPr>
        <w:t>1) заявку на участие в конкурсе, содержащую следующую информацию:</w:t>
      </w:r>
    </w:p>
    <w:p w14:paraId="03C3DC67">
      <w:pPr>
        <w:spacing w:after="0" w:line="240" w:lineRule="auto"/>
        <w:ind w:firstLine="709"/>
        <w:jc w:val="both"/>
        <w:rPr>
          <w:rFonts w:ascii="Times New Roman" w:hAnsi="Times New Roman"/>
          <w:sz w:val="28"/>
        </w:rPr>
      </w:pPr>
      <w:r>
        <w:rPr>
          <w:rFonts w:ascii="Times New Roman" w:hAnsi="Times New Roman"/>
          <w:sz w:val="28"/>
        </w:rPr>
        <w:t>сведения о претенденте на участие в конкурсе (включая почтовый адрес, номер телефона, фамилию, имя, отчество руководителя и (или) ответственного исполнителя (для юридического лица);</w:t>
      </w:r>
    </w:p>
    <w:p w14:paraId="0A2ECFBE">
      <w:pPr>
        <w:spacing w:after="0" w:line="240" w:lineRule="auto"/>
        <w:ind w:firstLine="709"/>
        <w:jc w:val="both"/>
        <w:rPr>
          <w:rFonts w:ascii="Times New Roman" w:hAnsi="Times New Roman"/>
          <w:sz w:val="28"/>
        </w:rPr>
      </w:pPr>
      <w:r>
        <w:rPr>
          <w:rFonts w:ascii="Times New Roman" w:hAnsi="Times New Roman"/>
          <w:sz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14:paraId="5EA52143">
      <w:pPr>
        <w:spacing w:after="0" w:line="240" w:lineRule="auto"/>
        <w:ind w:firstLine="709"/>
        <w:jc w:val="both"/>
        <w:rPr>
          <w:rFonts w:ascii="Times New Roman" w:hAnsi="Times New Roman"/>
          <w:sz w:val="28"/>
        </w:rPr>
      </w:pPr>
      <w:r>
        <w:rPr>
          <w:rFonts w:ascii="Times New Roman" w:hAnsi="Times New Roman"/>
          <w:sz w:val="28"/>
        </w:rPr>
        <w:t>предложение претендента в отношении критериев, по которым будет проводиться оценка заявки на участие в конкурсе;</w:t>
      </w:r>
    </w:p>
    <w:p w14:paraId="18C6ADBB">
      <w:pPr>
        <w:spacing w:after="0" w:line="240" w:lineRule="auto"/>
        <w:ind w:firstLine="709"/>
        <w:jc w:val="both"/>
        <w:rPr>
          <w:rFonts w:ascii="Times New Roman" w:hAnsi="Times New Roman"/>
          <w:sz w:val="28"/>
        </w:rPr>
      </w:pPr>
      <w:r>
        <w:rPr>
          <w:rFonts w:ascii="Times New Roman" w:hAnsi="Times New Roman"/>
          <w:sz w:val="28"/>
        </w:rPr>
        <w:t>2) документ, подтверждающий полномочия лица на осуществление действий от имени претендента на участие в конкурсе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конкурсе без доверенности. В случае если от имени претендента на участие в конкурсе действует иное лицо, заявка на участие в конкурсе должна содержать также доверенность на осуществление действий от имени претендента на участие в конкурсе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конкурсе, заявка на участие в конкурсе должна содержать также документ, подтверждающий полномочия такого лица;</w:t>
      </w:r>
    </w:p>
    <w:p w14:paraId="5751E1FD">
      <w:pPr>
        <w:spacing w:after="0" w:line="240" w:lineRule="auto"/>
        <w:ind w:firstLine="709"/>
        <w:jc w:val="both"/>
        <w:rPr>
          <w:rFonts w:ascii="Times New Roman" w:hAnsi="Times New Roman"/>
          <w:sz w:val="28"/>
        </w:rPr>
      </w:pPr>
      <w:r>
        <w:rPr>
          <w:rFonts w:ascii="Times New Roman" w:hAnsi="Times New Roman"/>
          <w:sz w:val="28"/>
        </w:rPr>
        <w:t>3) свидетельство о государственной регистрации юридического лица или индивидуального предпринимателя;</w:t>
      </w:r>
    </w:p>
    <w:p w14:paraId="51C9D131">
      <w:pPr>
        <w:spacing w:after="0" w:line="240" w:lineRule="auto"/>
        <w:ind w:firstLine="709"/>
        <w:jc w:val="both"/>
        <w:rPr>
          <w:rFonts w:ascii="Times New Roman" w:hAnsi="Times New Roman"/>
          <w:sz w:val="28"/>
        </w:rPr>
      </w:pPr>
      <w:r>
        <w:rPr>
          <w:rFonts w:ascii="Times New Roman" w:hAnsi="Times New Roman"/>
          <w:sz w:val="28"/>
        </w:rPr>
        <w:t>4) </w:t>
      </w:r>
      <w:r>
        <w:rPr>
          <w:rFonts w:ascii="Times New Roman" w:hAnsi="Times New Roman"/>
          <w:sz w:val="28"/>
        </w:rPr>
        <w:fldChar w:fldCharType="begin"/>
      </w:r>
      <w:r>
        <w:rPr>
          <w:rFonts w:ascii="Times New Roman" w:hAnsi="Times New Roman"/>
          <w:sz w:val="28"/>
        </w:rPr>
        <w:instrText xml:space="preserve">HYPERLINK "https://internet.garant.ru/#/document/12127193/entry/1300"</w:instrText>
      </w:r>
      <w:r>
        <w:rPr>
          <w:rFonts w:ascii="Times New Roman" w:hAnsi="Times New Roman"/>
          <w:sz w:val="28"/>
        </w:rPr>
        <w:fldChar w:fldCharType="separate"/>
      </w:r>
      <w:r>
        <w:rPr>
          <w:rFonts w:ascii="Times New Roman" w:hAnsi="Times New Roman"/>
          <w:sz w:val="28"/>
        </w:rPr>
        <w:t>выписку</w:t>
      </w:r>
      <w:r>
        <w:rPr>
          <w:rFonts w:ascii="Times New Roman" w:hAnsi="Times New Roman"/>
          <w:sz w:val="28"/>
        </w:rPr>
        <w:fldChar w:fldCharType="end"/>
      </w:r>
      <w:r>
        <w:rPr>
          <w:rFonts w:ascii="Times New Roman" w:hAnsi="Times New Roman"/>
          <w:sz w:val="28"/>
        </w:rPr>
        <w:t> из Единого государственного реестра юридических лиц или </w:t>
      </w:r>
      <w:r>
        <w:rPr>
          <w:rFonts w:ascii="Times New Roman" w:hAnsi="Times New Roman"/>
          <w:sz w:val="28"/>
        </w:rPr>
        <w:fldChar w:fldCharType="begin"/>
      </w:r>
      <w:r>
        <w:rPr>
          <w:rFonts w:ascii="Times New Roman" w:hAnsi="Times New Roman"/>
          <w:sz w:val="28"/>
        </w:rPr>
        <w:instrText xml:space="preserve">HYPERLINK "https://internet.garant.ru/#/document/12132953/entry/30000"</w:instrText>
      </w:r>
      <w:r>
        <w:rPr>
          <w:rFonts w:ascii="Times New Roman" w:hAnsi="Times New Roman"/>
          <w:sz w:val="28"/>
        </w:rPr>
        <w:fldChar w:fldCharType="separate"/>
      </w:r>
      <w:r>
        <w:rPr>
          <w:rFonts w:ascii="Times New Roman" w:hAnsi="Times New Roman"/>
          <w:sz w:val="28"/>
        </w:rPr>
        <w:t>выписку</w:t>
      </w:r>
      <w:r>
        <w:rPr>
          <w:rFonts w:ascii="Times New Roman" w:hAnsi="Times New Roman"/>
          <w:sz w:val="28"/>
        </w:rPr>
        <w:fldChar w:fldCharType="end"/>
      </w:r>
      <w:r>
        <w:rPr>
          <w:rFonts w:ascii="Times New Roman" w:hAnsi="Times New Roman"/>
          <w:sz w:val="28"/>
        </w:rPr>
        <w:t> из Единого государственного реестра индивидуальных предпринимателей;</w:t>
      </w:r>
    </w:p>
    <w:p w14:paraId="2BB11F72">
      <w:pPr>
        <w:spacing w:after="0" w:line="240" w:lineRule="auto"/>
        <w:ind w:firstLine="709"/>
        <w:jc w:val="both"/>
        <w:rPr>
          <w:rFonts w:ascii="Times New Roman" w:hAnsi="Times New Roman"/>
          <w:sz w:val="28"/>
        </w:rPr>
      </w:pPr>
      <w:r>
        <w:rPr>
          <w:rFonts w:ascii="Times New Roman" w:hAnsi="Times New Roman"/>
          <w:sz w:val="28"/>
        </w:rPr>
        <w:t>5) документы, подтверждающие внесение денежных средств в качестве обеспечения заявки на участие в конкурсе (задатка);</w:t>
      </w:r>
    </w:p>
    <w:p w14:paraId="282230E8">
      <w:pPr>
        <w:spacing w:after="0" w:line="240" w:lineRule="auto"/>
        <w:ind w:firstLine="709"/>
        <w:jc w:val="both"/>
        <w:rPr>
          <w:rFonts w:ascii="Times New Roman" w:hAnsi="Times New Roman"/>
          <w:sz w:val="28"/>
        </w:rPr>
      </w:pPr>
      <w:r>
        <w:rPr>
          <w:rFonts w:ascii="Times New Roman" w:hAnsi="Times New Roman"/>
          <w:sz w:val="28"/>
        </w:rPr>
        <w:t>6) справку из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w:t>
      </w:r>
      <w:r>
        <w:rPr>
          <w:rFonts w:ascii="Times New Roman" w:hAnsi="Times New Roman"/>
          <w:sz w:val="28"/>
        </w:rPr>
        <w:fldChar w:fldCharType="begin"/>
      </w:r>
      <w:r>
        <w:rPr>
          <w:rFonts w:ascii="Times New Roman" w:hAnsi="Times New Roman"/>
          <w:sz w:val="28"/>
        </w:rPr>
        <w:instrText xml:space="preserve">HYPERLINK "https://internet.garant.ru/#/document/406064885/entry/1000"</w:instrText>
      </w:r>
      <w:r>
        <w:rPr>
          <w:rFonts w:ascii="Times New Roman" w:hAnsi="Times New Roman"/>
          <w:sz w:val="28"/>
        </w:rPr>
        <w:fldChar w:fldCharType="separate"/>
      </w:r>
      <w:r>
        <w:rPr>
          <w:rFonts w:ascii="Times New Roman" w:hAnsi="Times New Roman"/>
          <w:sz w:val="28"/>
        </w:rPr>
        <w:t>форме</w:t>
      </w:r>
      <w:r>
        <w:rPr>
          <w:rFonts w:ascii="Times New Roman" w:hAnsi="Times New Roman"/>
          <w:sz w:val="28"/>
        </w:rPr>
        <w:fldChar w:fldCharType="end"/>
      </w:r>
      <w:r>
        <w:rPr>
          <w:rFonts w:ascii="Times New Roman" w:hAnsi="Times New Roman"/>
          <w:sz w:val="28"/>
        </w:rPr>
        <w:t xml:space="preserve">, утверждённой </w:t>
      </w:r>
      <w:r>
        <w:rPr>
          <w:rFonts w:ascii="Times New Roman" w:hAnsi="Times New Roman"/>
          <w:sz w:val="28"/>
        </w:rPr>
        <w:fldChar w:fldCharType="begin"/>
      </w:r>
      <w:r>
        <w:rPr>
          <w:rFonts w:ascii="Times New Roman" w:hAnsi="Times New Roman"/>
          <w:sz w:val="28"/>
        </w:rPr>
        <w:instrText xml:space="preserve">HYPERLINK "https://internet.garant.ru/#/document/406064885/entry/0"</w:instrText>
      </w:r>
      <w:r>
        <w:rPr>
          <w:rFonts w:ascii="Times New Roman" w:hAnsi="Times New Roman"/>
          <w:sz w:val="28"/>
        </w:rPr>
        <w:fldChar w:fldCharType="separate"/>
      </w:r>
      <w:r>
        <w:rPr>
          <w:rFonts w:ascii="Times New Roman" w:hAnsi="Times New Roman"/>
          <w:sz w:val="28"/>
        </w:rPr>
        <w:t>приказом</w:t>
      </w:r>
      <w:r>
        <w:rPr>
          <w:rFonts w:ascii="Times New Roman" w:hAnsi="Times New Roman"/>
          <w:sz w:val="28"/>
        </w:rPr>
        <w:fldChar w:fldCharType="end"/>
      </w:r>
      <w:r>
        <w:rPr>
          <w:rFonts w:ascii="Times New Roman" w:hAnsi="Times New Roman"/>
          <w:sz w:val="28"/>
        </w:rPr>
        <w:t xml:space="preserve"> ФНС России от 23 ноября 2022 г.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её заполнения и формата её представления в электронной форме»;</w:t>
      </w:r>
    </w:p>
    <w:p w14:paraId="792BC725">
      <w:pPr>
        <w:spacing w:after="0" w:line="240" w:lineRule="auto"/>
        <w:ind w:firstLine="709"/>
        <w:jc w:val="both"/>
        <w:rPr>
          <w:rFonts w:ascii="Times New Roman" w:hAnsi="Times New Roman"/>
          <w:sz w:val="28"/>
        </w:rPr>
      </w:pPr>
      <w:r>
        <w:rPr>
          <w:rFonts w:ascii="Times New Roman" w:hAnsi="Times New Roman"/>
          <w:sz w:val="28"/>
        </w:rPr>
        <w:t xml:space="preserve">7) бухгалтерская отчётность за последний отчётный период (в случае если согласно полученной справке из налогового органа, указанной в </w:t>
      </w:r>
      <w:r>
        <w:rPr>
          <w:rFonts w:ascii="Times New Roman" w:hAnsi="Times New Roman"/>
          <w:sz w:val="28"/>
        </w:rPr>
        <w:fldChar w:fldCharType="begin"/>
      </w:r>
      <w:r>
        <w:rPr>
          <w:rFonts w:ascii="Times New Roman" w:hAnsi="Times New Roman"/>
          <w:sz w:val="28"/>
        </w:rPr>
        <w:instrText xml:space="preserve">HYPERLINK "https://internet.garant.ru/#/document/36972822/entry/10306"</w:instrText>
      </w:r>
      <w:r>
        <w:rPr>
          <w:rFonts w:ascii="Times New Roman" w:hAnsi="Times New Roman"/>
          <w:sz w:val="28"/>
        </w:rPr>
        <w:fldChar w:fldCharType="separate"/>
      </w:r>
      <w:r>
        <w:rPr>
          <w:rFonts w:ascii="Times New Roman" w:hAnsi="Times New Roman"/>
          <w:sz w:val="28"/>
        </w:rPr>
        <w:t>подпункте 6 настоящего пункта</w:t>
      </w:r>
      <w:r>
        <w:rPr>
          <w:rFonts w:ascii="Times New Roman" w:hAnsi="Times New Roman"/>
          <w:sz w:val="28"/>
        </w:rPr>
        <w:fldChar w:fldCharType="end"/>
      </w:r>
      <w:r>
        <w:rPr>
          <w:rFonts w:ascii="Times New Roman" w:hAnsi="Times New Roman"/>
          <w:sz w:val="28"/>
        </w:rPr>
        <w:t>, соответствующая обязанность по уплате налогов, сборов, страховых взносов, пеней, штрафов, процентов не выполнена).</w:t>
      </w:r>
    </w:p>
    <w:p w14:paraId="7581156E">
      <w:pPr>
        <w:spacing w:after="0" w:line="240" w:lineRule="auto"/>
        <w:ind w:firstLine="709"/>
        <w:jc w:val="both"/>
        <w:rPr>
          <w:rFonts w:ascii="Times New Roman" w:hAnsi="Times New Roman"/>
          <w:sz w:val="28"/>
        </w:rPr>
      </w:pPr>
      <w:r>
        <w:rPr>
          <w:rFonts w:ascii="Times New Roman" w:hAnsi="Times New Roman"/>
          <w:sz w:val="28"/>
        </w:rPr>
        <w:t>Заявка должна быть подписана претендентом на участие в конкурсе. Документы должны иметь сквозную нумерацию, быть прошиты, при наличии печати скреплены печатью (опечатаны) на обороте с указанием количества страниц, заверены подписью.</w:t>
      </w:r>
    </w:p>
    <w:p w14:paraId="11EFD947">
      <w:pPr>
        <w:spacing w:after="0" w:line="240" w:lineRule="auto"/>
        <w:ind w:firstLine="709"/>
        <w:jc w:val="both"/>
        <w:rPr>
          <w:rFonts w:ascii="Times New Roman" w:hAnsi="Times New Roman"/>
          <w:sz w:val="28"/>
        </w:rPr>
      </w:pPr>
      <w:r>
        <w:rPr>
          <w:rFonts w:ascii="Times New Roman" w:hAnsi="Times New Roman"/>
          <w:sz w:val="28"/>
        </w:rPr>
        <w:t>31. При представлении заявки на участие в конкурсе претендент на участие в конкурсе соглашается участвовать в конкурсе на условиях, установленных в конкурсной документации.</w:t>
      </w:r>
    </w:p>
    <w:p w14:paraId="5C69816A">
      <w:pPr>
        <w:spacing w:after="0" w:line="240" w:lineRule="auto"/>
        <w:ind w:firstLine="709"/>
        <w:jc w:val="both"/>
        <w:rPr>
          <w:rFonts w:ascii="Times New Roman" w:hAnsi="Times New Roman"/>
          <w:sz w:val="28"/>
        </w:rPr>
      </w:pPr>
      <w:r>
        <w:rPr>
          <w:rFonts w:ascii="Times New Roman" w:hAnsi="Times New Roman"/>
          <w:sz w:val="28"/>
        </w:rPr>
        <w:t>32. Претендент на участие в конкурсе вправе подать не более одной заявки по одному лоту на участие в конкурсе.</w:t>
      </w:r>
    </w:p>
    <w:p w14:paraId="629CEE10">
      <w:pPr>
        <w:spacing w:after="0" w:line="240" w:lineRule="auto"/>
        <w:ind w:firstLine="709"/>
        <w:jc w:val="both"/>
        <w:rPr>
          <w:rFonts w:ascii="Times New Roman" w:hAnsi="Times New Roman"/>
          <w:sz w:val="28"/>
        </w:rPr>
      </w:pPr>
      <w:r>
        <w:rPr>
          <w:rFonts w:ascii="Times New Roman" w:hAnsi="Times New Roman"/>
          <w:sz w:val="28"/>
        </w:rPr>
        <w:t>33. Каждая заявка на участие в конкурсе, поступившая в установленный срок, регистрируется лицом, уполномоченным организатором конкурса на регистрацию заявок на участие в конкурсе. По требованию претендента на участие в конкурсе лицо, уполномоченное организатором конкурса на регистрацию заявок на участие в конкурсе, выдаёт расписку в получении такой заявки с указанием даты и времени её получения.</w:t>
      </w:r>
    </w:p>
    <w:p w14:paraId="17EF701A">
      <w:pPr>
        <w:spacing w:after="0" w:line="240" w:lineRule="auto"/>
        <w:ind w:firstLine="709"/>
        <w:jc w:val="both"/>
        <w:rPr>
          <w:rFonts w:ascii="Times New Roman" w:hAnsi="Times New Roman"/>
          <w:sz w:val="28"/>
        </w:rPr>
      </w:pPr>
      <w:r>
        <w:rPr>
          <w:rFonts w:ascii="Times New Roman" w:hAnsi="Times New Roman"/>
          <w:sz w:val="28"/>
        </w:rPr>
        <w:t>34. Претендент на участие в конкурсе, подавший заявку на участие в конкурсе, вправе отозвать или изменить такую заявку не позднее окончания срока приёма заявок, направив об этом уведомление организатору.</w:t>
      </w:r>
    </w:p>
    <w:p w14:paraId="7CB87C5E">
      <w:pPr>
        <w:spacing w:after="0" w:line="240" w:lineRule="auto"/>
        <w:ind w:firstLine="709"/>
        <w:jc w:val="both"/>
        <w:rPr>
          <w:rFonts w:ascii="Times New Roman" w:hAnsi="Times New Roman"/>
          <w:sz w:val="28"/>
        </w:rPr>
      </w:pPr>
      <w:r>
        <w:rPr>
          <w:rFonts w:ascii="Times New Roman" w:hAnsi="Times New Roman"/>
          <w:sz w:val="28"/>
        </w:rPr>
        <w:t>Организатор, получив уведомление об отзыве или изменении заявки на участие в конкурсе, исключает отозванную заявку или заменяет изменённую заявку соответственно. При этом регистрационные номера заявок других участников не изменяются.</w:t>
      </w:r>
    </w:p>
    <w:p w14:paraId="0B1E8B36">
      <w:pPr>
        <w:spacing w:after="0" w:line="240" w:lineRule="auto"/>
        <w:ind w:firstLine="709"/>
        <w:jc w:val="both"/>
        <w:rPr>
          <w:rFonts w:ascii="Times New Roman" w:hAnsi="Times New Roman"/>
          <w:sz w:val="28"/>
        </w:rPr>
      </w:pPr>
      <w:r>
        <w:rPr>
          <w:rFonts w:ascii="Times New Roman" w:hAnsi="Times New Roman"/>
          <w:sz w:val="28"/>
        </w:rPr>
        <w:t>В течение пяти рабочих дней со дня поступления уведомления об отзыве заявки организатор перечисляет денежные средства в размере обеспечения заявки на участие в конкурсе.</w:t>
      </w:r>
    </w:p>
    <w:p w14:paraId="16C8B8F0">
      <w:pPr>
        <w:spacing w:after="0" w:line="240" w:lineRule="auto"/>
        <w:ind w:firstLine="709"/>
        <w:jc w:val="both"/>
        <w:rPr>
          <w:rFonts w:ascii="Times New Roman" w:hAnsi="Times New Roman"/>
          <w:sz w:val="28"/>
        </w:rPr>
      </w:pPr>
      <w:r>
        <w:rPr>
          <w:rFonts w:ascii="Times New Roman" w:hAnsi="Times New Roman"/>
          <w:sz w:val="28"/>
        </w:rPr>
        <w:t>35. Заявки на участие в конкурсе, полученные после окончания приёма заявок на участие в конкурсе (в случае проведения конкурса по нескольким лотам - по каждому лоту), не рассматриваются и в тот же день возвращаются претендентам на участие в конкурсе, подавшим такие заявки.</w:t>
      </w:r>
    </w:p>
    <w:p w14:paraId="0274EB79">
      <w:pPr>
        <w:spacing w:after="0" w:line="240" w:lineRule="auto"/>
        <w:ind w:firstLine="709"/>
        <w:jc w:val="both"/>
        <w:rPr>
          <w:rFonts w:ascii="Times New Roman" w:hAnsi="Times New Roman"/>
          <w:sz w:val="28"/>
        </w:rPr>
      </w:pPr>
      <w:r>
        <w:rPr>
          <w:rFonts w:ascii="Times New Roman" w:hAnsi="Times New Roman"/>
          <w:sz w:val="28"/>
        </w:rPr>
        <w:t>36. Не позднее одного рабочего дня, следующего за днём окончания срока подачи заявок на участие в конкурсе, организатор направляет Комиссии заявки на участие в конкурсе.</w:t>
      </w:r>
    </w:p>
    <w:p w14:paraId="6288B742">
      <w:pPr>
        <w:spacing w:after="0" w:line="240" w:lineRule="auto"/>
        <w:ind w:firstLine="709"/>
        <w:jc w:val="both"/>
        <w:rPr>
          <w:rFonts w:ascii="Times New Roman" w:hAnsi="Times New Roman"/>
          <w:sz w:val="28"/>
        </w:rPr>
      </w:pPr>
      <w:r>
        <w:rPr>
          <w:rFonts w:ascii="Times New Roman" w:hAnsi="Times New Roman"/>
          <w:sz w:val="28"/>
        </w:rPr>
        <w:t>37. В день, время и месте, указанные в извещении о проведении конкурса, Комиссия вскрывает конверты с заявками на участие в конкурсе, осуществляет проверку поданных заявок на участие в конкурсе на предмет соответствия требованиям, установленным настоящим Порядком и конкурсной документацией, и принимает решение о допуске претендентов к конкурсу.</w:t>
      </w:r>
    </w:p>
    <w:p w14:paraId="3DCDE80B">
      <w:pPr>
        <w:spacing w:after="0" w:line="240" w:lineRule="auto"/>
        <w:ind w:firstLine="709"/>
        <w:jc w:val="both"/>
        <w:rPr>
          <w:rFonts w:ascii="Times New Roman" w:hAnsi="Times New Roman"/>
          <w:sz w:val="28"/>
        </w:rPr>
      </w:pPr>
      <w:r>
        <w:rPr>
          <w:rFonts w:ascii="Times New Roman" w:hAnsi="Times New Roman"/>
          <w:sz w:val="28"/>
        </w:rPr>
        <w:t>37.1. Перед вскрытием конвертов Комиссия проверяет целостность указанных конвертов, что фиксируется в протоколе рассмотрения заявок.</w:t>
      </w:r>
    </w:p>
    <w:p w14:paraId="2DA04FB4">
      <w:pPr>
        <w:spacing w:after="0" w:line="240" w:lineRule="auto"/>
        <w:ind w:firstLine="709"/>
        <w:jc w:val="both"/>
        <w:rPr>
          <w:rFonts w:ascii="Times New Roman" w:hAnsi="Times New Roman"/>
          <w:sz w:val="28"/>
        </w:rPr>
      </w:pPr>
      <w:r>
        <w:rPr>
          <w:rFonts w:ascii="Times New Roman" w:hAnsi="Times New Roman"/>
          <w:sz w:val="28"/>
        </w:rPr>
        <w:t>Наименование (для юридического лица), фамилия, имя, отчество (для физического лица) - претендентов на участие в конкурсе, конверт с заявкой на участие в конкурсе которых вскрывается, сведения и информация о наличии документов, предусмотренных конкурсной документацией, а также предложения претендентов на участие в конкурсе объявляются при вскрытии конвертов и заносятся в протокол рассмотрения заявок.</w:t>
      </w:r>
    </w:p>
    <w:p w14:paraId="396975A4">
      <w:pPr>
        <w:spacing w:after="0" w:line="240" w:lineRule="auto"/>
        <w:ind w:firstLine="709"/>
        <w:jc w:val="both"/>
        <w:rPr>
          <w:rFonts w:ascii="Times New Roman" w:hAnsi="Times New Roman"/>
          <w:sz w:val="28"/>
        </w:rPr>
      </w:pPr>
      <w:r>
        <w:rPr>
          <w:rFonts w:ascii="Times New Roman" w:hAnsi="Times New Roman"/>
          <w:sz w:val="28"/>
        </w:rPr>
        <w:t>37.2. При вскрытии конвертов и объявлении предложений могут присутствовать претенденты на участие в конкурсе или их представители, имеющие надлежащим образом оформленную доверенность, а также по согласованию с Комиссией представители средств массовой информации.</w:t>
      </w:r>
    </w:p>
    <w:p w14:paraId="72315C55">
      <w:pPr>
        <w:spacing w:after="0" w:line="240" w:lineRule="auto"/>
        <w:ind w:firstLine="709"/>
        <w:jc w:val="both"/>
        <w:rPr>
          <w:rFonts w:ascii="Times New Roman" w:hAnsi="Times New Roman"/>
          <w:sz w:val="28"/>
        </w:rPr>
      </w:pPr>
      <w:r>
        <w:rPr>
          <w:rFonts w:ascii="Times New Roman" w:hAnsi="Times New Roman"/>
          <w:sz w:val="28"/>
        </w:rPr>
        <w:t>37.3. Комиссия вправе требовать от претендентов на участие в конкурсе разъяснений по представленным документам.</w:t>
      </w:r>
    </w:p>
    <w:p w14:paraId="4950A90B">
      <w:pPr>
        <w:spacing w:after="0" w:line="240" w:lineRule="auto"/>
        <w:ind w:firstLine="709"/>
        <w:jc w:val="both"/>
        <w:rPr>
          <w:rFonts w:ascii="Times New Roman" w:hAnsi="Times New Roman"/>
          <w:sz w:val="28"/>
        </w:rPr>
      </w:pPr>
      <w:r>
        <w:rPr>
          <w:rFonts w:ascii="Times New Roman" w:hAnsi="Times New Roman"/>
          <w:sz w:val="28"/>
        </w:rPr>
        <w:t>37.4. После вскрытия конвертов Комиссия удаляется для рассмотрения заявок на участие в конкурсе с целью их проверки на предмет соответствия требованиям, установленным настоящим Порядком и конкурсной документацией, и принятия решения о допуске претендентов к конкурсу. Претенденты на участие в конкурсе и их представители не имеют права присутствовать при рассмотрении заявок.</w:t>
      </w:r>
    </w:p>
    <w:p w14:paraId="1A90C3BE">
      <w:pPr>
        <w:spacing w:after="0" w:line="240" w:lineRule="auto"/>
        <w:ind w:firstLine="709"/>
        <w:jc w:val="both"/>
        <w:rPr>
          <w:rFonts w:ascii="Times New Roman" w:hAnsi="Times New Roman"/>
          <w:sz w:val="28"/>
        </w:rPr>
      </w:pPr>
      <w:r>
        <w:rPr>
          <w:rFonts w:ascii="Times New Roman" w:hAnsi="Times New Roman"/>
          <w:sz w:val="28"/>
        </w:rPr>
        <w:t>38. По итогам рассмотрения заявок Комиссией составляется протокол рассмотрения заявок, который в течение одного рабочего дня направляется Комиссией организатору для размещения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w:t>
      </w:r>
    </w:p>
    <w:p w14:paraId="15883B46">
      <w:pPr>
        <w:spacing w:after="0" w:line="240" w:lineRule="auto"/>
        <w:ind w:firstLine="709"/>
        <w:jc w:val="both"/>
        <w:rPr>
          <w:rFonts w:ascii="Times New Roman" w:hAnsi="Times New Roman"/>
          <w:sz w:val="28"/>
        </w:rPr>
      </w:pPr>
      <w:r>
        <w:rPr>
          <w:rFonts w:ascii="Times New Roman" w:hAnsi="Times New Roman"/>
          <w:sz w:val="28"/>
        </w:rPr>
        <w:t>Организатор в течение двух рабочих дней размещает протокол рассмотрения заявок на Интернет-портале.</w:t>
      </w:r>
    </w:p>
    <w:p w14:paraId="48538D52">
      <w:pPr>
        <w:spacing w:after="0" w:line="240" w:lineRule="auto"/>
        <w:ind w:firstLine="709"/>
        <w:jc w:val="both"/>
        <w:rPr>
          <w:rFonts w:ascii="Times New Roman" w:hAnsi="Times New Roman"/>
          <w:sz w:val="28"/>
        </w:rPr>
      </w:pPr>
      <w:r>
        <w:rPr>
          <w:rFonts w:ascii="Times New Roman" w:hAnsi="Times New Roman"/>
          <w:sz w:val="28"/>
        </w:rPr>
        <w:t>39. Претенденты на участие в конкурсе, соответствующие требованиям настоящего Порядка и конкурсной документации, допущенные Комиссией к участию в конкурсе, признаются участниками конкурса.</w:t>
      </w:r>
    </w:p>
    <w:p w14:paraId="762F7717">
      <w:pPr>
        <w:spacing w:after="0" w:line="240" w:lineRule="auto"/>
        <w:ind w:firstLine="709"/>
        <w:jc w:val="both"/>
        <w:rPr>
          <w:rFonts w:ascii="Times New Roman" w:hAnsi="Times New Roman"/>
          <w:sz w:val="28"/>
        </w:rPr>
      </w:pPr>
      <w:r>
        <w:rPr>
          <w:rFonts w:ascii="Times New Roman" w:hAnsi="Times New Roman"/>
          <w:sz w:val="28"/>
        </w:rPr>
        <w:t>40. В случае если по окончании срока подачи заявок на участие в конкурсе не подана ни одна заявка на участие в конкурсе, конкурс признаётся несостоявшимся. В случае проведения конкурса по нескольким лотам, конкурс признаётся несостоявшимся только в отношении тех лотов, в отношении которых не подана ни одна заявка на участие в конкурсе.</w:t>
      </w:r>
    </w:p>
    <w:p w14:paraId="083D7350">
      <w:pPr>
        <w:spacing w:after="0" w:line="240" w:lineRule="auto"/>
        <w:ind w:firstLine="709"/>
        <w:jc w:val="both"/>
        <w:rPr>
          <w:rFonts w:ascii="Times New Roman" w:hAnsi="Times New Roman"/>
          <w:sz w:val="28"/>
        </w:rPr>
      </w:pPr>
      <w:r>
        <w:rPr>
          <w:rFonts w:ascii="Times New Roman" w:hAnsi="Times New Roman"/>
          <w:sz w:val="28"/>
        </w:rPr>
        <w:t>В случае признания конкурса несостоявшимся, организатор конкурса вправе повторно провести конкурс. В случае объявления о повторном проведении конкурса организатор конкурса вправе изменить условия конкурса.</w:t>
      </w:r>
    </w:p>
    <w:p w14:paraId="08D66D5F">
      <w:pPr>
        <w:spacing w:after="0" w:line="240" w:lineRule="auto"/>
        <w:ind w:firstLine="709"/>
        <w:jc w:val="both"/>
        <w:rPr>
          <w:rFonts w:ascii="Times New Roman" w:hAnsi="Times New Roman"/>
          <w:sz w:val="28"/>
        </w:rPr>
      </w:pPr>
      <w:r>
        <w:rPr>
          <w:rFonts w:ascii="Times New Roman" w:hAnsi="Times New Roman"/>
          <w:sz w:val="28"/>
        </w:rPr>
        <w:t>41. В случае если по окончании срока подачи заявок на участие в конкурсе подана только одна заявка на участие в конкурсе, конкурс признаётся несостоявшимся. Участник конкурса признаётся единственным участником конкурса.</w:t>
      </w:r>
    </w:p>
    <w:p w14:paraId="33B2B976">
      <w:pPr>
        <w:spacing w:after="0" w:line="240" w:lineRule="auto"/>
        <w:ind w:firstLine="709"/>
        <w:jc w:val="both"/>
        <w:rPr>
          <w:rFonts w:ascii="Times New Roman" w:hAnsi="Times New Roman"/>
          <w:sz w:val="28"/>
        </w:rPr>
      </w:pPr>
      <w:r>
        <w:rPr>
          <w:rFonts w:ascii="Times New Roman" w:hAnsi="Times New Roman"/>
          <w:sz w:val="28"/>
        </w:rPr>
        <w:t>42. Договор на установку и эксплуатацию рекламной конструкции заключается с единственным участником конкурса.</w:t>
      </w:r>
    </w:p>
    <w:p w14:paraId="1983889A">
      <w:pPr>
        <w:spacing w:after="0" w:line="240" w:lineRule="auto"/>
        <w:ind w:firstLine="350"/>
        <w:jc w:val="both"/>
        <w:rPr>
          <w:rFonts w:ascii="Times New Roman" w:hAnsi="Times New Roman"/>
          <w:sz w:val="28"/>
        </w:rPr>
      </w:pPr>
    </w:p>
    <w:p w14:paraId="40D72D0D">
      <w:pPr>
        <w:numPr>
          <w:ilvl w:val="0"/>
          <w:numId w:val="2"/>
        </w:numPr>
        <w:spacing w:after="0" w:line="240" w:lineRule="auto"/>
        <w:ind w:left="0" w:leftChars="0" w:firstLine="351" w:firstLineChars="0"/>
        <w:jc w:val="center"/>
        <w:rPr>
          <w:rFonts w:ascii="Times New Roman" w:hAnsi="Times New Roman"/>
          <w:b/>
          <w:sz w:val="28"/>
        </w:rPr>
      </w:pPr>
      <w:r>
        <w:rPr>
          <w:rFonts w:ascii="Times New Roman" w:hAnsi="Times New Roman"/>
          <w:b/>
          <w:sz w:val="28"/>
        </w:rPr>
        <w:t xml:space="preserve">Порядок подачи и рассмотрения заявок на участие в аукционе </w:t>
      </w:r>
    </w:p>
    <w:p w14:paraId="58E0944B">
      <w:pPr>
        <w:spacing w:after="0" w:line="240" w:lineRule="auto"/>
        <w:ind w:firstLine="351"/>
        <w:jc w:val="center"/>
        <w:rPr>
          <w:rFonts w:ascii="Times New Roman" w:hAnsi="Times New Roman"/>
          <w:b/>
          <w:sz w:val="28"/>
        </w:rPr>
      </w:pPr>
      <w:r>
        <w:rPr>
          <w:rFonts w:ascii="Times New Roman" w:hAnsi="Times New Roman"/>
          <w:b/>
          <w:sz w:val="28"/>
        </w:rPr>
        <w:t>в электронной форме</w:t>
      </w:r>
      <w:r>
        <w:rPr>
          <w:rFonts w:hint="default" w:ascii="Times New Roman" w:hAnsi="Times New Roman"/>
          <w:b/>
          <w:sz w:val="28"/>
          <w:lang w:val="ru-RU"/>
        </w:rPr>
        <w:t xml:space="preserve"> </w:t>
      </w:r>
    </w:p>
    <w:p w14:paraId="683D96A6">
      <w:pPr>
        <w:spacing w:after="0" w:line="240" w:lineRule="auto"/>
        <w:ind w:firstLine="350"/>
        <w:jc w:val="center"/>
        <w:rPr>
          <w:rFonts w:ascii="Times New Roman" w:hAnsi="Times New Roman"/>
          <w:sz w:val="28"/>
        </w:rPr>
      </w:pPr>
    </w:p>
    <w:p w14:paraId="7B77248B">
      <w:pPr>
        <w:spacing w:after="0" w:line="240" w:lineRule="auto"/>
        <w:ind w:firstLine="709"/>
        <w:jc w:val="both"/>
        <w:rPr>
          <w:rFonts w:ascii="Times New Roman" w:hAnsi="Times New Roman"/>
          <w:sz w:val="28"/>
        </w:rPr>
      </w:pPr>
      <w:r>
        <w:rPr>
          <w:rFonts w:ascii="Times New Roman" w:hAnsi="Times New Roman"/>
          <w:sz w:val="28"/>
        </w:rPr>
        <w:t xml:space="preserve">43.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является открытым по составу участников и форме подачи заявок.</w:t>
      </w:r>
    </w:p>
    <w:p w14:paraId="1163B588">
      <w:pPr>
        <w:spacing w:after="0" w:line="240" w:lineRule="auto"/>
        <w:ind w:firstLine="709"/>
        <w:jc w:val="both"/>
        <w:rPr>
          <w:rFonts w:ascii="Times New Roman" w:hAnsi="Times New Roman"/>
          <w:sz w:val="28"/>
        </w:rPr>
      </w:pPr>
      <w:r>
        <w:rPr>
          <w:rFonts w:ascii="Times New Roman" w:hAnsi="Times New Roman"/>
          <w:sz w:val="28"/>
        </w:rPr>
        <w:t xml:space="preserve">44. Для участия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претендент, получивший аккредитацию и зарегистрированный на ЭП, подаёт заявку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D39E7AD">
      <w:pPr>
        <w:spacing w:after="0" w:line="240" w:lineRule="auto"/>
        <w:ind w:firstLine="709"/>
        <w:jc w:val="both"/>
        <w:rPr>
          <w:rFonts w:ascii="Times New Roman" w:hAnsi="Times New Roman"/>
          <w:sz w:val="28"/>
        </w:rPr>
      </w:pPr>
      <w:r>
        <w:rPr>
          <w:rFonts w:ascii="Times New Roman" w:hAnsi="Times New Roman"/>
          <w:sz w:val="28"/>
        </w:rPr>
        <w:t>45. Претендент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вправе подать заявку на участие в аукционе </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любое время с момента размещения на сайте ЭП и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извещения о проведении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до предусмотренных документацией об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даты и времени окончания срока подачи заявок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A125714">
      <w:pPr>
        <w:spacing w:after="0" w:line="240" w:lineRule="auto"/>
        <w:ind w:firstLine="709"/>
        <w:jc w:val="both"/>
        <w:rPr>
          <w:rFonts w:ascii="Times New Roman" w:hAnsi="Times New Roman"/>
          <w:sz w:val="28"/>
        </w:rPr>
      </w:pPr>
      <w:r>
        <w:rPr>
          <w:rFonts w:ascii="Times New Roman" w:hAnsi="Times New Roman"/>
          <w:sz w:val="28"/>
        </w:rPr>
        <w:t>46. Претендент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представляет:</w:t>
      </w:r>
    </w:p>
    <w:p w14:paraId="4A674094">
      <w:pPr>
        <w:spacing w:after="0" w:line="240" w:lineRule="auto"/>
        <w:ind w:firstLine="709"/>
        <w:jc w:val="both"/>
        <w:rPr>
          <w:rFonts w:ascii="Times New Roman" w:hAnsi="Times New Roman"/>
          <w:sz w:val="28"/>
        </w:rPr>
      </w:pPr>
      <w:r>
        <w:rPr>
          <w:rFonts w:ascii="Times New Roman" w:hAnsi="Times New Roman"/>
          <w:sz w:val="28"/>
        </w:rPr>
        <w:t>1) заявку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содержащую следующую информацию:</w:t>
      </w:r>
    </w:p>
    <w:p w14:paraId="7C391457">
      <w:pPr>
        <w:spacing w:after="0" w:line="240" w:lineRule="auto"/>
        <w:ind w:firstLine="709"/>
        <w:jc w:val="both"/>
        <w:rPr>
          <w:rFonts w:ascii="Times New Roman" w:hAnsi="Times New Roman"/>
          <w:sz w:val="28"/>
        </w:rPr>
      </w:pPr>
      <w:r>
        <w:rPr>
          <w:rFonts w:ascii="Times New Roman" w:hAnsi="Times New Roman"/>
          <w:sz w:val="28"/>
        </w:rPr>
        <w:t>сведения о претенденте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(включая почтовый адрес, номер телефона, фамилию, имя, отчество руководителя и (или) ответственного исполнителя (для юридического лица);</w:t>
      </w:r>
    </w:p>
    <w:p w14:paraId="1BB0D53D">
      <w:pPr>
        <w:spacing w:after="0" w:line="240" w:lineRule="auto"/>
        <w:ind w:firstLine="709"/>
        <w:jc w:val="both"/>
        <w:rPr>
          <w:rFonts w:ascii="Times New Roman" w:hAnsi="Times New Roman"/>
          <w:sz w:val="28"/>
        </w:rPr>
      </w:pPr>
      <w:r>
        <w:rPr>
          <w:rFonts w:ascii="Times New Roman" w:hAnsi="Times New Roman"/>
          <w:sz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14:paraId="72E65E2A">
      <w:pPr>
        <w:spacing w:after="0" w:line="240" w:lineRule="auto"/>
        <w:ind w:firstLine="709"/>
        <w:jc w:val="both"/>
        <w:rPr>
          <w:rFonts w:ascii="Times New Roman" w:hAnsi="Times New Roman"/>
          <w:sz w:val="28"/>
        </w:rPr>
      </w:pPr>
      <w:r>
        <w:rPr>
          <w:rFonts w:ascii="Times New Roman" w:hAnsi="Times New Roman"/>
          <w:sz w:val="28"/>
        </w:rPr>
        <w:t>2) документ, подтверждающий полномочия лица на осуществление действий от имени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без доверенности. В случае если от имени претендента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заявка на участие в конкурсе должна содержать также документ, подтверждающий полномочия такого лица;</w:t>
      </w:r>
    </w:p>
    <w:p w14:paraId="39CA43FB">
      <w:pPr>
        <w:spacing w:after="0" w:line="240" w:lineRule="auto"/>
        <w:ind w:firstLine="709"/>
        <w:jc w:val="both"/>
        <w:rPr>
          <w:rFonts w:ascii="Times New Roman" w:hAnsi="Times New Roman"/>
          <w:sz w:val="28"/>
        </w:rPr>
      </w:pPr>
      <w:r>
        <w:rPr>
          <w:rFonts w:ascii="Times New Roman" w:hAnsi="Times New Roman"/>
          <w:sz w:val="28"/>
        </w:rPr>
        <w:t>3) свидетельство о государственной регистрации юридического лица или индивидуального предпринимателя;</w:t>
      </w:r>
    </w:p>
    <w:p w14:paraId="7A9490D3">
      <w:pPr>
        <w:spacing w:after="0" w:line="240" w:lineRule="auto"/>
        <w:ind w:firstLine="709"/>
        <w:jc w:val="both"/>
        <w:rPr>
          <w:rFonts w:ascii="Times New Roman" w:hAnsi="Times New Roman"/>
          <w:sz w:val="28"/>
        </w:rPr>
      </w:pPr>
      <w:r>
        <w:rPr>
          <w:rFonts w:ascii="Times New Roman" w:hAnsi="Times New Roman"/>
          <w:sz w:val="28"/>
        </w:rPr>
        <w:t>4) </w:t>
      </w:r>
      <w:r>
        <w:rPr>
          <w:rFonts w:ascii="Times New Roman" w:hAnsi="Times New Roman"/>
          <w:sz w:val="28"/>
        </w:rPr>
        <w:fldChar w:fldCharType="begin"/>
      </w:r>
      <w:r>
        <w:rPr>
          <w:rFonts w:ascii="Times New Roman" w:hAnsi="Times New Roman"/>
          <w:sz w:val="28"/>
        </w:rPr>
        <w:instrText xml:space="preserve">HYPERLINK "https://internet.garant.ru/#/document/12127193/entry/1300"</w:instrText>
      </w:r>
      <w:r>
        <w:rPr>
          <w:rFonts w:ascii="Times New Roman" w:hAnsi="Times New Roman"/>
          <w:sz w:val="28"/>
        </w:rPr>
        <w:fldChar w:fldCharType="separate"/>
      </w:r>
      <w:r>
        <w:rPr>
          <w:rFonts w:ascii="Times New Roman" w:hAnsi="Times New Roman"/>
          <w:sz w:val="28"/>
        </w:rPr>
        <w:t>выписку</w:t>
      </w:r>
      <w:r>
        <w:rPr>
          <w:rFonts w:ascii="Times New Roman" w:hAnsi="Times New Roman"/>
          <w:sz w:val="28"/>
        </w:rPr>
        <w:fldChar w:fldCharType="end"/>
      </w:r>
      <w:r>
        <w:rPr>
          <w:rFonts w:ascii="Times New Roman" w:hAnsi="Times New Roman"/>
          <w:sz w:val="28"/>
        </w:rPr>
        <w:t> из Единого государственного реестра юридических лиц или </w:t>
      </w:r>
      <w:r>
        <w:rPr>
          <w:rFonts w:ascii="Times New Roman" w:hAnsi="Times New Roman"/>
          <w:sz w:val="28"/>
        </w:rPr>
        <w:fldChar w:fldCharType="begin"/>
      </w:r>
      <w:r>
        <w:rPr>
          <w:rFonts w:ascii="Times New Roman" w:hAnsi="Times New Roman"/>
          <w:sz w:val="28"/>
        </w:rPr>
        <w:instrText xml:space="preserve">HYPERLINK "https://internet.garant.ru/#/document/12132953/entry/30000"</w:instrText>
      </w:r>
      <w:r>
        <w:rPr>
          <w:rFonts w:ascii="Times New Roman" w:hAnsi="Times New Roman"/>
          <w:sz w:val="28"/>
        </w:rPr>
        <w:fldChar w:fldCharType="separate"/>
      </w:r>
      <w:r>
        <w:rPr>
          <w:rFonts w:ascii="Times New Roman" w:hAnsi="Times New Roman"/>
          <w:sz w:val="28"/>
        </w:rPr>
        <w:t>выписку</w:t>
      </w:r>
      <w:r>
        <w:rPr>
          <w:rFonts w:ascii="Times New Roman" w:hAnsi="Times New Roman"/>
          <w:sz w:val="28"/>
        </w:rPr>
        <w:fldChar w:fldCharType="end"/>
      </w:r>
      <w:r>
        <w:rPr>
          <w:rFonts w:ascii="Times New Roman" w:hAnsi="Times New Roman"/>
          <w:sz w:val="28"/>
        </w:rPr>
        <w:t> из Единого государственного реестра индивидуальных предпринимателей;</w:t>
      </w:r>
    </w:p>
    <w:p w14:paraId="0C43FF2C">
      <w:pPr>
        <w:spacing w:after="0" w:line="240" w:lineRule="auto"/>
        <w:ind w:firstLine="709"/>
        <w:jc w:val="both"/>
        <w:rPr>
          <w:rFonts w:ascii="Times New Roman" w:hAnsi="Times New Roman"/>
          <w:sz w:val="28"/>
        </w:rPr>
      </w:pPr>
      <w:r>
        <w:rPr>
          <w:rFonts w:ascii="Times New Roman" w:hAnsi="Times New Roman"/>
          <w:sz w:val="28"/>
        </w:rPr>
        <w:t xml:space="preserve">5) справку из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w:t>
      </w:r>
      <w:r>
        <w:rPr>
          <w:rFonts w:ascii="Times New Roman" w:hAnsi="Times New Roman"/>
          <w:sz w:val="28"/>
        </w:rPr>
        <w:fldChar w:fldCharType="begin"/>
      </w:r>
      <w:r>
        <w:rPr>
          <w:rFonts w:ascii="Times New Roman" w:hAnsi="Times New Roman"/>
          <w:sz w:val="28"/>
        </w:rPr>
        <w:instrText xml:space="preserve">HYPERLINK "https://internet.garant.ru/#/document/406064885/entry/1000"</w:instrText>
      </w:r>
      <w:r>
        <w:rPr>
          <w:rFonts w:ascii="Times New Roman" w:hAnsi="Times New Roman"/>
          <w:sz w:val="28"/>
        </w:rPr>
        <w:fldChar w:fldCharType="separate"/>
      </w:r>
      <w:r>
        <w:rPr>
          <w:rFonts w:ascii="Times New Roman" w:hAnsi="Times New Roman"/>
          <w:sz w:val="28"/>
        </w:rPr>
        <w:t>форме</w:t>
      </w:r>
      <w:r>
        <w:rPr>
          <w:rFonts w:ascii="Times New Roman" w:hAnsi="Times New Roman"/>
          <w:sz w:val="28"/>
        </w:rPr>
        <w:fldChar w:fldCharType="end"/>
      </w:r>
      <w:r>
        <w:rPr>
          <w:rFonts w:ascii="Times New Roman" w:hAnsi="Times New Roman"/>
          <w:sz w:val="28"/>
        </w:rPr>
        <w:t xml:space="preserve">, утверждённой </w:t>
      </w:r>
      <w:r>
        <w:rPr>
          <w:rFonts w:ascii="Times New Roman" w:hAnsi="Times New Roman"/>
          <w:sz w:val="28"/>
        </w:rPr>
        <w:fldChar w:fldCharType="begin"/>
      </w:r>
      <w:r>
        <w:rPr>
          <w:rFonts w:ascii="Times New Roman" w:hAnsi="Times New Roman"/>
          <w:sz w:val="28"/>
        </w:rPr>
        <w:instrText xml:space="preserve">HYPERLINK "https://internet.garant.ru/#/document/406064885/entry/0"</w:instrText>
      </w:r>
      <w:r>
        <w:rPr>
          <w:rFonts w:ascii="Times New Roman" w:hAnsi="Times New Roman"/>
          <w:sz w:val="28"/>
        </w:rPr>
        <w:fldChar w:fldCharType="separate"/>
      </w:r>
      <w:r>
        <w:rPr>
          <w:rFonts w:ascii="Times New Roman" w:hAnsi="Times New Roman"/>
          <w:sz w:val="28"/>
        </w:rPr>
        <w:t>приказом</w:t>
      </w:r>
      <w:r>
        <w:rPr>
          <w:rFonts w:ascii="Times New Roman" w:hAnsi="Times New Roman"/>
          <w:sz w:val="28"/>
        </w:rPr>
        <w:fldChar w:fldCharType="end"/>
      </w:r>
      <w:r>
        <w:rPr>
          <w:rFonts w:ascii="Times New Roman" w:hAnsi="Times New Roman"/>
          <w:sz w:val="28"/>
        </w:rPr>
        <w:t xml:space="preserve"> ФНС России от 23 ноября 2022 г.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её заполнения и формата её представления в электронной форме»;</w:t>
      </w:r>
    </w:p>
    <w:p w14:paraId="646D4D05">
      <w:pPr>
        <w:spacing w:after="0" w:line="240" w:lineRule="auto"/>
        <w:ind w:firstLine="709"/>
        <w:jc w:val="both"/>
        <w:rPr>
          <w:rFonts w:ascii="Times New Roman" w:hAnsi="Times New Roman"/>
          <w:sz w:val="28"/>
        </w:rPr>
      </w:pPr>
      <w:r>
        <w:rPr>
          <w:rFonts w:ascii="Times New Roman" w:hAnsi="Times New Roman"/>
          <w:sz w:val="28"/>
        </w:rPr>
        <w:t>Заявка должна быть подписана </w:t>
      </w:r>
      <w:r>
        <w:rPr>
          <w:rFonts w:ascii="Times New Roman" w:hAnsi="Times New Roman"/>
          <w:sz w:val="28"/>
        </w:rPr>
        <w:fldChar w:fldCharType="begin"/>
      </w:r>
      <w:r>
        <w:rPr>
          <w:rFonts w:ascii="Times New Roman" w:hAnsi="Times New Roman"/>
          <w:sz w:val="28"/>
        </w:rPr>
        <w:instrText xml:space="preserve">HYPERLINK "https://internet.garant.ru/#/document/12184522/entry/21"</w:instrText>
      </w:r>
      <w:r>
        <w:rPr>
          <w:rFonts w:ascii="Times New Roman" w:hAnsi="Times New Roman"/>
          <w:sz w:val="28"/>
        </w:rPr>
        <w:fldChar w:fldCharType="separate"/>
      </w:r>
      <w:r>
        <w:rPr>
          <w:rFonts w:ascii="Times New Roman" w:hAnsi="Times New Roman"/>
          <w:sz w:val="28"/>
        </w:rPr>
        <w:t>электронной подписью</w:t>
      </w:r>
      <w:r>
        <w:rPr>
          <w:rFonts w:ascii="Times New Roman" w:hAnsi="Times New Roman"/>
          <w:sz w:val="28"/>
        </w:rPr>
        <w:fldChar w:fldCharType="end"/>
      </w:r>
      <w:r>
        <w:rPr>
          <w:rFonts w:ascii="Times New Roman" w:hAnsi="Times New Roman"/>
          <w:sz w:val="28"/>
        </w:rPr>
        <w:t xml:space="preserve">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D3DD41D">
      <w:pPr>
        <w:spacing w:after="0" w:line="240" w:lineRule="auto"/>
        <w:ind w:firstLine="709"/>
        <w:jc w:val="both"/>
        <w:rPr>
          <w:rFonts w:ascii="Times New Roman" w:hAnsi="Times New Roman"/>
          <w:sz w:val="28"/>
        </w:rPr>
      </w:pPr>
      <w:r>
        <w:rPr>
          <w:rFonts w:ascii="Times New Roman" w:hAnsi="Times New Roman"/>
          <w:sz w:val="28"/>
        </w:rPr>
        <w:t xml:space="preserve">6) бухгалтерская отчётность за последний отчётный период (в случае если согласно полученной справке из налогового органа, указанной в </w:t>
      </w:r>
      <w:r>
        <w:rPr>
          <w:rFonts w:ascii="Times New Roman" w:hAnsi="Times New Roman"/>
          <w:sz w:val="28"/>
        </w:rPr>
        <w:fldChar w:fldCharType="begin"/>
      </w:r>
      <w:r>
        <w:rPr>
          <w:rFonts w:ascii="Times New Roman" w:hAnsi="Times New Roman"/>
          <w:sz w:val="28"/>
        </w:rPr>
        <w:instrText xml:space="preserve">HYPERLINK "https://internet.garant.ru/#/document/36972822/entry/10465"</w:instrText>
      </w:r>
      <w:r>
        <w:rPr>
          <w:rFonts w:ascii="Times New Roman" w:hAnsi="Times New Roman"/>
          <w:sz w:val="28"/>
        </w:rPr>
        <w:fldChar w:fldCharType="separate"/>
      </w:r>
      <w:r>
        <w:rPr>
          <w:rFonts w:ascii="Times New Roman" w:hAnsi="Times New Roman"/>
          <w:sz w:val="28"/>
        </w:rPr>
        <w:t>подпункте 5 настоящего пункта</w:t>
      </w:r>
      <w:r>
        <w:rPr>
          <w:rFonts w:ascii="Times New Roman" w:hAnsi="Times New Roman"/>
          <w:sz w:val="28"/>
        </w:rPr>
        <w:fldChar w:fldCharType="end"/>
      </w:r>
      <w:r>
        <w:rPr>
          <w:rFonts w:ascii="Times New Roman" w:hAnsi="Times New Roman"/>
          <w:sz w:val="28"/>
        </w:rPr>
        <w:t>, соответствующая обязанность по уплате налогов, сборов, страховых взносов, пеней, штрафов, процентов не выполнена).</w:t>
      </w:r>
    </w:p>
    <w:p w14:paraId="0861AB1A">
      <w:pPr>
        <w:spacing w:after="0" w:line="240" w:lineRule="auto"/>
        <w:ind w:firstLine="709"/>
        <w:jc w:val="both"/>
        <w:rPr>
          <w:rFonts w:ascii="Times New Roman" w:hAnsi="Times New Roman"/>
          <w:sz w:val="28"/>
        </w:rPr>
      </w:pPr>
      <w:r>
        <w:rPr>
          <w:rFonts w:ascii="Times New Roman" w:hAnsi="Times New Roman"/>
          <w:sz w:val="28"/>
        </w:rPr>
        <w:t xml:space="preserve">47. Претендент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подаёт только одну заявку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в отношении </w:t>
      </w:r>
    </w:p>
    <w:p w14:paraId="7A09C1AC">
      <w:pPr>
        <w:spacing w:after="0" w:line="240" w:lineRule="auto"/>
        <w:ind w:left="0" w:leftChars="0" w:firstLine="0" w:firstLineChars="0"/>
        <w:jc w:val="both"/>
        <w:rPr>
          <w:rFonts w:ascii="Times New Roman" w:hAnsi="Times New Roman"/>
          <w:sz w:val="28"/>
        </w:rPr>
      </w:pPr>
      <w:r>
        <w:rPr>
          <w:rFonts w:ascii="Times New Roman" w:hAnsi="Times New Roman"/>
          <w:sz w:val="28"/>
        </w:rPr>
        <w:t>одного лота.</w:t>
      </w:r>
    </w:p>
    <w:p w14:paraId="53C6C2AD">
      <w:pPr>
        <w:spacing w:after="0" w:line="240" w:lineRule="auto"/>
        <w:ind w:firstLine="709"/>
        <w:jc w:val="both"/>
        <w:rPr>
          <w:rFonts w:ascii="Times New Roman" w:hAnsi="Times New Roman"/>
          <w:sz w:val="28"/>
        </w:rPr>
      </w:pPr>
      <w:r>
        <w:rPr>
          <w:rFonts w:ascii="Times New Roman" w:hAnsi="Times New Roman"/>
          <w:sz w:val="28"/>
        </w:rPr>
        <w:t xml:space="preserve">48. Заявка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направляется претендентом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через личный кабинет посредством функционала ЭП.</w:t>
      </w:r>
    </w:p>
    <w:p w14:paraId="419A63FF">
      <w:pPr>
        <w:spacing w:after="0" w:line="240" w:lineRule="auto"/>
        <w:ind w:firstLine="709"/>
        <w:jc w:val="both"/>
        <w:rPr>
          <w:rFonts w:ascii="Times New Roman" w:hAnsi="Times New Roman"/>
          <w:sz w:val="28"/>
        </w:rPr>
      </w:pPr>
      <w:r>
        <w:rPr>
          <w:rFonts w:ascii="Times New Roman" w:hAnsi="Times New Roman"/>
          <w:sz w:val="28"/>
        </w:rPr>
        <w:t>49. Претендент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подавший заявку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вправе отозвать или изменить такую заявку не позднее окончания срока подачи заявок, направив об этом уведомление организатору посредством функционала ЭП, а также в случаях, установленных </w:t>
      </w:r>
      <w:r>
        <w:rPr>
          <w:rFonts w:ascii="Times New Roman" w:hAnsi="Times New Roman"/>
          <w:sz w:val="28"/>
        </w:rPr>
        <w:fldChar w:fldCharType="begin"/>
      </w:r>
      <w:r>
        <w:rPr>
          <w:rFonts w:ascii="Times New Roman" w:hAnsi="Times New Roman"/>
          <w:sz w:val="28"/>
        </w:rPr>
        <w:instrText xml:space="preserve">HYPERLINK "https://internet.garant.ru/#/document/36972822/entry/10972"</w:instrText>
      </w:r>
      <w:r>
        <w:rPr>
          <w:rFonts w:ascii="Times New Roman" w:hAnsi="Times New Roman"/>
          <w:sz w:val="28"/>
        </w:rPr>
        <w:fldChar w:fldCharType="separate"/>
      </w:r>
      <w:r>
        <w:rPr>
          <w:rFonts w:ascii="Times New Roman" w:hAnsi="Times New Roman"/>
          <w:sz w:val="28"/>
        </w:rPr>
        <w:t>пунктом 93.2</w:t>
      </w:r>
      <w:r>
        <w:rPr>
          <w:rFonts w:ascii="Times New Roman" w:hAnsi="Times New Roman"/>
          <w:sz w:val="28"/>
        </w:rPr>
        <w:fldChar w:fldCharType="end"/>
      </w:r>
      <w:r>
        <w:rPr>
          <w:rFonts w:ascii="Times New Roman" w:hAnsi="Times New Roman"/>
          <w:sz w:val="28"/>
        </w:rPr>
        <w:t xml:space="preserve"> настоящего Порядка. В течение одного рабочего дня со дня поступления уведомления об отзыве заявки оператор ЭП прекращает осуществлённое блокирование операций по счёту для проведения операций по обеспечению участия в аукционах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участника в отношении денежных средств в размере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и исключает данную заявку из реестра заявок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При этом регистрационные номера заявок других участников не изменяются.</w:t>
      </w:r>
    </w:p>
    <w:p w14:paraId="293E0288">
      <w:pPr>
        <w:spacing w:after="0" w:line="240" w:lineRule="auto"/>
        <w:ind w:firstLine="709"/>
        <w:jc w:val="both"/>
        <w:rPr>
          <w:rFonts w:ascii="Times New Roman" w:hAnsi="Times New Roman"/>
          <w:sz w:val="28"/>
        </w:rPr>
      </w:pPr>
      <w:r>
        <w:rPr>
          <w:rFonts w:ascii="Times New Roman" w:hAnsi="Times New Roman"/>
          <w:sz w:val="28"/>
        </w:rPr>
        <w:t xml:space="preserve">50. Поступление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является поручением о блокировании операций по счёту такого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открытому для проведения операций по обеспечению участия в аукционах</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отношении денежных средств, в размере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967D19D">
      <w:pPr>
        <w:spacing w:after="0" w:line="240" w:lineRule="auto"/>
        <w:ind w:firstLine="709"/>
        <w:jc w:val="both"/>
        <w:rPr>
          <w:rFonts w:ascii="Times New Roman" w:hAnsi="Times New Roman"/>
          <w:sz w:val="28"/>
        </w:rPr>
      </w:pPr>
      <w:r>
        <w:rPr>
          <w:rFonts w:ascii="Times New Roman" w:hAnsi="Times New Roman"/>
          <w:sz w:val="28"/>
        </w:rPr>
        <w:t>51. В течение одного дня, следующего за днём получения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оператор ЭП обязан осуществить блокирование операций по счёту для проведения операций по обеспечению участия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претендентом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подавшим такую заявку, в отношении денежных средств в размере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 электронной почте и в личный кабинет. В уведомлении указывается следующая информация:</w:t>
      </w:r>
    </w:p>
    <w:p w14:paraId="1E7417CA">
      <w:pPr>
        <w:spacing w:after="0" w:line="240" w:lineRule="auto"/>
        <w:ind w:firstLine="709"/>
        <w:jc w:val="both"/>
        <w:rPr>
          <w:rFonts w:ascii="Times New Roman" w:hAnsi="Times New Roman"/>
          <w:sz w:val="28"/>
        </w:rPr>
      </w:pPr>
      <w:r>
        <w:rPr>
          <w:rFonts w:ascii="Times New Roman" w:hAnsi="Times New Roman"/>
          <w:sz w:val="28"/>
        </w:rPr>
        <w:t>номер извещения электронного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653A049">
      <w:pPr>
        <w:spacing w:after="0" w:line="240" w:lineRule="auto"/>
        <w:ind w:firstLine="709"/>
        <w:jc w:val="both"/>
        <w:rPr>
          <w:rFonts w:ascii="Times New Roman" w:hAnsi="Times New Roman"/>
          <w:sz w:val="28"/>
        </w:rPr>
      </w:pPr>
      <w:r>
        <w:rPr>
          <w:rFonts w:ascii="Times New Roman" w:hAnsi="Times New Roman"/>
          <w:sz w:val="28"/>
        </w:rPr>
        <w:t>присвоенный регистрационный номер заявки.</w:t>
      </w:r>
    </w:p>
    <w:p w14:paraId="4261812A">
      <w:pPr>
        <w:spacing w:after="0" w:line="240" w:lineRule="auto"/>
        <w:ind w:firstLine="709"/>
        <w:jc w:val="both"/>
        <w:rPr>
          <w:rFonts w:ascii="Times New Roman" w:hAnsi="Times New Roman"/>
          <w:sz w:val="28"/>
        </w:rPr>
      </w:pPr>
      <w:r>
        <w:rPr>
          <w:rFonts w:ascii="Times New Roman" w:hAnsi="Times New Roman"/>
          <w:sz w:val="28"/>
        </w:rPr>
        <w:t xml:space="preserve">52. В течение одного дня после получения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оператор ЭП возвращает заявку подавшему её претенденту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случае:</w:t>
      </w:r>
    </w:p>
    <w:p w14:paraId="29E4A331">
      <w:pPr>
        <w:spacing w:after="0" w:line="240" w:lineRule="auto"/>
        <w:ind w:firstLine="709"/>
        <w:jc w:val="both"/>
        <w:rPr>
          <w:rFonts w:ascii="Times New Roman" w:hAnsi="Times New Roman"/>
          <w:sz w:val="28"/>
        </w:rPr>
      </w:pPr>
      <w:r>
        <w:rPr>
          <w:rFonts w:ascii="Times New Roman" w:hAnsi="Times New Roman"/>
          <w:sz w:val="28"/>
        </w:rPr>
        <w:t>1) представления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с нарушением требований настоящего раздела;</w:t>
      </w:r>
    </w:p>
    <w:p w14:paraId="20D11987">
      <w:pPr>
        <w:spacing w:after="0" w:line="240" w:lineRule="auto"/>
        <w:ind w:firstLine="709"/>
        <w:jc w:val="both"/>
        <w:rPr>
          <w:rFonts w:ascii="Times New Roman" w:hAnsi="Times New Roman"/>
          <w:sz w:val="28"/>
        </w:rPr>
      </w:pPr>
      <w:r>
        <w:rPr>
          <w:rFonts w:ascii="Times New Roman" w:hAnsi="Times New Roman"/>
          <w:sz w:val="28"/>
        </w:rPr>
        <w:t>2) отсутствия на счёте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открытом для проведения операций по обеспечению участия в аукционах</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денежных средств в размере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отношении которых не осуществлено блокирование в соответствии с правилами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3AE6B28">
      <w:pPr>
        <w:spacing w:after="0" w:line="240" w:lineRule="auto"/>
        <w:ind w:firstLine="709"/>
        <w:jc w:val="both"/>
        <w:rPr>
          <w:rFonts w:ascii="Times New Roman" w:hAnsi="Times New Roman"/>
          <w:sz w:val="28"/>
        </w:rPr>
      </w:pPr>
      <w:r>
        <w:rPr>
          <w:rFonts w:ascii="Times New Roman" w:hAnsi="Times New Roman"/>
          <w:sz w:val="28"/>
        </w:rPr>
        <w:t xml:space="preserve">3) подачи двух и более заявок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поданные в отношении данного лота;</w:t>
      </w:r>
    </w:p>
    <w:p w14:paraId="5B0CB9BE">
      <w:pPr>
        <w:spacing w:after="0" w:line="240" w:lineRule="auto"/>
        <w:ind w:firstLine="709"/>
        <w:jc w:val="both"/>
        <w:rPr>
          <w:rFonts w:ascii="Times New Roman" w:hAnsi="Times New Roman"/>
          <w:sz w:val="28"/>
        </w:rPr>
      </w:pPr>
      <w:r>
        <w:rPr>
          <w:rFonts w:ascii="Times New Roman" w:hAnsi="Times New Roman"/>
          <w:sz w:val="28"/>
        </w:rPr>
        <w:t xml:space="preserve">4) получения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после дня и времени окончания срока подачи заявок.</w:t>
      </w:r>
    </w:p>
    <w:p w14:paraId="5FAA27C2">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53. В случае возврата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color w:val="auto"/>
          <w:sz w:val="28"/>
        </w:rPr>
        <w:t xml:space="preserve">оператор ЭП уведомляет в форме электронного документа претендента на участие в аукционе </w:t>
      </w:r>
      <w:r>
        <w:rPr>
          <w:rFonts w:ascii="Times New Roman" w:hAnsi="Times New Roman"/>
          <w:color w:val="auto"/>
          <w:sz w:val="28"/>
          <w:szCs w:val="28"/>
        </w:rPr>
        <w:t>в электронной форме</w:t>
      </w:r>
      <w:r>
        <w:rPr>
          <w:rFonts w:ascii="Times New Roman" w:hAnsi="Times New Roman"/>
          <w:color w:val="auto"/>
          <w:sz w:val="28"/>
        </w:rPr>
        <w:t xml:space="preserve">, подавшего заявку на участие в аукционе </w:t>
      </w:r>
      <w:r>
        <w:rPr>
          <w:rFonts w:ascii="Times New Roman" w:hAnsi="Times New Roman"/>
          <w:color w:val="auto"/>
          <w:sz w:val="28"/>
          <w:szCs w:val="28"/>
        </w:rPr>
        <w:t>в электронной форме</w:t>
      </w:r>
      <w:r>
        <w:rPr>
          <w:rFonts w:ascii="Times New Roman" w:hAnsi="Times New Roman"/>
          <w:color w:val="auto"/>
          <w:sz w:val="28"/>
        </w:rPr>
        <w:t>, с указанием причин такого возврата.</w:t>
      </w:r>
    </w:p>
    <w:p w14:paraId="24C34147">
      <w:pPr>
        <w:spacing w:after="0" w:line="240" w:lineRule="auto"/>
        <w:ind w:firstLine="709"/>
        <w:jc w:val="both"/>
        <w:rPr>
          <w:rFonts w:ascii="Times New Roman" w:hAnsi="Times New Roman"/>
          <w:sz w:val="28"/>
        </w:rPr>
      </w:pPr>
      <w:r>
        <w:rPr>
          <w:rFonts w:ascii="Times New Roman" w:hAnsi="Times New Roman"/>
          <w:sz w:val="28"/>
        </w:rPr>
        <w:t xml:space="preserve">54. Организатор направляет Комиссии, поступившие посредством функционала ЭП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 позднее дня, следующего за днём окончания срока подачи заявок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21F14C3">
      <w:pPr>
        <w:spacing w:after="0" w:line="240" w:lineRule="auto"/>
        <w:ind w:firstLine="709"/>
        <w:jc w:val="both"/>
        <w:rPr>
          <w:rFonts w:ascii="Times New Roman" w:hAnsi="Times New Roman"/>
          <w:sz w:val="28"/>
        </w:rPr>
      </w:pPr>
      <w:r>
        <w:rPr>
          <w:rFonts w:ascii="Times New Roman" w:hAnsi="Times New Roman"/>
          <w:sz w:val="28"/>
        </w:rPr>
        <w:t xml:space="preserve">55. В течение семи рабочих дней Комиссия проверяет поданные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на предмет соответствия требованиям, установленным настоящим Порядком и документацией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и принимает решение о допуске претендентов к аукциону</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Претенденты, соответствующие требованиям настоящего Порядка, допущенные Комиссией к участию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признаются участниками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B1AD23E">
      <w:pPr>
        <w:spacing w:after="0" w:line="240" w:lineRule="auto"/>
        <w:ind w:firstLine="709"/>
        <w:jc w:val="both"/>
        <w:rPr>
          <w:rFonts w:ascii="Times New Roman" w:hAnsi="Times New Roman"/>
          <w:sz w:val="28"/>
        </w:rPr>
      </w:pPr>
      <w:r>
        <w:rPr>
          <w:rFonts w:ascii="Times New Roman" w:hAnsi="Times New Roman"/>
          <w:sz w:val="28"/>
        </w:rPr>
        <w:t>56. По итогам рассмотрения заявок Комиссией составляется протокол о рассмотрении заявок, который в течение одного рабочего дня направляется организатору.</w:t>
      </w:r>
    </w:p>
    <w:p w14:paraId="086E1B89">
      <w:pPr>
        <w:spacing w:after="0" w:line="240" w:lineRule="auto"/>
        <w:ind w:firstLine="709"/>
        <w:jc w:val="both"/>
        <w:rPr>
          <w:rFonts w:ascii="Times New Roman" w:hAnsi="Times New Roman"/>
          <w:sz w:val="28"/>
        </w:rPr>
      </w:pPr>
      <w:r>
        <w:rPr>
          <w:rFonts w:ascii="Times New Roman" w:hAnsi="Times New Roman"/>
          <w:sz w:val="28"/>
        </w:rPr>
        <w:t>57. Организатор в течение двух рабочих дней с момента получения протокола рассмотрения заявок размещает его на сайте ЭП и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w:t>
      </w:r>
    </w:p>
    <w:p w14:paraId="267A042D">
      <w:pPr>
        <w:spacing w:after="0" w:line="240" w:lineRule="auto"/>
        <w:ind w:firstLine="709"/>
        <w:jc w:val="both"/>
        <w:rPr>
          <w:rFonts w:ascii="Times New Roman" w:hAnsi="Times New Roman"/>
          <w:sz w:val="28"/>
        </w:rPr>
      </w:pPr>
      <w:r>
        <w:rPr>
          <w:rFonts w:ascii="Times New Roman" w:hAnsi="Times New Roman"/>
          <w:sz w:val="28"/>
        </w:rPr>
        <w:t xml:space="preserve">58. В случае если по окончании срока подачи заявок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подана только одна заявка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и если данная заявка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соответствует требованиям, предусмотренным документацией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признаётся несостоявшимся, участник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признаётся единственным участником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6596896E">
      <w:pPr>
        <w:spacing w:after="0" w:line="240" w:lineRule="auto"/>
        <w:ind w:firstLine="709"/>
        <w:jc w:val="both"/>
        <w:rPr>
          <w:rFonts w:ascii="Times New Roman" w:hAnsi="Times New Roman"/>
          <w:sz w:val="28"/>
        </w:rPr>
      </w:pPr>
      <w:r>
        <w:rPr>
          <w:rFonts w:ascii="Times New Roman" w:hAnsi="Times New Roman"/>
          <w:sz w:val="28"/>
        </w:rPr>
        <w:t>Договор на установку и эксплуатацию рекламной конструкции заключается с единственным участником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62780D31">
      <w:pPr>
        <w:spacing w:after="0" w:line="240" w:lineRule="auto"/>
        <w:ind w:firstLine="709"/>
        <w:jc w:val="both"/>
        <w:rPr>
          <w:rFonts w:ascii="Times New Roman" w:hAnsi="Times New Roman"/>
          <w:sz w:val="28"/>
        </w:rPr>
      </w:pPr>
      <w:r>
        <w:rPr>
          <w:rFonts w:ascii="Times New Roman" w:hAnsi="Times New Roman"/>
          <w:sz w:val="28"/>
        </w:rPr>
        <w:t xml:space="preserve">59. В случае если по окончании срока подачи заявок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 подана ни одна заявка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признаётся несостоявшимся.</w:t>
      </w:r>
    </w:p>
    <w:p w14:paraId="0E4D73E3">
      <w:pPr>
        <w:spacing w:after="0" w:line="240" w:lineRule="auto"/>
        <w:ind w:firstLine="709"/>
        <w:jc w:val="both"/>
        <w:rPr>
          <w:rFonts w:ascii="Times New Roman" w:hAnsi="Times New Roman"/>
          <w:sz w:val="28"/>
        </w:rPr>
      </w:pPr>
      <w:r>
        <w:rPr>
          <w:rFonts w:ascii="Times New Roman" w:hAnsi="Times New Roman"/>
          <w:sz w:val="28"/>
        </w:rPr>
        <w:t xml:space="preserve">В случае признания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несостоявшимся, если не подано ни одной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организатор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вправе повторно провести аукцион</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6122CEE">
      <w:pPr>
        <w:spacing w:after="0" w:line="240" w:lineRule="auto"/>
        <w:ind w:firstLine="709"/>
        <w:jc w:val="both"/>
        <w:rPr>
          <w:rFonts w:ascii="Times New Roman" w:hAnsi="Times New Roman"/>
          <w:sz w:val="28"/>
        </w:rPr>
      </w:pPr>
    </w:p>
    <w:p w14:paraId="171E9CAF">
      <w:pPr>
        <w:spacing w:after="0" w:line="240" w:lineRule="auto"/>
        <w:ind w:firstLine="351"/>
        <w:jc w:val="center"/>
        <w:rPr>
          <w:rFonts w:ascii="Times New Roman" w:hAnsi="Times New Roman"/>
          <w:b/>
          <w:sz w:val="28"/>
        </w:rPr>
      </w:pPr>
      <w:r>
        <w:rPr>
          <w:rFonts w:hint="default" w:ascii="Times New Roman" w:hAnsi="Times New Roman"/>
          <w:b/>
          <w:sz w:val="28"/>
          <w:lang w:val="ru-RU"/>
        </w:rPr>
        <w:t xml:space="preserve">10 </w:t>
      </w:r>
      <w:r>
        <w:rPr>
          <w:rFonts w:ascii="Times New Roman" w:hAnsi="Times New Roman"/>
          <w:b/>
          <w:sz w:val="28"/>
        </w:rPr>
        <w:t>Порядок проведения конкурса и оформление результатов конкурса</w:t>
      </w:r>
    </w:p>
    <w:p w14:paraId="7F86FD0A">
      <w:pPr>
        <w:spacing w:after="0" w:line="240" w:lineRule="auto"/>
        <w:ind w:firstLine="351"/>
        <w:jc w:val="center"/>
        <w:rPr>
          <w:rFonts w:ascii="Times New Roman" w:hAnsi="Times New Roman"/>
          <w:sz w:val="20"/>
          <w:szCs w:val="20"/>
        </w:rPr>
      </w:pPr>
    </w:p>
    <w:p w14:paraId="3A739AA7">
      <w:pPr>
        <w:spacing w:after="0" w:line="240" w:lineRule="auto"/>
        <w:ind w:left="0" w:leftChars="0" w:firstLine="709" w:firstLineChars="0"/>
        <w:jc w:val="both"/>
        <w:rPr>
          <w:rFonts w:ascii="Times New Roman" w:hAnsi="Times New Roman"/>
          <w:sz w:val="28"/>
        </w:rPr>
      </w:pPr>
      <w:r>
        <w:rPr>
          <w:rFonts w:ascii="Times New Roman" w:hAnsi="Times New Roman"/>
          <w:sz w:val="28"/>
        </w:rPr>
        <w:t>60. Конкурс проводится в указанном в извещении о проведении конкурса месте в установленные время и дату.</w:t>
      </w:r>
    </w:p>
    <w:p w14:paraId="3CCD7D26">
      <w:pPr>
        <w:spacing w:after="0" w:line="240" w:lineRule="auto"/>
        <w:ind w:firstLine="709"/>
        <w:jc w:val="both"/>
        <w:rPr>
          <w:rFonts w:ascii="Times New Roman" w:hAnsi="Times New Roman"/>
          <w:sz w:val="28"/>
        </w:rPr>
      </w:pPr>
      <w:r>
        <w:rPr>
          <w:rFonts w:ascii="Times New Roman" w:hAnsi="Times New Roman"/>
          <w:sz w:val="28"/>
        </w:rPr>
        <w:t>60.1. Любой участник конкурса вправе отозвать заявку на участие в конкурсе до заседания Комиссии по рассмотрению заявок с предложениями участников конкурса.</w:t>
      </w:r>
    </w:p>
    <w:p w14:paraId="33FE0EBE">
      <w:pPr>
        <w:spacing w:after="0" w:line="240" w:lineRule="auto"/>
        <w:ind w:firstLine="709"/>
        <w:jc w:val="both"/>
        <w:rPr>
          <w:rFonts w:ascii="Times New Roman" w:hAnsi="Times New Roman"/>
          <w:sz w:val="28"/>
        </w:rPr>
      </w:pPr>
      <w:r>
        <w:rPr>
          <w:rFonts w:ascii="Times New Roman" w:hAnsi="Times New Roman"/>
          <w:sz w:val="28"/>
        </w:rPr>
        <w:t>61. Конкурс проводится в следующем порядке:</w:t>
      </w:r>
    </w:p>
    <w:p w14:paraId="1AA0576B">
      <w:pPr>
        <w:spacing w:after="0" w:line="240" w:lineRule="auto"/>
        <w:ind w:firstLine="709"/>
        <w:jc w:val="both"/>
        <w:rPr>
          <w:rFonts w:ascii="Times New Roman" w:hAnsi="Times New Roman"/>
          <w:sz w:val="28"/>
        </w:rPr>
      </w:pPr>
      <w:r>
        <w:rPr>
          <w:rFonts w:ascii="Times New Roman" w:hAnsi="Times New Roman"/>
          <w:sz w:val="28"/>
        </w:rPr>
        <w:t>61.1. Комиссия на заседании рассматривает заявки с предложениями участников конкурса.</w:t>
      </w:r>
    </w:p>
    <w:p w14:paraId="1D14B9E4">
      <w:pPr>
        <w:spacing w:after="0" w:line="240" w:lineRule="auto"/>
        <w:ind w:firstLine="709"/>
        <w:jc w:val="both"/>
        <w:rPr>
          <w:rFonts w:ascii="Times New Roman" w:hAnsi="Times New Roman"/>
          <w:sz w:val="28"/>
        </w:rPr>
      </w:pPr>
      <w:r>
        <w:rPr>
          <w:rFonts w:ascii="Times New Roman" w:hAnsi="Times New Roman"/>
          <w:sz w:val="28"/>
        </w:rPr>
        <w:t>61.2. Комиссия оценивает предложения участников конкурса, при этом условия конкурса могут предусматривать:</w:t>
      </w:r>
    </w:p>
    <w:p w14:paraId="0E0074BD">
      <w:pPr>
        <w:spacing w:after="0" w:line="240" w:lineRule="auto"/>
        <w:ind w:firstLine="709"/>
        <w:jc w:val="both"/>
        <w:rPr>
          <w:rFonts w:ascii="Times New Roman" w:hAnsi="Times New Roman"/>
          <w:sz w:val="28"/>
        </w:rPr>
      </w:pPr>
      <w:r>
        <w:rPr>
          <w:rFonts w:ascii="Times New Roman" w:hAnsi="Times New Roman"/>
          <w:sz w:val="28"/>
        </w:rPr>
        <w:t>стоимость права на заключение договора на установку и эксплуатацию рекламной конструкции;</w:t>
      </w:r>
    </w:p>
    <w:p w14:paraId="4C8CD7B5">
      <w:pPr>
        <w:spacing w:after="0" w:line="240" w:lineRule="auto"/>
        <w:ind w:firstLine="709"/>
        <w:jc w:val="both"/>
        <w:rPr>
          <w:rFonts w:ascii="Times New Roman" w:hAnsi="Times New Roman"/>
          <w:sz w:val="28"/>
        </w:rPr>
      </w:pPr>
      <w:r>
        <w:rPr>
          <w:rFonts w:ascii="Times New Roman" w:hAnsi="Times New Roman"/>
          <w:sz w:val="28"/>
        </w:rPr>
        <w:t>объём распространения социальной рекламы;</w:t>
      </w:r>
    </w:p>
    <w:p w14:paraId="4FFB32AC">
      <w:pPr>
        <w:spacing w:after="0" w:line="240" w:lineRule="auto"/>
        <w:ind w:firstLine="709"/>
        <w:jc w:val="both"/>
        <w:rPr>
          <w:rFonts w:ascii="Times New Roman" w:hAnsi="Times New Roman"/>
          <w:sz w:val="28"/>
        </w:rPr>
      </w:pPr>
      <w:r>
        <w:rPr>
          <w:rFonts w:ascii="Times New Roman" w:hAnsi="Times New Roman"/>
          <w:sz w:val="28"/>
        </w:rPr>
        <w:t>осуществление благоустройства территории, непосредственно прилегающей к предполагаемому месту рекламной конструкции;</w:t>
      </w:r>
    </w:p>
    <w:p w14:paraId="5875EBAB">
      <w:pPr>
        <w:spacing w:after="0" w:line="240" w:lineRule="auto"/>
        <w:ind w:firstLine="709"/>
        <w:jc w:val="both"/>
        <w:rPr>
          <w:rFonts w:ascii="Times New Roman" w:hAnsi="Times New Roman"/>
          <w:sz w:val="28"/>
        </w:rPr>
      </w:pPr>
      <w:r>
        <w:rPr>
          <w:rFonts w:ascii="Times New Roman" w:hAnsi="Times New Roman"/>
          <w:sz w:val="28"/>
        </w:rPr>
        <w:t>осуществление благоустройства, озеленения и установки малых архитектурных форм (скамей, контейнеров, урн для сбора отходов и мусора и др.) на территории Ленинградского муниципального округа.</w:t>
      </w:r>
    </w:p>
    <w:p w14:paraId="30AF9627">
      <w:pPr>
        <w:spacing w:after="0" w:line="240" w:lineRule="auto"/>
        <w:ind w:firstLine="709"/>
        <w:jc w:val="both"/>
        <w:rPr>
          <w:rFonts w:ascii="Times New Roman" w:hAnsi="Times New Roman"/>
          <w:sz w:val="28"/>
        </w:rPr>
      </w:pPr>
      <w:r>
        <w:rPr>
          <w:rFonts w:ascii="Times New Roman" w:hAnsi="Times New Roman"/>
          <w:sz w:val="28"/>
        </w:rPr>
        <w:t>Если предложение о стоимости права на заключение договора на установку и эксплуатацию рекламной конструкции (далее - предложение), указанное цифрами, отличается от предложения, указанного прописью, Комиссией принимается во внимание стоимость права на заключение договора на установку и эксплуатацию рекламной конструкции, указанная прописью в заявке.</w:t>
      </w:r>
    </w:p>
    <w:p w14:paraId="6BC555D3">
      <w:pPr>
        <w:spacing w:after="0" w:line="240" w:lineRule="auto"/>
        <w:ind w:firstLine="709"/>
        <w:jc w:val="both"/>
        <w:rPr>
          <w:rFonts w:ascii="Times New Roman" w:hAnsi="Times New Roman"/>
          <w:sz w:val="28"/>
        </w:rPr>
      </w:pPr>
      <w:r>
        <w:rPr>
          <w:rFonts w:ascii="Times New Roman" w:hAnsi="Times New Roman"/>
          <w:sz w:val="28"/>
        </w:rPr>
        <w:t>Предложения, содержащие стоимость права на заключение договора на установку и эксплуатацию рекламной конструкции ниже начального (минимального) размера стоимости права заключения договора на установку и эксплуатацию рекламной конструкции, указанного в условиях конкурса, не рассматриваются.</w:t>
      </w:r>
    </w:p>
    <w:p w14:paraId="71077848">
      <w:pPr>
        <w:spacing w:after="0" w:line="240" w:lineRule="auto"/>
        <w:ind w:firstLine="709"/>
        <w:jc w:val="both"/>
        <w:rPr>
          <w:rFonts w:ascii="Times New Roman" w:hAnsi="Times New Roman"/>
          <w:sz w:val="28"/>
        </w:rPr>
      </w:pPr>
      <w:r>
        <w:rPr>
          <w:rFonts w:ascii="Times New Roman" w:hAnsi="Times New Roman"/>
          <w:sz w:val="28"/>
        </w:rPr>
        <w:t>62. На основании результатов оценки и сопоставления заявок на участие в конкурсе Комиссией каждой заявке на участие в конкурсе присваивается порядковый номер по мере уменьшения степени привлекательности содержащихся в них предложений, условий договора, и определяется победитель конкурса. По каждому критерию оценки заявки Комиссией по результатам сопоставления заявок присваивается наименьший бал заявке, имеющей наиболее высокую оценку.</w:t>
      </w:r>
    </w:p>
    <w:p w14:paraId="645FB607">
      <w:pPr>
        <w:spacing w:after="0" w:line="240" w:lineRule="auto"/>
        <w:ind w:firstLine="709"/>
        <w:jc w:val="both"/>
        <w:rPr>
          <w:rFonts w:ascii="Times New Roman" w:hAnsi="Times New Roman"/>
          <w:sz w:val="28"/>
        </w:rPr>
      </w:pPr>
      <w:r>
        <w:rPr>
          <w:rFonts w:ascii="Times New Roman" w:hAnsi="Times New Roman"/>
          <w:sz w:val="28"/>
        </w:rPr>
        <w:t>63. При проведении конкурса члены Комиссии обязаны:</w:t>
      </w:r>
    </w:p>
    <w:p w14:paraId="33E0BEEC">
      <w:pPr>
        <w:spacing w:after="0" w:line="240" w:lineRule="auto"/>
        <w:ind w:firstLine="709"/>
        <w:jc w:val="both"/>
        <w:rPr>
          <w:rFonts w:ascii="Times New Roman" w:hAnsi="Times New Roman"/>
          <w:sz w:val="28"/>
        </w:rPr>
      </w:pPr>
      <w:r>
        <w:rPr>
          <w:rFonts w:ascii="Times New Roman" w:hAnsi="Times New Roman"/>
          <w:sz w:val="28"/>
        </w:rPr>
        <w:t>самостоятельно и независимо принимать решения, руководствуясь действующим законодательством Российской Федерации, а также настоящим Порядком;</w:t>
      </w:r>
    </w:p>
    <w:p w14:paraId="3F432400">
      <w:pPr>
        <w:spacing w:after="0" w:line="240" w:lineRule="auto"/>
        <w:ind w:firstLine="709"/>
        <w:jc w:val="both"/>
        <w:rPr>
          <w:rFonts w:ascii="Times New Roman" w:hAnsi="Times New Roman"/>
          <w:sz w:val="28"/>
        </w:rPr>
      </w:pPr>
      <w:r>
        <w:rPr>
          <w:rFonts w:ascii="Times New Roman" w:hAnsi="Times New Roman"/>
          <w:sz w:val="28"/>
        </w:rPr>
        <w:t>не разглашать информацию, касающуюся работы Комиссии;</w:t>
      </w:r>
    </w:p>
    <w:p w14:paraId="695C33FD">
      <w:pPr>
        <w:spacing w:after="0" w:line="240" w:lineRule="auto"/>
        <w:ind w:firstLine="709"/>
        <w:jc w:val="both"/>
        <w:rPr>
          <w:rFonts w:ascii="Times New Roman" w:hAnsi="Times New Roman"/>
          <w:sz w:val="28"/>
        </w:rPr>
      </w:pPr>
      <w:r>
        <w:rPr>
          <w:rFonts w:ascii="Times New Roman" w:hAnsi="Times New Roman"/>
          <w:sz w:val="28"/>
        </w:rPr>
        <w:t>вести обсуждение вопросов, высказывать своё мнение без оказания воздействия на других членов Комиссии.</w:t>
      </w:r>
    </w:p>
    <w:p w14:paraId="699635E6">
      <w:pPr>
        <w:spacing w:after="0" w:line="240" w:lineRule="auto"/>
        <w:ind w:firstLine="709"/>
        <w:jc w:val="both"/>
        <w:rPr>
          <w:rFonts w:ascii="Times New Roman" w:hAnsi="Times New Roman"/>
          <w:sz w:val="28"/>
        </w:rPr>
      </w:pPr>
      <w:r>
        <w:rPr>
          <w:rFonts w:ascii="Times New Roman" w:hAnsi="Times New Roman"/>
          <w:sz w:val="28"/>
        </w:rPr>
        <w:t>Информация о рассмотрении и оценке конкурсных предложений не подлежит разглашению до момента размещения на </w:t>
      </w:r>
      <w:r>
        <w:fldChar w:fldCharType="begin"/>
      </w:r>
      <w:r>
        <w:instrText xml:space="preserve"> HYPERLINK "http://www.krd.ru/" </w:instrText>
      </w:r>
      <w: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протокола о результатах конкурса.</w:t>
      </w:r>
    </w:p>
    <w:p w14:paraId="4FB8A3FE">
      <w:pPr>
        <w:spacing w:after="0" w:line="240" w:lineRule="auto"/>
        <w:ind w:firstLine="709"/>
        <w:jc w:val="both"/>
        <w:rPr>
          <w:rFonts w:ascii="Times New Roman" w:hAnsi="Times New Roman"/>
          <w:sz w:val="28"/>
        </w:rPr>
      </w:pPr>
      <w:r>
        <w:rPr>
          <w:rFonts w:ascii="Times New Roman" w:hAnsi="Times New Roman"/>
          <w:sz w:val="28"/>
        </w:rPr>
        <w:t>64. Победителем конкурса признаётся участник, предложения которого отвечают всем требованиям, содержащимся в конкурсной документации, и признаны наилучшими (суммарный балл по всем критериям оценки заявки на участие в конкурсе которого является наилучшим). В случае, когда двумя или более участниками конкурса представлены идентичные предложения, признанные наилучшими, победителем конкурса признаётся участник, чья заявка принята и зарегистрирована ранее других.</w:t>
      </w:r>
    </w:p>
    <w:p w14:paraId="1EF9E7EC">
      <w:pPr>
        <w:spacing w:after="0" w:line="240" w:lineRule="auto"/>
        <w:ind w:firstLine="709"/>
        <w:jc w:val="both"/>
        <w:rPr>
          <w:rFonts w:ascii="Times New Roman" w:hAnsi="Times New Roman"/>
          <w:sz w:val="28"/>
        </w:rPr>
      </w:pPr>
      <w:r>
        <w:rPr>
          <w:rFonts w:ascii="Times New Roman" w:hAnsi="Times New Roman"/>
          <w:sz w:val="28"/>
        </w:rPr>
        <w:t>65. В случае если предложения всех участников не соответствуют условиям, содержащимся в конкурсной документации, конкурс считается состоявшимся, но имеющим отрицательный результат. В этом случае могут быть пересмотрены условия конкурса и назначен новый конкурс в порядке, предусмотренном настоящим порядком.</w:t>
      </w:r>
    </w:p>
    <w:p w14:paraId="441018F9">
      <w:pPr>
        <w:spacing w:after="0" w:line="240" w:lineRule="auto"/>
        <w:ind w:firstLine="709"/>
        <w:jc w:val="both"/>
        <w:rPr>
          <w:rFonts w:ascii="Times New Roman" w:hAnsi="Times New Roman"/>
          <w:sz w:val="28"/>
        </w:rPr>
      </w:pPr>
      <w:r>
        <w:rPr>
          <w:rFonts w:ascii="Times New Roman" w:hAnsi="Times New Roman"/>
          <w:sz w:val="28"/>
        </w:rPr>
        <w:t>66. Результаты конкурса оформляются протоколом о результатах конкурса, который подписывается с лицом, выигравшим конкурс. Протокол о результатах конкурса имеет силу договора и составляется в двух экземплярах: Комиссии и победителю конкурса.</w:t>
      </w:r>
    </w:p>
    <w:p w14:paraId="27091643">
      <w:pPr>
        <w:spacing w:after="0" w:line="240" w:lineRule="auto"/>
        <w:ind w:firstLine="709"/>
        <w:jc w:val="both"/>
        <w:rPr>
          <w:rFonts w:ascii="Times New Roman" w:hAnsi="Times New Roman"/>
          <w:sz w:val="28"/>
        </w:rPr>
      </w:pPr>
      <w:r>
        <w:rPr>
          <w:rFonts w:ascii="Times New Roman" w:hAnsi="Times New Roman"/>
          <w:sz w:val="28"/>
        </w:rPr>
        <w:t>67. Протокол о результатах конкурса в течение двух рабочих дней с даты подписания протокола о результатах конкурса размещается организатором на </w:t>
      </w:r>
      <w:r>
        <w:fldChar w:fldCharType="begin"/>
      </w:r>
      <w:r>
        <w:instrText xml:space="preserve"> HYPERLINK "http://www.krd.ru/" </w:instrText>
      </w:r>
      <w: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w:t>
      </w:r>
    </w:p>
    <w:p w14:paraId="227A319F">
      <w:pPr>
        <w:spacing w:after="0" w:line="240" w:lineRule="auto"/>
        <w:ind w:firstLine="709"/>
        <w:jc w:val="both"/>
        <w:rPr>
          <w:rFonts w:ascii="Times New Roman" w:hAnsi="Times New Roman"/>
          <w:sz w:val="28"/>
        </w:rPr>
      </w:pPr>
      <w:r>
        <w:rPr>
          <w:rFonts w:ascii="Times New Roman" w:hAnsi="Times New Roman"/>
          <w:sz w:val="28"/>
        </w:rPr>
        <w:t>68. В протоколе о результатах конкурса указываются:</w:t>
      </w:r>
    </w:p>
    <w:p w14:paraId="538F714F">
      <w:pPr>
        <w:spacing w:after="0" w:line="240" w:lineRule="auto"/>
        <w:ind w:firstLine="709"/>
        <w:jc w:val="both"/>
        <w:rPr>
          <w:rFonts w:ascii="Times New Roman" w:hAnsi="Times New Roman"/>
          <w:sz w:val="28"/>
        </w:rPr>
      </w:pPr>
      <w:r>
        <w:rPr>
          <w:rFonts w:ascii="Times New Roman" w:hAnsi="Times New Roman"/>
          <w:sz w:val="28"/>
        </w:rPr>
        <w:t>1) предмет конкурса (лоты с указанием их номеров), местонахождение рекламной конструкции, наименование организатора конкурса, принявшего решение о проведении конкурса;</w:t>
      </w:r>
    </w:p>
    <w:p w14:paraId="125163FC">
      <w:pPr>
        <w:spacing w:after="0" w:line="240" w:lineRule="auto"/>
        <w:ind w:firstLine="709"/>
        <w:jc w:val="both"/>
        <w:rPr>
          <w:rFonts w:ascii="Times New Roman" w:hAnsi="Times New Roman"/>
          <w:sz w:val="28"/>
        </w:rPr>
      </w:pPr>
      <w:r>
        <w:rPr>
          <w:rFonts w:ascii="Times New Roman" w:hAnsi="Times New Roman"/>
          <w:sz w:val="28"/>
        </w:rPr>
        <w:t>2) предложения участников конкурса;</w:t>
      </w:r>
    </w:p>
    <w:p w14:paraId="4B8E6D4F">
      <w:pPr>
        <w:spacing w:after="0" w:line="240" w:lineRule="auto"/>
        <w:ind w:firstLine="709"/>
        <w:jc w:val="both"/>
        <w:rPr>
          <w:rFonts w:ascii="Times New Roman" w:hAnsi="Times New Roman"/>
          <w:sz w:val="28"/>
        </w:rPr>
      </w:pPr>
      <w:r>
        <w:rPr>
          <w:rFonts w:ascii="Times New Roman" w:hAnsi="Times New Roman"/>
          <w:sz w:val="28"/>
        </w:rPr>
        <w:t>3) начальный (минимальный) размер стоимости права заключения договора на установку и эксплуатацию рекламной конструкции;</w:t>
      </w:r>
    </w:p>
    <w:p w14:paraId="66EE16C0">
      <w:pPr>
        <w:spacing w:after="0" w:line="240" w:lineRule="auto"/>
        <w:ind w:firstLine="709"/>
        <w:jc w:val="both"/>
        <w:rPr>
          <w:rFonts w:ascii="Times New Roman" w:hAnsi="Times New Roman"/>
          <w:sz w:val="28"/>
        </w:rPr>
      </w:pPr>
      <w:r>
        <w:rPr>
          <w:rFonts w:ascii="Times New Roman" w:hAnsi="Times New Roman"/>
          <w:sz w:val="28"/>
        </w:rPr>
        <w:t>4) стоимость права заключения договора на установку и эксплуатацию рекламной конструкции, предложенная победителем конкурса;</w:t>
      </w:r>
    </w:p>
    <w:p w14:paraId="68565353">
      <w:pPr>
        <w:spacing w:after="0" w:line="240" w:lineRule="auto"/>
        <w:ind w:firstLine="709"/>
        <w:jc w:val="both"/>
        <w:rPr>
          <w:rFonts w:ascii="Times New Roman" w:hAnsi="Times New Roman"/>
          <w:sz w:val="28"/>
        </w:rPr>
      </w:pPr>
      <w:r>
        <w:rPr>
          <w:rFonts w:ascii="Times New Roman" w:hAnsi="Times New Roman"/>
          <w:sz w:val="28"/>
        </w:rPr>
        <w:t>5) порядок оценки и сопоставления заявок на участие в конкурсе;</w:t>
      </w:r>
    </w:p>
    <w:p w14:paraId="0B93BFCA">
      <w:pPr>
        <w:spacing w:after="0" w:line="240" w:lineRule="auto"/>
        <w:ind w:firstLine="709"/>
        <w:jc w:val="both"/>
        <w:rPr>
          <w:rFonts w:ascii="Times New Roman" w:hAnsi="Times New Roman"/>
          <w:sz w:val="28"/>
        </w:rPr>
      </w:pPr>
      <w:r>
        <w:rPr>
          <w:rFonts w:ascii="Times New Roman" w:hAnsi="Times New Roman"/>
          <w:sz w:val="28"/>
        </w:rPr>
        <w:t>6) фамилия, имя, отчество (наименование) победителя конкурса (в том числе паспортные данные физического лица или реквизиты юридического лица);</w:t>
      </w:r>
    </w:p>
    <w:p w14:paraId="10921325">
      <w:pPr>
        <w:spacing w:after="0" w:line="240" w:lineRule="auto"/>
        <w:ind w:firstLine="709"/>
        <w:jc w:val="both"/>
        <w:rPr>
          <w:rFonts w:ascii="Times New Roman" w:hAnsi="Times New Roman"/>
          <w:sz w:val="28"/>
        </w:rPr>
      </w:pPr>
      <w:r>
        <w:rPr>
          <w:rFonts w:ascii="Times New Roman" w:hAnsi="Times New Roman"/>
          <w:sz w:val="28"/>
        </w:rPr>
        <w:t>7) состав Комиссии и результаты голосования.</w:t>
      </w:r>
    </w:p>
    <w:p w14:paraId="133301CC">
      <w:pPr>
        <w:spacing w:after="0" w:line="240" w:lineRule="auto"/>
        <w:ind w:firstLine="709"/>
        <w:jc w:val="both"/>
        <w:rPr>
          <w:rFonts w:ascii="Times New Roman" w:hAnsi="Times New Roman"/>
          <w:sz w:val="28"/>
        </w:rPr>
      </w:pPr>
      <w:r>
        <w:rPr>
          <w:rFonts w:ascii="Times New Roman" w:hAnsi="Times New Roman"/>
          <w:sz w:val="28"/>
        </w:rPr>
        <w:t>69. Участникам конкурса задаток возвращается в течение 5 рабочих дней со дня подписания договора на установку и эксплуатацию рекламной конструкции.</w:t>
      </w:r>
    </w:p>
    <w:p w14:paraId="5F449D5B">
      <w:pPr>
        <w:spacing w:after="0" w:line="240" w:lineRule="auto"/>
        <w:ind w:firstLine="709"/>
        <w:jc w:val="both"/>
        <w:rPr>
          <w:rFonts w:ascii="Times New Roman" w:hAnsi="Times New Roman"/>
          <w:sz w:val="28"/>
        </w:rPr>
      </w:pPr>
      <w:r>
        <w:rPr>
          <w:rFonts w:ascii="Times New Roman" w:hAnsi="Times New Roman"/>
          <w:sz w:val="28"/>
        </w:rPr>
        <w:t>70. В случае если после объявления победителя конкурса организатору торгов станут известны факты о несоответствии победителя конкурса требованиям к участникам конкурса, установленным настоящим Порядком и конкурсной документацией, заявка победителя на участие в конкурсе отклоняется и победителем конкурса признаётся участник конкурса, заявке на участие, в конкурсе которого присвоен второй номер.</w:t>
      </w:r>
    </w:p>
    <w:p w14:paraId="6A71E1F8">
      <w:pPr>
        <w:spacing w:after="0" w:line="240" w:lineRule="auto"/>
        <w:ind w:firstLine="709"/>
        <w:jc w:val="both"/>
        <w:rPr>
          <w:rFonts w:ascii="Times New Roman" w:hAnsi="Times New Roman"/>
          <w:sz w:val="28"/>
        </w:rPr>
      </w:pPr>
      <w:r>
        <w:rPr>
          <w:rFonts w:ascii="Times New Roman" w:hAnsi="Times New Roman"/>
          <w:sz w:val="28"/>
        </w:rPr>
        <w:t>71. Победитель конкурса обязан в течение десяти календарных дней после размещения протокола о результатах конкурса внести оплату за приобретённое право на заключение договора на установку и эксплуатацию рекламной конструкции в полном объёме.</w:t>
      </w:r>
    </w:p>
    <w:p w14:paraId="44D79FE0">
      <w:pPr>
        <w:spacing w:after="0" w:line="240" w:lineRule="auto"/>
        <w:ind w:firstLine="709"/>
        <w:jc w:val="both"/>
        <w:rPr>
          <w:rFonts w:ascii="Times New Roman" w:hAnsi="Times New Roman"/>
          <w:sz w:val="28"/>
        </w:rPr>
      </w:pPr>
      <w:r>
        <w:rPr>
          <w:rFonts w:ascii="Times New Roman" w:hAnsi="Times New Roman"/>
          <w:sz w:val="28"/>
        </w:rPr>
        <w:t>72. В случае если победитель конкурса откажется (уклонится) от оплаты права на заключение договора на установку и эксплуатацию рекламной конструкции в полном объёме, он признаётся уклонившимся от заключения договора на установку и эксплуатацию рекламной конструкции. В этом случае внесённые им денежные средства для обеспечения заявки (задатка) не возвращаются. Победителем конкурса признается участник, чьё предложение было зафиксировано следующим за предложением участника конкурса, уклонившегося от заключения договора на установку и эксплуатацию рекламной конструкции.</w:t>
      </w:r>
    </w:p>
    <w:p w14:paraId="37A0B64D">
      <w:pPr>
        <w:spacing w:after="0" w:line="240" w:lineRule="auto"/>
        <w:ind w:firstLine="709"/>
        <w:jc w:val="both"/>
        <w:rPr>
          <w:rFonts w:ascii="Times New Roman" w:hAnsi="Times New Roman"/>
          <w:sz w:val="28"/>
        </w:rPr>
      </w:pPr>
      <w:r>
        <w:rPr>
          <w:rFonts w:ascii="Times New Roman" w:hAnsi="Times New Roman"/>
          <w:sz w:val="28"/>
        </w:rPr>
        <w:t>72.1. Любой участник конкурса, за исключением участников, занявших первые три места в соответствии с протоколом о результатах конкурса, вправе отозвать свою заявку, направив уведомление организатору с момента размещения на Интернет-портале протокола о результатах конкурса.</w:t>
      </w:r>
    </w:p>
    <w:p w14:paraId="0D768CAE">
      <w:pPr>
        <w:spacing w:after="0" w:line="240" w:lineRule="auto"/>
        <w:ind w:firstLine="709"/>
        <w:jc w:val="both"/>
        <w:rPr>
          <w:rFonts w:ascii="Times New Roman" w:hAnsi="Times New Roman"/>
          <w:sz w:val="28"/>
        </w:rPr>
      </w:pPr>
      <w:r>
        <w:rPr>
          <w:rFonts w:ascii="Times New Roman" w:hAnsi="Times New Roman"/>
          <w:sz w:val="28"/>
        </w:rPr>
        <w:t>В течение пяти рабочих дней со дня поступления уведомления об отзыве заявки участником конкурса организатор перечисляет денежные средства в размере обеспечения заявки на участие в конкурсе на расчётный счёт, указанный в уведомлении об отзыве заявки.</w:t>
      </w:r>
    </w:p>
    <w:p w14:paraId="5051D995">
      <w:pPr>
        <w:spacing w:after="0" w:line="240" w:lineRule="auto"/>
        <w:ind w:firstLine="709"/>
        <w:jc w:val="both"/>
        <w:rPr>
          <w:rFonts w:ascii="Times New Roman" w:hAnsi="Times New Roman"/>
          <w:sz w:val="28"/>
        </w:rPr>
      </w:pPr>
      <w:r>
        <w:rPr>
          <w:rFonts w:ascii="Times New Roman" w:hAnsi="Times New Roman"/>
          <w:sz w:val="28"/>
        </w:rPr>
        <w:t>73. Победитель конкурса, оплачивает стоимость права заключения договора на установку и эксплуатацию рекламной конструкции в полном объёме, в течение десяти календарных дней со дня проведения конкурса.</w:t>
      </w:r>
    </w:p>
    <w:p w14:paraId="4B070837">
      <w:pPr>
        <w:spacing w:after="0" w:line="240" w:lineRule="auto"/>
        <w:ind w:firstLine="709"/>
        <w:jc w:val="both"/>
        <w:rPr>
          <w:rFonts w:ascii="Times New Roman" w:hAnsi="Times New Roman"/>
          <w:sz w:val="28"/>
        </w:rPr>
      </w:pPr>
      <w:r>
        <w:rPr>
          <w:rFonts w:ascii="Times New Roman" w:hAnsi="Times New Roman"/>
          <w:sz w:val="28"/>
        </w:rPr>
        <w:t>Заключение договора на установку и эксплуатацию рекламной конструкции осуществляется не позднее 10 календарных дней, после подписания итогового протокола проведения конкурса по адресу: ст. Ленинградская, ул. Чернышевского, 179 (отдел архитектуры администрации Ленинградского муниципального округа).</w:t>
      </w:r>
    </w:p>
    <w:p w14:paraId="785E11ED">
      <w:pPr>
        <w:spacing w:after="0" w:line="240" w:lineRule="auto"/>
        <w:ind w:firstLine="709"/>
        <w:jc w:val="both"/>
        <w:rPr>
          <w:rFonts w:ascii="Times New Roman" w:hAnsi="Times New Roman"/>
          <w:sz w:val="28"/>
        </w:rPr>
      </w:pPr>
      <w:r>
        <w:rPr>
          <w:rFonts w:ascii="Times New Roman" w:hAnsi="Times New Roman"/>
          <w:sz w:val="28"/>
        </w:rPr>
        <w:t>74. В случае если победитель конкурса не подписал договор на установку и эксплуатацию рекламной конструкции в установленные в извещении о проведении конкурса сроки, победителем конкурса признаётся участник конкурса, заявке на участие, в конкурсе которого присвоен номер, следующий за предложением победителя конкурса.</w:t>
      </w:r>
    </w:p>
    <w:p w14:paraId="09CEF662">
      <w:pPr>
        <w:spacing w:after="0" w:line="240" w:lineRule="auto"/>
        <w:ind w:firstLine="709"/>
        <w:jc w:val="both"/>
        <w:rPr>
          <w:rFonts w:ascii="Times New Roman" w:hAnsi="Times New Roman"/>
          <w:sz w:val="28"/>
        </w:rPr>
      </w:pPr>
      <w:r>
        <w:rPr>
          <w:rFonts w:ascii="Times New Roman" w:hAnsi="Times New Roman"/>
          <w:sz w:val="28"/>
        </w:rPr>
        <w:t>75. Конкурс, проведённый с нарушением настоящего Порядка, может быть признан недействительным по иску заинтересованного лица.</w:t>
      </w:r>
    </w:p>
    <w:p w14:paraId="1DA3F166">
      <w:pPr>
        <w:spacing w:after="0" w:line="240" w:lineRule="auto"/>
        <w:ind w:firstLine="709"/>
        <w:jc w:val="both"/>
        <w:rPr>
          <w:rFonts w:ascii="Times New Roman" w:hAnsi="Times New Roman"/>
          <w:sz w:val="28"/>
        </w:rPr>
      </w:pPr>
      <w:r>
        <w:rPr>
          <w:rFonts w:ascii="Times New Roman" w:hAnsi="Times New Roman"/>
          <w:sz w:val="28"/>
        </w:rPr>
        <w:t>76. Протокол рассмотрения заявок на участие в конкурсе, протокол о результатах конкурса, заявки на участие в конкурсе, конкурсная документация, изменения, внесённые в конкурсную документацию, и разъяснения к конкурсной документации, хранятся организатором конкурса не менее пяти лет.</w:t>
      </w:r>
    </w:p>
    <w:p w14:paraId="5AC318B6">
      <w:pPr>
        <w:spacing w:after="0" w:line="240" w:lineRule="auto"/>
        <w:ind w:firstLine="709"/>
        <w:jc w:val="both"/>
        <w:rPr>
          <w:rFonts w:ascii="Times New Roman" w:hAnsi="Times New Roman"/>
          <w:sz w:val="28"/>
        </w:rPr>
      </w:pPr>
      <w:r>
        <w:rPr>
          <w:rFonts w:ascii="Times New Roman" w:hAnsi="Times New Roman"/>
          <w:sz w:val="28"/>
        </w:rPr>
        <w:t>77. Денежные средства, внесённые в качестве обеспечения заявки на участие в конкурсе, подлежат возврату участникам конкурса, за исключением случаев признания участников конкурса уклонившимися от заключения договора на установку и эксплуатацию рекламной конструкции, в порядке, установленном </w:t>
      </w:r>
      <w:r>
        <w:fldChar w:fldCharType="begin"/>
      </w:r>
      <w:r>
        <w:instrText xml:space="preserve"> HYPERLINK "https://internet.garant.ru/#/document/36972822/entry/1071" </w:instrText>
      </w:r>
      <w:r>
        <w:fldChar w:fldCharType="separate"/>
      </w:r>
      <w:r>
        <w:rPr>
          <w:rFonts w:ascii="Times New Roman" w:hAnsi="Times New Roman"/>
          <w:sz w:val="28"/>
        </w:rPr>
        <w:t>пунктом 7</w:t>
      </w:r>
      <w:r>
        <w:rPr>
          <w:rFonts w:ascii="Times New Roman" w:hAnsi="Times New Roman"/>
          <w:sz w:val="28"/>
        </w:rPr>
        <w:fldChar w:fldCharType="end"/>
      </w:r>
      <w:r>
        <w:rPr>
          <w:rFonts w:ascii="Times New Roman" w:hAnsi="Times New Roman"/>
          <w:sz w:val="28"/>
        </w:rPr>
        <w:t>2 настоящего раздела.</w:t>
      </w:r>
    </w:p>
    <w:p w14:paraId="6DDB2C1E">
      <w:pPr>
        <w:spacing w:after="0" w:line="240" w:lineRule="auto"/>
        <w:ind w:firstLine="709"/>
        <w:jc w:val="both"/>
        <w:rPr>
          <w:rFonts w:ascii="Times New Roman" w:hAnsi="Times New Roman"/>
          <w:sz w:val="28"/>
        </w:rPr>
      </w:pPr>
      <w:r>
        <w:rPr>
          <w:rFonts w:ascii="Times New Roman" w:hAnsi="Times New Roman"/>
          <w:sz w:val="28"/>
        </w:rPr>
        <w:t>Денежные средства, внесённые в качестве обеспечения заявки на участие в конкурсе, не подлежащие возврату участникам конкурса, признанным уклонившимися от заключения договора на установку и эксплуатацию рекламной конструкции, перечисляются организатором в доход местного бюджета (бюджета муниципального образования Ленинградский муниципальный округ Краснодарского края) на расчётный счёт, указанный в конкурсной документации.</w:t>
      </w:r>
    </w:p>
    <w:p w14:paraId="0F649EFE">
      <w:pPr>
        <w:spacing w:after="0" w:line="240" w:lineRule="auto"/>
        <w:ind w:firstLine="350"/>
        <w:jc w:val="both"/>
        <w:rPr>
          <w:rFonts w:ascii="Times New Roman" w:hAnsi="Times New Roman"/>
          <w:sz w:val="28"/>
        </w:rPr>
      </w:pPr>
    </w:p>
    <w:p w14:paraId="62D46631">
      <w:pPr>
        <w:numPr>
          <w:ilvl w:val="0"/>
          <w:numId w:val="0"/>
        </w:numPr>
        <w:spacing w:after="0" w:line="240" w:lineRule="auto"/>
        <w:ind w:left="351" w:leftChars="0"/>
        <w:jc w:val="center"/>
        <w:rPr>
          <w:rFonts w:ascii="Times New Roman" w:hAnsi="Times New Roman"/>
          <w:b/>
          <w:sz w:val="28"/>
        </w:rPr>
      </w:pPr>
      <w:r>
        <w:rPr>
          <w:rFonts w:hint="default" w:ascii="Times New Roman" w:hAnsi="Times New Roman"/>
          <w:b/>
          <w:sz w:val="28"/>
          <w:lang w:val="ru-RU"/>
        </w:rPr>
        <w:t xml:space="preserve">11. </w:t>
      </w:r>
      <w:r>
        <w:rPr>
          <w:rFonts w:ascii="Times New Roman" w:hAnsi="Times New Roman"/>
          <w:b/>
          <w:sz w:val="28"/>
        </w:rPr>
        <w:t>Порядок проведения аукциона в электронной форме</w:t>
      </w:r>
      <w:r>
        <w:rPr>
          <w:rFonts w:hint="default" w:ascii="Times New Roman" w:hAnsi="Times New Roman"/>
          <w:b/>
          <w:sz w:val="28"/>
          <w:lang w:val="ru-RU"/>
        </w:rPr>
        <w:t xml:space="preserve"> </w:t>
      </w:r>
      <w:r>
        <w:rPr>
          <w:rFonts w:ascii="Times New Roman" w:hAnsi="Times New Roman"/>
          <w:b/>
          <w:sz w:val="28"/>
        </w:rPr>
        <w:t>и оформление результатов аукциона в электронной форме</w:t>
      </w:r>
    </w:p>
    <w:p w14:paraId="40AD83B3">
      <w:pPr>
        <w:spacing w:after="0" w:line="240" w:lineRule="auto"/>
        <w:ind w:firstLine="351"/>
        <w:jc w:val="center"/>
        <w:rPr>
          <w:rFonts w:ascii="Times New Roman" w:hAnsi="Times New Roman"/>
          <w:b/>
          <w:sz w:val="28"/>
        </w:rPr>
      </w:pPr>
      <w:r>
        <w:rPr>
          <w:rFonts w:ascii="Times New Roman" w:hAnsi="Times New Roman"/>
          <w:b/>
          <w:sz w:val="28"/>
        </w:rPr>
        <w:t>Порядок проведения аукциона в электронной форме</w:t>
      </w:r>
    </w:p>
    <w:p w14:paraId="3CC5278F">
      <w:pPr>
        <w:spacing w:after="0" w:line="240" w:lineRule="auto"/>
        <w:ind w:firstLine="350"/>
        <w:jc w:val="center"/>
        <w:rPr>
          <w:rFonts w:ascii="Times New Roman" w:hAnsi="Times New Roman"/>
          <w:sz w:val="28"/>
        </w:rPr>
      </w:pPr>
    </w:p>
    <w:p w14:paraId="06AA688D">
      <w:pPr>
        <w:spacing w:after="0" w:line="240" w:lineRule="auto"/>
        <w:ind w:firstLine="709"/>
        <w:jc w:val="both"/>
        <w:rPr>
          <w:rFonts w:ascii="Times New Roman" w:hAnsi="Times New Roman"/>
          <w:sz w:val="28"/>
        </w:rPr>
      </w:pPr>
      <w:r>
        <w:rPr>
          <w:rFonts w:ascii="Times New Roman" w:hAnsi="Times New Roman"/>
          <w:sz w:val="28"/>
        </w:rPr>
        <w:t xml:space="preserve">78.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проводится на ЭП, в установленное в извещении о проведении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время и дату.</w:t>
      </w:r>
    </w:p>
    <w:p w14:paraId="2B63C618">
      <w:pPr>
        <w:spacing w:after="0" w:line="240" w:lineRule="auto"/>
        <w:ind w:firstLine="709"/>
        <w:jc w:val="both"/>
        <w:rPr>
          <w:rFonts w:ascii="Times New Roman" w:hAnsi="Times New Roman"/>
          <w:sz w:val="28"/>
        </w:rPr>
      </w:pPr>
      <w:r>
        <w:rPr>
          <w:rFonts w:ascii="Times New Roman" w:hAnsi="Times New Roman"/>
          <w:sz w:val="28"/>
        </w:rPr>
        <w:t xml:space="preserve">79. При проведении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14:paraId="64CFFA8C">
      <w:pPr>
        <w:spacing w:after="0" w:line="240" w:lineRule="auto"/>
        <w:ind w:firstLine="709"/>
        <w:jc w:val="both"/>
        <w:rPr>
          <w:rFonts w:ascii="Times New Roman" w:hAnsi="Times New Roman"/>
          <w:sz w:val="28"/>
        </w:rPr>
      </w:pPr>
      <w:r>
        <w:rPr>
          <w:rFonts w:ascii="Times New Roman" w:hAnsi="Times New Roman"/>
          <w:sz w:val="28"/>
        </w:rPr>
        <w:t xml:space="preserve">Если в течение указанного срока ни одного предложения не поступило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автоматически завершается при помощи технических средств оператора ЭП.</w:t>
      </w:r>
    </w:p>
    <w:p w14:paraId="0BA42D40">
      <w:pPr>
        <w:spacing w:after="0" w:line="240" w:lineRule="auto"/>
        <w:ind w:firstLine="709"/>
        <w:jc w:val="both"/>
        <w:rPr>
          <w:rFonts w:ascii="Times New Roman" w:hAnsi="Times New Roman"/>
          <w:sz w:val="28"/>
        </w:rPr>
      </w:pPr>
      <w:r>
        <w:rPr>
          <w:rFonts w:ascii="Times New Roman" w:hAnsi="Times New Roman"/>
          <w:sz w:val="28"/>
        </w:rPr>
        <w:t xml:space="preserve">В случае если ни один из участников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 сделал «шаг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считается несостоявшимся. Договор на установку и эксплуатацию рекламной конструкции заключается с участником аукциона, заявке которого оператором ЭП присвоен первый порядковый номер. В случае отсутствия первого порядкового номера, победителем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признаётся участник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заявке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которого присвоен следующий порядковый номер в порядке возрастания порядковых номеров.</w:t>
      </w:r>
    </w:p>
    <w:p w14:paraId="5A51894F">
      <w:pPr>
        <w:spacing w:after="0" w:line="240" w:lineRule="auto"/>
        <w:ind w:firstLine="709"/>
        <w:jc w:val="both"/>
        <w:rPr>
          <w:rFonts w:ascii="Times New Roman" w:hAnsi="Times New Roman"/>
          <w:sz w:val="28"/>
        </w:rPr>
      </w:pPr>
      <w:r>
        <w:rPr>
          <w:rFonts w:ascii="Times New Roman" w:hAnsi="Times New Roman"/>
          <w:sz w:val="28"/>
        </w:rPr>
        <w:t xml:space="preserve">80.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проводится путём повышения начальной цены предмета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указанной в извещении о проведении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порядке, установленном настоящим разделом.</w:t>
      </w:r>
    </w:p>
    <w:p w14:paraId="25EB6E60">
      <w:pPr>
        <w:spacing w:after="0" w:line="240" w:lineRule="auto"/>
        <w:ind w:firstLine="709"/>
        <w:jc w:val="both"/>
        <w:rPr>
          <w:rFonts w:ascii="Times New Roman" w:hAnsi="Times New Roman"/>
          <w:sz w:val="28"/>
        </w:rPr>
      </w:pPr>
      <w:r>
        <w:rPr>
          <w:rFonts w:ascii="Times New Roman" w:hAnsi="Times New Roman"/>
          <w:sz w:val="28"/>
        </w:rPr>
        <w:t>Величина повышения начальной цены предмета аукциона «шаг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составляет пять процентов от начальной цены лота.</w:t>
      </w:r>
    </w:p>
    <w:p w14:paraId="1DCB02F7">
      <w:pPr>
        <w:spacing w:after="0" w:line="240" w:lineRule="auto"/>
        <w:ind w:firstLine="709"/>
        <w:jc w:val="both"/>
        <w:rPr>
          <w:rFonts w:ascii="Times New Roman" w:hAnsi="Times New Roman"/>
          <w:sz w:val="28"/>
        </w:rPr>
      </w:pPr>
      <w:r>
        <w:rPr>
          <w:rFonts w:ascii="Times New Roman" w:hAnsi="Times New Roman"/>
          <w:sz w:val="28"/>
        </w:rPr>
        <w:t xml:space="preserve">81. Во время проведения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оператор ЭП обязан отклонить предложение о цене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момент его поступления, если оно не соответствует требованиям, предусмотренным настоящим Порядком.</w:t>
      </w:r>
    </w:p>
    <w:p w14:paraId="7F80EDF8">
      <w:pPr>
        <w:spacing w:after="0" w:line="240" w:lineRule="auto"/>
        <w:ind w:firstLine="709"/>
        <w:jc w:val="both"/>
        <w:rPr>
          <w:rFonts w:ascii="Times New Roman" w:hAnsi="Times New Roman"/>
          <w:sz w:val="28"/>
        </w:rPr>
      </w:pPr>
      <w:r>
        <w:rPr>
          <w:rFonts w:ascii="Times New Roman" w:hAnsi="Times New Roman"/>
          <w:sz w:val="28"/>
        </w:rPr>
        <w:t>82. Оператор ЭП фиксирует предложения участников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с указанием времени поступления указанных предложений.</w:t>
      </w:r>
    </w:p>
    <w:p w14:paraId="202AAE21">
      <w:pPr>
        <w:spacing w:after="0" w:line="240" w:lineRule="auto"/>
        <w:ind w:firstLine="709"/>
        <w:jc w:val="both"/>
        <w:rPr>
          <w:rFonts w:ascii="Times New Roman" w:hAnsi="Times New Roman"/>
          <w:sz w:val="28"/>
        </w:rPr>
      </w:pPr>
      <w:r>
        <w:rPr>
          <w:rFonts w:ascii="Times New Roman" w:hAnsi="Times New Roman"/>
          <w:sz w:val="28"/>
        </w:rPr>
        <w:t xml:space="preserve">83. После поступления последнего предложения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автоматически завершается при помощи технических средств оператора ЭП в порядке, предусмотренном </w:t>
      </w:r>
      <w:r>
        <w:rPr>
          <w:rFonts w:ascii="Times New Roman" w:hAnsi="Times New Roman"/>
          <w:sz w:val="28"/>
          <w:lang w:val="ru-RU"/>
        </w:rPr>
        <w:t>пунктом</w:t>
      </w:r>
      <w:r>
        <w:rPr>
          <w:rFonts w:hint="default" w:ascii="Times New Roman" w:hAnsi="Times New Roman"/>
          <w:sz w:val="28"/>
          <w:lang w:val="ru-RU"/>
        </w:rPr>
        <w:t xml:space="preserve"> </w:t>
      </w:r>
      <w:r>
        <w:rPr>
          <w:rFonts w:ascii="Times New Roman" w:hAnsi="Times New Roman"/>
          <w:sz w:val="28"/>
        </w:rPr>
        <w:t xml:space="preserve">82 настоящего </w:t>
      </w:r>
      <w:r>
        <w:rPr>
          <w:rFonts w:ascii="Times New Roman" w:hAnsi="Times New Roman"/>
          <w:sz w:val="28"/>
          <w:lang w:val="ru-RU"/>
        </w:rPr>
        <w:t>Порядка</w:t>
      </w:r>
      <w:r>
        <w:rPr>
          <w:rFonts w:ascii="Times New Roman" w:hAnsi="Times New Roman"/>
          <w:sz w:val="28"/>
        </w:rPr>
        <w:t>.</w:t>
      </w:r>
    </w:p>
    <w:p w14:paraId="32785D0F">
      <w:pPr>
        <w:spacing w:after="0" w:line="240" w:lineRule="auto"/>
        <w:ind w:firstLine="709"/>
        <w:jc w:val="both"/>
        <w:rPr>
          <w:rFonts w:ascii="Times New Roman" w:hAnsi="Times New Roman"/>
          <w:sz w:val="28"/>
        </w:rPr>
      </w:pPr>
      <w:r>
        <w:rPr>
          <w:rFonts w:ascii="Times New Roman" w:hAnsi="Times New Roman"/>
          <w:sz w:val="28"/>
        </w:rPr>
        <w:t xml:space="preserve">84. По результатам проведения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оператором ЭП оформляется протокол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04BD3F5">
      <w:pPr>
        <w:spacing w:after="0" w:line="240" w:lineRule="auto"/>
        <w:ind w:firstLine="709"/>
        <w:jc w:val="both"/>
        <w:rPr>
          <w:rFonts w:ascii="Times New Roman" w:hAnsi="Times New Roman"/>
          <w:color w:val="auto"/>
          <w:sz w:val="28"/>
        </w:rPr>
      </w:pPr>
      <w:r>
        <w:rPr>
          <w:rFonts w:ascii="Times New Roman" w:hAnsi="Times New Roman"/>
          <w:sz w:val="28"/>
        </w:rPr>
        <w:t xml:space="preserve">85. Протокол проведения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размещается оператором ЭП на ЭП не позднее 30 минут после окончания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В протоколе проведения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указываются адрес ЭП, дата, время начала и окончания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начальная (минимальная) стоимость права на заключение договора на установку и эксплуатацию рекламной конструкции, сведения об участниках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и ранжированные по мере возрастания, с указанием порядковых номеров, присвоенных заявкам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которые поданы участниками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сделавшими </w:t>
      </w:r>
      <w:r>
        <w:rPr>
          <w:rFonts w:ascii="Times New Roman" w:hAnsi="Times New Roman"/>
          <w:color w:val="auto"/>
          <w:sz w:val="28"/>
        </w:rPr>
        <w:t xml:space="preserve">соответствующие предложения о цене аукциона </w:t>
      </w:r>
      <w:r>
        <w:rPr>
          <w:rFonts w:ascii="Times New Roman" w:hAnsi="Times New Roman"/>
          <w:color w:val="auto"/>
          <w:sz w:val="28"/>
          <w:szCs w:val="28"/>
        </w:rPr>
        <w:t>в электронной форме</w:t>
      </w:r>
      <w:r>
        <w:rPr>
          <w:rFonts w:ascii="Times New Roman" w:hAnsi="Times New Roman"/>
          <w:color w:val="auto"/>
          <w:sz w:val="28"/>
        </w:rPr>
        <w:t>, и с указанием времени поступления данных предложений по местному времени участника.</w:t>
      </w:r>
    </w:p>
    <w:p w14:paraId="4E2A4790">
      <w:pPr>
        <w:spacing w:after="0" w:line="240" w:lineRule="auto"/>
        <w:ind w:firstLine="709"/>
        <w:jc w:val="both"/>
        <w:rPr>
          <w:rFonts w:ascii="Times New Roman" w:hAnsi="Times New Roman"/>
          <w:sz w:val="28"/>
        </w:rPr>
      </w:pPr>
      <w:r>
        <w:rPr>
          <w:rFonts w:ascii="Times New Roman" w:hAnsi="Times New Roman"/>
          <w:color w:val="auto"/>
          <w:sz w:val="28"/>
        </w:rPr>
        <w:t>86. Участни</w:t>
      </w:r>
      <w:r>
        <w:rPr>
          <w:rFonts w:ascii="Times New Roman" w:hAnsi="Times New Roman"/>
          <w:sz w:val="28"/>
        </w:rPr>
        <w:t xml:space="preserve">к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после размещения на ЭП протокола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имеет право направить оператору ЭП запрос о разъяснении содержания протокола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Оператор ЭП в установленные регламентом ЭП сроки обязан предоставить такому участнику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соответствующие разъяснения.</w:t>
      </w:r>
    </w:p>
    <w:p w14:paraId="131375CC">
      <w:pPr>
        <w:spacing w:after="0" w:line="240" w:lineRule="auto"/>
        <w:ind w:firstLine="709"/>
        <w:jc w:val="both"/>
        <w:rPr>
          <w:rFonts w:ascii="Times New Roman" w:hAnsi="Times New Roman"/>
          <w:sz w:val="28"/>
        </w:rPr>
      </w:pPr>
      <w:r>
        <w:rPr>
          <w:rFonts w:ascii="Times New Roman" w:hAnsi="Times New Roman"/>
          <w:sz w:val="28"/>
        </w:rPr>
        <w:t>87. Оператор ЭП обязан обеспечить непрерывность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надёжность функционирования программных и технических средств, используемых для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равный доступ участников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к участию в нём, а также выполнение действий, предусмотренных настоящим разделом, независимо от времени окончания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7CE85598">
      <w:pPr>
        <w:spacing w:after="0" w:line="240" w:lineRule="auto"/>
        <w:ind w:firstLine="709"/>
        <w:jc w:val="both"/>
        <w:rPr>
          <w:rFonts w:ascii="Times New Roman" w:hAnsi="Times New Roman"/>
          <w:sz w:val="28"/>
        </w:rPr>
      </w:pPr>
      <w:r>
        <w:rPr>
          <w:rFonts w:ascii="Times New Roman" w:hAnsi="Times New Roman"/>
          <w:sz w:val="28"/>
        </w:rPr>
        <w:t xml:space="preserve">88. Оператор ЭП прекращает блокирование операций по счёту для проведения операций по обеспечению участия в аукционах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участника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который не принял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в отношении денежных средств в размере обеспечения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после размещения на ЭП протокола проведения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порядке, установленном регламентом ЭП.</w:t>
      </w:r>
    </w:p>
    <w:p w14:paraId="6487EE69">
      <w:pPr>
        <w:spacing w:after="0" w:line="240" w:lineRule="auto"/>
        <w:ind w:firstLine="351"/>
        <w:jc w:val="center"/>
        <w:rPr>
          <w:rFonts w:ascii="Times New Roman" w:hAnsi="Times New Roman"/>
          <w:b/>
          <w:sz w:val="28"/>
        </w:rPr>
      </w:pPr>
      <w:r>
        <w:rPr>
          <w:rFonts w:hint="default" w:ascii="Times New Roman" w:hAnsi="Times New Roman"/>
          <w:b/>
          <w:sz w:val="28"/>
          <w:lang w:val="ru-RU"/>
        </w:rPr>
        <w:t xml:space="preserve">12. </w:t>
      </w:r>
      <w:r>
        <w:rPr>
          <w:rFonts w:ascii="Times New Roman" w:hAnsi="Times New Roman"/>
          <w:b/>
          <w:sz w:val="28"/>
        </w:rPr>
        <w:t>Подведение итогов аукциона в электронной форме</w:t>
      </w:r>
      <w:r>
        <w:rPr>
          <w:rFonts w:hint="default" w:ascii="Times New Roman" w:hAnsi="Times New Roman"/>
          <w:b/>
          <w:sz w:val="28"/>
          <w:lang w:val="ru-RU"/>
        </w:rPr>
        <w:t xml:space="preserve"> </w:t>
      </w:r>
    </w:p>
    <w:p w14:paraId="0880EBD9">
      <w:pPr>
        <w:spacing w:after="0" w:line="240" w:lineRule="auto"/>
        <w:ind w:firstLine="350"/>
        <w:jc w:val="center"/>
        <w:rPr>
          <w:rFonts w:ascii="Times New Roman" w:hAnsi="Times New Roman"/>
          <w:sz w:val="28"/>
        </w:rPr>
      </w:pPr>
    </w:p>
    <w:p w14:paraId="4BA6ECED">
      <w:pPr>
        <w:spacing w:after="0" w:line="240" w:lineRule="auto"/>
        <w:ind w:firstLine="709"/>
        <w:jc w:val="both"/>
        <w:rPr>
          <w:rFonts w:ascii="Times New Roman" w:hAnsi="Times New Roman"/>
          <w:sz w:val="28"/>
        </w:rPr>
      </w:pPr>
      <w:r>
        <w:rPr>
          <w:rFonts w:ascii="Times New Roman" w:hAnsi="Times New Roman"/>
          <w:sz w:val="28"/>
        </w:rPr>
        <w:t xml:space="preserve">89. В течение одного рабочего дня после размещения протокола проведения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на сайте ЭП организатор направляет протокол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Комиссии.</w:t>
      </w:r>
    </w:p>
    <w:p w14:paraId="36F49285">
      <w:pPr>
        <w:spacing w:after="0" w:line="240" w:lineRule="auto"/>
        <w:ind w:firstLine="709"/>
        <w:jc w:val="both"/>
        <w:rPr>
          <w:rFonts w:ascii="Times New Roman" w:hAnsi="Times New Roman"/>
          <w:sz w:val="28"/>
        </w:rPr>
      </w:pPr>
      <w:r>
        <w:rPr>
          <w:rFonts w:ascii="Times New Roman" w:hAnsi="Times New Roman"/>
          <w:sz w:val="28"/>
        </w:rPr>
        <w:t>90. Комиссия определяет победителя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заявившего максимальное предложение стоимости права заключения договора на установку и эксплуатацию рекламной конструкции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и ранжирует заявки других участников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 мере убывания стоимости права заключения договора на установку и эксплуатацию рекламной конструкции с указанием порядковых номеров, присвоенных заявкам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поданным участниками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сделавшими соответствующие предложения о цене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308618CC">
      <w:pPr>
        <w:spacing w:after="0" w:line="240" w:lineRule="auto"/>
        <w:ind w:firstLine="709"/>
        <w:jc w:val="both"/>
        <w:rPr>
          <w:rFonts w:ascii="Times New Roman" w:hAnsi="Times New Roman"/>
          <w:sz w:val="28"/>
        </w:rPr>
      </w:pPr>
      <w:r>
        <w:rPr>
          <w:rFonts w:ascii="Times New Roman" w:hAnsi="Times New Roman"/>
          <w:sz w:val="28"/>
        </w:rPr>
        <w:t xml:space="preserve">91. По результатам определения победителя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и ранжирования заявок других участников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Комиссией в течение одного рабочего дня оформляется протокол о результатах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E2B1EE3">
      <w:pPr>
        <w:spacing w:after="0" w:line="240" w:lineRule="auto"/>
        <w:ind w:firstLine="709"/>
        <w:jc w:val="both"/>
        <w:rPr>
          <w:rFonts w:ascii="Times New Roman" w:hAnsi="Times New Roman"/>
          <w:sz w:val="28"/>
        </w:rPr>
      </w:pPr>
      <w:r>
        <w:rPr>
          <w:rFonts w:ascii="Times New Roman" w:hAnsi="Times New Roman"/>
          <w:sz w:val="28"/>
        </w:rPr>
        <w:t>Если иное не установлено законом, лицо, выигравшее торги, и организатор торгов оформляет и подписывает в день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протокол о результатах торгов, который имеет силу договора.</w:t>
      </w:r>
    </w:p>
    <w:p w14:paraId="1B9D9246">
      <w:pPr>
        <w:spacing w:after="0" w:line="240" w:lineRule="auto"/>
        <w:ind w:firstLine="709"/>
        <w:jc w:val="both"/>
        <w:rPr>
          <w:rFonts w:ascii="Times New Roman" w:hAnsi="Times New Roman"/>
          <w:sz w:val="28"/>
        </w:rPr>
      </w:pPr>
      <w:r>
        <w:rPr>
          <w:rFonts w:ascii="Times New Roman" w:hAnsi="Times New Roman"/>
          <w:sz w:val="28"/>
        </w:rPr>
        <w:t xml:space="preserve">92. Протокол о результатах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течение одного рабочего дня с момента его оформления направляется Комиссией организатору.</w:t>
      </w:r>
    </w:p>
    <w:p w14:paraId="4ADB49A8">
      <w:pPr>
        <w:spacing w:after="0" w:line="240" w:lineRule="auto"/>
        <w:ind w:firstLine="709"/>
        <w:jc w:val="both"/>
        <w:rPr>
          <w:rFonts w:ascii="Times New Roman" w:hAnsi="Times New Roman"/>
          <w:sz w:val="28"/>
        </w:rPr>
      </w:pPr>
      <w:r>
        <w:rPr>
          <w:rFonts w:ascii="Times New Roman" w:hAnsi="Times New Roman"/>
          <w:sz w:val="28"/>
        </w:rPr>
        <w:t xml:space="preserve">93. Организатор в течение одного часа с момента поступления протокола о результатах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размещает его на сайте ЭП.</w:t>
      </w:r>
    </w:p>
    <w:p w14:paraId="7E0F2A5E">
      <w:pPr>
        <w:spacing w:after="0" w:line="240" w:lineRule="auto"/>
        <w:ind w:firstLine="709"/>
        <w:jc w:val="both"/>
        <w:rPr>
          <w:rFonts w:ascii="Times New Roman" w:hAnsi="Times New Roman"/>
          <w:sz w:val="28"/>
        </w:rPr>
      </w:pPr>
      <w:r>
        <w:rPr>
          <w:rFonts w:ascii="Times New Roman" w:hAnsi="Times New Roman"/>
          <w:sz w:val="28"/>
        </w:rPr>
        <w:t>93.1. Оператор ЭП прекращает блокирование операций по счетам претендентов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подавших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признанных Комиссией не соответствующими требованиям настоящего Порядка и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отношении денежных средств в размере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573D6CBD">
      <w:pPr>
        <w:spacing w:after="0" w:line="240" w:lineRule="auto"/>
        <w:ind w:firstLine="709"/>
        <w:jc w:val="both"/>
        <w:rPr>
          <w:rFonts w:ascii="Times New Roman" w:hAnsi="Times New Roman"/>
          <w:sz w:val="28"/>
        </w:rPr>
      </w:pPr>
      <w:r>
        <w:rPr>
          <w:rFonts w:ascii="Times New Roman" w:hAnsi="Times New Roman"/>
          <w:sz w:val="28"/>
        </w:rPr>
        <w:t>93.2. Любой участник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за исключением участников, занявших первые три места в соответствии с протоколом о результатах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вправе отозвать свою заявку, направив уведомление об этом оператору ЭП с момента размещения на сайте ЭП протокола о результатах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50D44490">
      <w:pPr>
        <w:spacing w:after="0" w:line="240" w:lineRule="auto"/>
        <w:ind w:firstLine="709"/>
        <w:jc w:val="both"/>
        <w:rPr>
          <w:rFonts w:ascii="Times New Roman" w:hAnsi="Times New Roman"/>
          <w:sz w:val="28"/>
        </w:rPr>
      </w:pPr>
      <w:r>
        <w:rPr>
          <w:rFonts w:ascii="Times New Roman" w:hAnsi="Times New Roman"/>
          <w:sz w:val="28"/>
        </w:rPr>
        <w:t xml:space="preserve">По факту поступления уведомления об отзыве заявки оператор ЭП прекращает блокирование операций по счёту участника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отношении денежных средств в размере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C55901C">
      <w:pPr>
        <w:spacing w:after="0" w:line="240" w:lineRule="auto"/>
        <w:ind w:firstLine="709"/>
        <w:jc w:val="both"/>
        <w:rPr>
          <w:rFonts w:ascii="Times New Roman" w:hAnsi="Times New Roman"/>
          <w:sz w:val="28"/>
        </w:rPr>
      </w:pPr>
      <w:r>
        <w:rPr>
          <w:rFonts w:ascii="Times New Roman" w:hAnsi="Times New Roman"/>
          <w:sz w:val="28"/>
        </w:rPr>
        <w:t>94. В случае если предложена цена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равная цене, предложенной другим участником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лучшим признаётся предложение о цене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поступившее ранее других предложений.</w:t>
      </w:r>
    </w:p>
    <w:p w14:paraId="332B03C8">
      <w:pPr>
        <w:spacing w:after="0" w:line="240" w:lineRule="auto"/>
        <w:ind w:firstLine="709"/>
        <w:jc w:val="both"/>
        <w:rPr>
          <w:rFonts w:ascii="Times New Roman" w:hAnsi="Times New Roman"/>
          <w:sz w:val="28"/>
        </w:rPr>
      </w:pPr>
      <w:r>
        <w:rPr>
          <w:rFonts w:ascii="Times New Roman" w:hAnsi="Times New Roman"/>
          <w:sz w:val="28"/>
        </w:rPr>
        <w:t xml:space="preserve">95. Победитель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обязан в течение десяти календарных дней со дня размещения организатором на сайте ЭП протокола о результатах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внести оплату за право на заключение договора на установку и эксплуатацию рекламной конструкции в полном объёме.</w:t>
      </w:r>
    </w:p>
    <w:p w14:paraId="728AF80C">
      <w:pPr>
        <w:spacing w:after="0" w:line="240" w:lineRule="auto"/>
        <w:ind w:firstLine="709"/>
        <w:jc w:val="both"/>
        <w:rPr>
          <w:rFonts w:ascii="Times New Roman" w:hAnsi="Times New Roman"/>
          <w:sz w:val="28"/>
        </w:rPr>
      </w:pPr>
      <w:r>
        <w:rPr>
          <w:rFonts w:ascii="Times New Roman" w:hAnsi="Times New Roman"/>
          <w:sz w:val="28"/>
        </w:rPr>
        <w:t xml:space="preserve">В случае, если победитель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откажется (уклонится) от оплаты права на заключение договора на установку и эксплуатацию рекламной конструкции в полном объёме, он признаётся уклонившимся от заключения указанного договора.</w:t>
      </w:r>
    </w:p>
    <w:p w14:paraId="62EB5980">
      <w:pPr>
        <w:spacing w:after="0" w:line="240" w:lineRule="auto"/>
        <w:ind w:firstLine="709"/>
        <w:jc w:val="both"/>
        <w:rPr>
          <w:rFonts w:ascii="Times New Roman" w:hAnsi="Times New Roman"/>
          <w:sz w:val="28"/>
        </w:rPr>
      </w:pPr>
      <w:r>
        <w:rPr>
          <w:rFonts w:ascii="Times New Roman" w:hAnsi="Times New Roman"/>
          <w:sz w:val="28"/>
        </w:rPr>
        <w:t xml:space="preserve">В случае, если победитель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признан уклонившимся от заключения договора на установку и эксплуатацию рекламной конструкции, иной участник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случаях, предусмотренных настоящим Порядком,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 в полном объёме.</w:t>
      </w:r>
    </w:p>
    <w:p w14:paraId="22C3090F">
      <w:pPr>
        <w:spacing w:after="0" w:line="240" w:lineRule="auto"/>
        <w:ind w:firstLine="709"/>
        <w:jc w:val="both"/>
        <w:rPr>
          <w:rFonts w:ascii="Times New Roman" w:hAnsi="Times New Roman"/>
          <w:sz w:val="28"/>
        </w:rPr>
      </w:pPr>
      <w:r>
        <w:rPr>
          <w:rFonts w:ascii="Times New Roman" w:hAnsi="Times New Roman"/>
          <w:sz w:val="28"/>
        </w:rPr>
        <w:t>Договор на установку и эксплуатацию рекламной конструкции заключается на бумажном носителе в течение 10 календарных дней с момента подтверждения организатором оплаты стоимости права на заключение договора на установку и эксплуатацию рекламной конструкции в полном объёме.</w:t>
      </w:r>
    </w:p>
    <w:p w14:paraId="6BD754CA">
      <w:pPr>
        <w:spacing w:after="0" w:line="240" w:lineRule="auto"/>
        <w:ind w:firstLine="709"/>
        <w:jc w:val="both"/>
        <w:rPr>
          <w:rFonts w:ascii="Times New Roman" w:hAnsi="Times New Roman"/>
          <w:sz w:val="28"/>
        </w:rPr>
      </w:pPr>
      <w:r>
        <w:rPr>
          <w:rFonts w:ascii="Times New Roman" w:hAnsi="Times New Roman"/>
          <w:sz w:val="28"/>
        </w:rPr>
        <w:t xml:space="preserve">96. Подписание договора на установку и эксплуатацию рекламной конструкции осуществляется победителем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 адресу: ст. Ленинградская, ул. Чернышевского, 179 (отдел архитектуры администрации Ленинградского муниципального округа).</w:t>
      </w:r>
    </w:p>
    <w:p w14:paraId="3E4F29E4">
      <w:pPr>
        <w:spacing w:after="0" w:line="240" w:lineRule="auto"/>
        <w:ind w:firstLine="709"/>
        <w:jc w:val="both"/>
        <w:rPr>
          <w:rFonts w:ascii="Times New Roman" w:hAnsi="Times New Roman"/>
          <w:sz w:val="28"/>
        </w:rPr>
      </w:pPr>
      <w:r>
        <w:rPr>
          <w:rFonts w:ascii="Times New Roman" w:hAnsi="Times New Roman"/>
          <w:sz w:val="28"/>
        </w:rPr>
        <w:t xml:space="preserve">В случае если после объявления победителя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организатору станут известны факты о несоответствии победителя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требованиям к участникам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установленным документацией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заявка победителя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отклоняется и победителем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признаётся участник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подавший следующее после победителя ценовое предложение.</w:t>
      </w:r>
    </w:p>
    <w:p w14:paraId="49FA5FD6">
      <w:pPr>
        <w:spacing w:after="0" w:line="240" w:lineRule="auto"/>
        <w:ind w:firstLine="709"/>
        <w:jc w:val="both"/>
        <w:rPr>
          <w:rFonts w:ascii="Times New Roman" w:hAnsi="Times New Roman"/>
          <w:sz w:val="28"/>
        </w:rPr>
      </w:pPr>
      <w:r>
        <w:rPr>
          <w:rFonts w:ascii="Times New Roman" w:hAnsi="Times New Roman"/>
          <w:sz w:val="28"/>
        </w:rPr>
        <w:t xml:space="preserve">97. Договор на установку и эксплуатацию рекламной конструкции заключается на условиях, указанных в извещении о проведении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и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 цене, предложенной победителем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либо в случае заключения договора на установку и эксплуатацию рекламной конструкции с иным участником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 цене, предложенной таким участником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но не меньше начальной цены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760AAA1">
      <w:pPr>
        <w:spacing w:after="0" w:line="240" w:lineRule="auto"/>
        <w:ind w:firstLine="709"/>
        <w:jc w:val="both"/>
        <w:rPr>
          <w:rFonts w:ascii="Times New Roman" w:hAnsi="Times New Roman"/>
          <w:sz w:val="28"/>
        </w:rPr>
      </w:pPr>
      <w:r>
        <w:rPr>
          <w:rFonts w:ascii="Times New Roman" w:hAnsi="Times New Roman"/>
          <w:sz w:val="28"/>
        </w:rPr>
        <w:t>98. В случае уклонения победителя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иного участника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в случаях, установленных настоящим Порядком, от заключения договора на установку и эксплуатацию рекламной конструкции организатор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такого участника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отношении денежных средств, заблокированных для обеспечения заявки на участие в этом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перечисляет денежные средства в доход местного бюджета (бюджета муниципального образования Ленинградский муниципальный округ Краснодарского края) на расчётный счёт, указанный в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B75BED2">
      <w:pPr>
        <w:spacing w:after="0" w:line="240" w:lineRule="auto"/>
        <w:ind w:firstLine="709"/>
        <w:jc w:val="both"/>
        <w:rPr>
          <w:rFonts w:ascii="Times New Roman" w:hAnsi="Times New Roman"/>
          <w:sz w:val="28"/>
        </w:rPr>
      </w:pPr>
      <w:r>
        <w:rPr>
          <w:rFonts w:ascii="Times New Roman" w:hAnsi="Times New Roman"/>
          <w:sz w:val="28"/>
        </w:rPr>
        <w:t>99. В случае если победитель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подавшим следующее после победителя ценовое предложение.</w:t>
      </w:r>
    </w:p>
    <w:p w14:paraId="48FE1A93">
      <w:pPr>
        <w:spacing w:after="0" w:line="240" w:lineRule="auto"/>
        <w:ind w:firstLine="709"/>
        <w:jc w:val="both"/>
        <w:rPr>
          <w:rFonts w:ascii="Times New Roman" w:hAnsi="Times New Roman"/>
          <w:sz w:val="28"/>
        </w:rPr>
      </w:pPr>
      <w:r>
        <w:rPr>
          <w:rFonts w:ascii="Times New Roman" w:hAnsi="Times New Roman"/>
          <w:sz w:val="28"/>
        </w:rPr>
        <w:t xml:space="preserve">100. В случае если победитель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или участник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заявке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которого присвоен следующий порядковый номер в порядке возрастания порядковых номеров, на условиях, предусмотренных документацией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и по цене, предложенной таким участником на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случае уклонения участника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заявке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несостоявшимся.</w:t>
      </w:r>
    </w:p>
    <w:p w14:paraId="30ABC9F5">
      <w:pPr>
        <w:spacing w:after="0" w:line="240" w:lineRule="auto"/>
        <w:ind w:firstLine="709"/>
        <w:jc w:val="both"/>
        <w:rPr>
          <w:rFonts w:ascii="Times New Roman" w:hAnsi="Times New Roman"/>
          <w:sz w:val="28"/>
        </w:rPr>
      </w:pPr>
      <w:r>
        <w:rPr>
          <w:rFonts w:ascii="Times New Roman" w:hAnsi="Times New Roman"/>
          <w:sz w:val="28"/>
        </w:rPr>
        <w:t xml:space="preserve">101. В течение одного рабочего дня со дня заключения договора на установку и эксплуатацию рекламной конструкции организатор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размещает заключённый договор на установку и эксплуатацию рекламной конструкции на сайте ЭП.</w:t>
      </w:r>
    </w:p>
    <w:p w14:paraId="56A50EF5">
      <w:pPr>
        <w:spacing w:after="0" w:line="240" w:lineRule="auto"/>
        <w:ind w:firstLine="709"/>
        <w:jc w:val="both"/>
        <w:rPr>
          <w:rFonts w:ascii="Times New Roman" w:hAnsi="Times New Roman"/>
          <w:sz w:val="28"/>
        </w:rPr>
      </w:pPr>
      <w:r>
        <w:rPr>
          <w:rFonts w:ascii="Times New Roman" w:hAnsi="Times New Roman"/>
          <w:sz w:val="28"/>
        </w:rPr>
        <w:t xml:space="preserve">102.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участников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отношении денежных средств, заблокированных для обеспечения участия в таком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73E5A270">
      <w:pPr>
        <w:spacing w:after="0" w:line="240" w:lineRule="auto"/>
        <w:ind w:firstLine="709"/>
        <w:jc w:val="both"/>
        <w:rPr>
          <w:rFonts w:ascii="Times New Roman" w:hAnsi="Times New Roman"/>
          <w:sz w:val="28"/>
        </w:rPr>
      </w:pPr>
      <w:r>
        <w:rPr>
          <w:rFonts w:ascii="Times New Roman" w:hAnsi="Times New Roman"/>
          <w:sz w:val="28"/>
        </w:rPr>
        <w:t>103. Денежные средства, заблокированные для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подлежат возврату участникам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за исключением участников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признанных уклонившимися от заключения договора на установку и эксплуатацию рекламной конструкции, в порядке, установленном пунктом 98.</w:t>
      </w:r>
    </w:p>
    <w:p w14:paraId="65105A5A">
      <w:pPr>
        <w:spacing w:after="0" w:line="240" w:lineRule="auto"/>
        <w:ind w:firstLine="350"/>
        <w:jc w:val="both"/>
        <w:rPr>
          <w:rFonts w:ascii="Times New Roman" w:hAnsi="Times New Roman"/>
          <w:sz w:val="28"/>
        </w:rPr>
      </w:pPr>
    </w:p>
    <w:p w14:paraId="35EC4A9E">
      <w:pPr>
        <w:numPr>
          <w:ilvl w:val="0"/>
          <w:numId w:val="3"/>
        </w:numPr>
        <w:spacing w:after="0" w:line="240" w:lineRule="auto"/>
        <w:ind w:firstLine="351"/>
        <w:jc w:val="center"/>
        <w:rPr>
          <w:rFonts w:ascii="Times New Roman" w:hAnsi="Times New Roman"/>
          <w:b/>
          <w:sz w:val="28"/>
        </w:rPr>
      </w:pPr>
      <w:r>
        <w:rPr>
          <w:rFonts w:ascii="Times New Roman" w:hAnsi="Times New Roman"/>
          <w:b/>
          <w:sz w:val="28"/>
        </w:rPr>
        <w:t>Разрешение споров</w:t>
      </w:r>
    </w:p>
    <w:p w14:paraId="6C2B4858">
      <w:pPr>
        <w:spacing w:after="0" w:line="240" w:lineRule="auto"/>
        <w:ind w:firstLine="350"/>
        <w:jc w:val="center"/>
        <w:rPr>
          <w:rFonts w:ascii="Times New Roman" w:hAnsi="Times New Roman"/>
          <w:sz w:val="28"/>
        </w:rPr>
      </w:pPr>
    </w:p>
    <w:p w14:paraId="043E1C41">
      <w:pPr>
        <w:spacing w:after="0" w:line="240" w:lineRule="auto"/>
        <w:ind w:firstLine="709"/>
        <w:jc w:val="both"/>
        <w:rPr>
          <w:rFonts w:ascii="Times New Roman" w:hAnsi="Times New Roman"/>
          <w:sz w:val="28"/>
        </w:rPr>
      </w:pPr>
      <w:r>
        <w:rPr>
          <w:rFonts w:ascii="Times New Roman" w:hAnsi="Times New Roman"/>
          <w:sz w:val="28"/>
        </w:rPr>
        <w:t>104. Участник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не согласный с решением или действиями Комиссии, организатора или оператора ЭП, вправе обжаловать их в судебном порядке.</w:t>
      </w:r>
    </w:p>
    <w:p w14:paraId="4CDCC251">
      <w:pPr>
        <w:spacing w:after="0" w:line="240" w:lineRule="auto"/>
        <w:ind w:firstLine="350"/>
        <w:jc w:val="both"/>
        <w:rPr>
          <w:rFonts w:ascii="Times New Roman" w:hAnsi="Times New Roman"/>
          <w:sz w:val="28"/>
        </w:rPr>
      </w:pPr>
    </w:p>
    <w:p w14:paraId="6CB2069A">
      <w:pPr>
        <w:spacing w:after="0" w:line="240" w:lineRule="auto"/>
        <w:ind w:firstLine="350"/>
        <w:jc w:val="both"/>
        <w:rPr>
          <w:rFonts w:ascii="Times New Roman" w:hAnsi="Times New Roman"/>
          <w:sz w:val="28"/>
        </w:rPr>
      </w:pPr>
    </w:p>
    <w:p w14:paraId="1B02C6BF">
      <w:pPr>
        <w:spacing w:after="0" w:line="240" w:lineRule="auto"/>
        <w:ind w:firstLine="350"/>
        <w:jc w:val="both"/>
        <w:rPr>
          <w:rFonts w:ascii="Times New Roman" w:hAnsi="Times New Roman"/>
          <w:sz w:val="28"/>
        </w:rPr>
      </w:pPr>
    </w:p>
    <w:p w14:paraId="1D2E6B72">
      <w:pPr>
        <w:spacing w:after="0" w:line="240" w:lineRule="auto"/>
        <w:jc w:val="both"/>
        <w:rPr>
          <w:rFonts w:ascii="Times New Roman" w:hAnsi="Times New Roman"/>
          <w:sz w:val="28"/>
        </w:rPr>
      </w:pPr>
      <w:bookmarkStart w:id="1" w:name="_Hlk94775513"/>
      <w:r>
        <w:rPr>
          <w:rFonts w:ascii="Times New Roman" w:hAnsi="Times New Roman"/>
          <w:sz w:val="28"/>
        </w:rPr>
        <w:t xml:space="preserve">Заместитель главы </w:t>
      </w:r>
    </w:p>
    <w:p w14:paraId="5FCD84CD">
      <w:pPr>
        <w:spacing w:after="0" w:line="240" w:lineRule="auto"/>
        <w:jc w:val="both"/>
        <w:rPr>
          <w:rFonts w:ascii="Times New Roman" w:hAnsi="Times New Roman"/>
          <w:sz w:val="28"/>
        </w:rPr>
      </w:pPr>
      <w:r>
        <w:rPr>
          <w:rFonts w:ascii="Times New Roman" w:hAnsi="Times New Roman"/>
          <w:sz w:val="28"/>
        </w:rPr>
        <w:t xml:space="preserve">Ленинградского муниципального округа, </w:t>
      </w:r>
    </w:p>
    <w:p w14:paraId="615BEBFD">
      <w:pPr>
        <w:spacing w:after="0" w:line="240" w:lineRule="auto"/>
        <w:jc w:val="both"/>
        <w:rPr>
          <w:rFonts w:ascii="Times New Roman" w:hAnsi="Times New Roman"/>
          <w:sz w:val="28"/>
        </w:rPr>
      </w:pPr>
      <w:r>
        <w:rPr>
          <w:rFonts w:ascii="Times New Roman" w:hAnsi="Times New Roman"/>
          <w:sz w:val="28"/>
        </w:rPr>
        <w:t>начальник отдела имущественных</w:t>
      </w:r>
    </w:p>
    <w:p w14:paraId="0DF9F02A">
      <w:pPr>
        <w:spacing w:after="0" w:line="240" w:lineRule="auto"/>
        <w:jc w:val="both"/>
        <w:rPr>
          <w:rFonts w:ascii="Times New Roman" w:hAnsi="Times New Roman"/>
          <w:sz w:val="28"/>
        </w:rPr>
      </w:pPr>
      <w:r>
        <w:rPr>
          <w:rFonts w:ascii="Times New Roman" w:hAnsi="Times New Roman"/>
          <w:sz w:val="28"/>
        </w:rPr>
        <w:t>отношений администрации</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Р.Г. Тоцкая</w:t>
      </w:r>
    </w:p>
    <w:bookmarkEnd w:id="1"/>
    <w:p w14:paraId="0D8E9014">
      <w:pPr>
        <w:spacing w:after="0" w:line="240" w:lineRule="auto"/>
        <w:ind w:firstLine="350"/>
        <w:jc w:val="both"/>
        <w:rPr>
          <w:rFonts w:ascii="Times New Roman" w:hAnsi="Times New Roman"/>
          <w:sz w:val="28"/>
        </w:rPr>
      </w:pPr>
    </w:p>
    <w:p w14:paraId="6C0D5FDA">
      <w:pPr>
        <w:spacing w:line="240" w:lineRule="auto"/>
        <w:rPr>
          <w:rFonts w:ascii="Times New Roman" w:hAnsi="Times New Roman"/>
          <w:sz w:val="28"/>
        </w:rPr>
      </w:pPr>
    </w:p>
    <w:p w14:paraId="50BA4B89">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color w:val="000000"/>
          <w:sz w:val="28"/>
        </w:rPr>
      </w:pPr>
    </w:p>
    <w:sectPr>
      <w:headerReference r:id="rId7" w:type="default"/>
      <w:pgSz w:w="11906" w:h="16838"/>
      <w:pgMar w:top="1134" w:right="624" w:bottom="1134" w:left="1701" w:header="708" w:footer="709" w:gutter="0"/>
      <w:cols w:space="0" w:num="1"/>
      <w:titlePg/>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黑体">
    <w:altName w:val="SimSun"/>
    <w:panose1 w:val="00000000000000000000"/>
    <w:charset w:val="86"/>
    <w:family w:val="auto"/>
    <w:pitch w:val="default"/>
    <w:sig w:usb0="00000000" w:usb1="00000000" w:usb2="00000000" w:usb3="00000000" w:csb0="00000000" w:csb1="00000000"/>
  </w:font>
  <w:font w:name="XO Thames">
    <w:panose1 w:val="02020603050405020304"/>
    <w:charset w:val="00"/>
    <w:family w:val="auto"/>
    <w:pitch w:val="default"/>
    <w:sig w:usb0="800006FF" w:usb1="0000285A" w:usb2="00000000" w:usb3="00000000" w:csb0="20000015" w:csb1="00000000"/>
  </w:font>
  <w:font w:name="黑体">
    <w:altName w:val="SimSu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D20BC">
    <w:pPr>
      <w:pStyle w:val="13"/>
      <w:tabs>
        <w:tab w:val="center" w:pos="4677"/>
        <w:tab w:val="right" w:pos="9355"/>
        <w:tab w:val="clear" w:pos="4153"/>
        <w:tab w:val="clear" w:pos="8306"/>
      </w:tabs>
      <w:jc w:val="center"/>
      <w:rPr>
        <w:rFonts w:ascii="Times New Roman" w:hAnsi="Times New Roman"/>
        <w:sz w:val="28"/>
      </w:rPr>
    </w:pPr>
    <w:r>
      <w:rPr>
        <w:rFonts w:ascii="Times New Roman" w:hAnsi="Times New Roman"/>
        <w:sz w:val="28"/>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266C">
    <w:pPr>
      <w:pStyle w:val="13"/>
      <w:tabs>
        <w:tab w:val="center" w:pos="4677"/>
        <w:tab w:val="right" w:pos="9355"/>
        <w:tab w:val="clear" w:pos="4153"/>
        <w:tab w:val="clear" w:pos="8306"/>
      </w:tabs>
      <w:jc w:val="center"/>
      <w:rPr>
        <w:rFonts w:ascii="Times New Roman" w:hAnsi="Times New Roman"/>
        <w:sz w:val="28"/>
      </w:rPr>
    </w:pPr>
    <w:r>
      <w:rPr>
        <w:rFonts w:ascii="Times New Roman" w:hAnsi="Times New Roman"/>
        <w:sz w:val="28"/>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0E787">
    <w:pPr>
      <w:pStyle w:val="13"/>
      <w:spacing w:after="0" w:line="240" w:lineRule="auto"/>
    </w:pPr>
  </w:p>
  <w:p w14:paraId="57328A0F">
    <w:pPr>
      <w:pStyle w:val="13"/>
      <w:spacing w:after="0" w:line="240" w:lineRule="auto"/>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Pictur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C178BA6">
                          <w:pPr>
                            <w:pStyle w:val="13"/>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21</w:t>
                          </w:r>
                          <w:r>
                            <w:rPr>
                              <w:rFonts w:ascii="Times New Roman" w:hAnsi="Times New Roman"/>
                              <w:sz w:val="28"/>
                            </w:rPr>
                            <w:fldChar w:fldCharType="end"/>
                          </w:r>
                        </w:p>
                      </w:txbxContent>
                    </wps:txbx>
                    <wps:bodyPr vert="horz" wrap="none" lIns="0" tIns="0" rIns="0" bIns="0" anchor="t">
                      <a:spAutoFit/>
                    </wps:bodyPr>
                  </wps:wsp>
                </a:graphicData>
              </a:graphic>
            </wp:anchor>
          </w:drawing>
        </mc:Choice>
        <mc:Fallback>
          <w:pict>
            <v:shape id="Picture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zSVju0AAAAAUBAAAPAAAAAAAAAAEAIAAAACIAAABkcnMvZG93bnJldi54&#10;bWxQSwECFAAUAAAACACHTuJAX5vLJ8kBAACrAwAADgAAAAAAAAABACAAAAAfAQAAZHJzL2Uyb0Rv&#10;Yy54bWxQSwUGAAAAAAYABgBZAQAAWgUAAAAA&#10;">
              <v:fill on="f" focussize="0,0"/>
              <v:stroke on="f" weight="0.5pt"/>
              <v:imagedata o:title=""/>
              <o:lock v:ext="edit" aspectratio="f"/>
              <v:textbox inset="0mm,0mm,0mm,0mm" style="mso-fit-shape-to-text:t;">
                <w:txbxContent>
                  <w:p w14:paraId="5C178BA6">
                    <w:pPr>
                      <w:pStyle w:val="13"/>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21</w:t>
                    </w:r>
                    <w:r>
                      <w:rPr>
                        <w:rFonts w:ascii="Times New Roman" w:hAnsi="Times New Roman"/>
                        <w:sz w:val="28"/>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90BA9"/>
    <w:multiLevelType w:val="singleLevel"/>
    <w:tmpl w:val="BBE90BA9"/>
    <w:lvl w:ilvl="0" w:tentative="0">
      <w:start w:val="1"/>
      <w:numFmt w:val="decimal"/>
      <w:suff w:val="space"/>
      <w:lvlText w:val="%1."/>
      <w:lvlJc w:val="left"/>
    </w:lvl>
  </w:abstractNum>
  <w:abstractNum w:abstractNumId="1">
    <w:nsid w:val="43BBFD7B"/>
    <w:multiLevelType w:val="singleLevel"/>
    <w:tmpl w:val="43BBFD7B"/>
    <w:lvl w:ilvl="0" w:tentative="0">
      <w:start w:val="13"/>
      <w:numFmt w:val="decimal"/>
      <w:suff w:val="space"/>
      <w:lvlText w:val="%1."/>
      <w:lvlJc w:val="left"/>
    </w:lvl>
  </w:abstractNum>
  <w:abstractNum w:abstractNumId="2">
    <w:nsid w:val="7E8FD48C"/>
    <w:multiLevelType w:val="singleLevel"/>
    <w:tmpl w:val="7E8FD48C"/>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footnotePr>
    <w:footnote w:id="0"/>
    <w:footnote w:id="1"/>
  </w:footnotePr>
  <w:endnotePr>
    <w:endnote w:id="0"/>
    <w:endnote w:id="1"/>
  </w:endnotePr>
  <w:compat>
    <w:compatSetting w:name="compatibilityMode" w:uri="http://schemas.microsoft.com/office/word" w:val="15"/>
  </w:compat>
  <w:rsids>
    <w:rsidRoot w:val="00000000"/>
    <w:rsid w:val="087A2376"/>
    <w:rsid w:val="09C13E54"/>
    <w:rsid w:val="0CB959A5"/>
    <w:rsid w:val="14DE6573"/>
    <w:rsid w:val="16393AC8"/>
    <w:rsid w:val="16497CEF"/>
    <w:rsid w:val="1D5B65BD"/>
    <w:rsid w:val="1E441636"/>
    <w:rsid w:val="228101A4"/>
    <w:rsid w:val="31AE36C5"/>
    <w:rsid w:val="3369624D"/>
    <w:rsid w:val="4B811583"/>
    <w:rsid w:val="534F3EE9"/>
    <w:rsid w:val="53AB0F31"/>
    <w:rsid w:val="5C10593C"/>
    <w:rsid w:val="60A558B0"/>
    <w:rsid w:val="68D621F6"/>
    <w:rsid w:val="73BE13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Asci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uiPriority="99"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qFormat/>
    <w:uiPriority w:val="0"/>
    <w:pPr>
      <w:widowControl/>
      <w:spacing w:before="0" w:after="200" w:line="276" w:lineRule="auto"/>
      <w:ind w:left="0" w:right="0" w:firstLine="0"/>
      <w:jc w:val="left"/>
    </w:pPr>
    <w:rPr>
      <w:rFonts w:asciiTheme="minorAscii" w:hAnsiTheme="minorHAnsi" w:eastAsiaTheme="minorEastAsia" w:cstheme="minorBidi"/>
      <w:color w:val="000000"/>
      <w:spacing w:val="0"/>
      <w:sz w:val="22"/>
    </w:rPr>
  </w:style>
  <w:style w:type="paragraph" w:styleId="2">
    <w:name w:val="heading 1"/>
    <w:next w:val="1"/>
    <w:qFormat/>
    <w:uiPriority w:val="9"/>
    <w:pPr>
      <w:widowControl/>
      <w:spacing w:before="120" w:after="120" w:line="276" w:lineRule="auto"/>
      <w:ind w:left="0" w:right="0" w:firstLine="0"/>
      <w:jc w:val="both"/>
      <w:outlineLvl w:val="0"/>
    </w:pPr>
    <w:rPr>
      <w:rFonts w:ascii="XO Thames" w:hAnsi="XO Thames" w:eastAsiaTheme="minorEastAsia" w:cstheme="minorBidi"/>
      <w:b/>
      <w:color w:val="000000"/>
      <w:spacing w:val="0"/>
      <w:sz w:val="32"/>
    </w:rPr>
  </w:style>
  <w:style w:type="paragraph" w:styleId="3">
    <w:name w:val="heading 2"/>
    <w:next w:val="1"/>
    <w:qFormat/>
    <w:uiPriority w:val="9"/>
    <w:pPr>
      <w:widowControl/>
      <w:spacing w:before="120" w:after="120" w:line="276" w:lineRule="auto"/>
      <w:ind w:left="0" w:right="0" w:firstLine="0"/>
      <w:jc w:val="both"/>
      <w:outlineLvl w:val="1"/>
    </w:pPr>
    <w:rPr>
      <w:rFonts w:ascii="XO Thames" w:hAnsi="XO Thames" w:eastAsiaTheme="minorEastAsia" w:cstheme="minorBidi"/>
      <w:b/>
      <w:color w:val="000000"/>
      <w:spacing w:val="0"/>
      <w:sz w:val="28"/>
    </w:rPr>
  </w:style>
  <w:style w:type="paragraph" w:styleId="4">
    <w:name w:val="heading 3"/>
    <w:next w:val="1"/>
    <w:qFormat/>
    <w:uiPriority w:val="9"/>
    <w:pPr>
      <w:widowControl/>
      <w:spacing w:before="120" w:after="120" w:line="276" w:lineRule="auto"/>
      <w:ind w:left="0" w:right="0" w:firstLine="0"/>
      <w:jc w:val="both"/>
      <w:outlineLvl w:val="2"/>
    </w:pPr>
    <w:rPr>
      <w:rFonts w:ascii="XO Thames" w:hAnsi="XO Thames" w:eastAsiaTheme="minorEastAsia" w:cstheme="minorBidi"/>
      <w:b/>
      <w:color w:val="000000"/>
      <w:spacing w:val="0"/>
      <w:sz w:val="26"/>
    </w:rPr>
  </w:style>
  <w:style w:type="paragraph" w:styleId="5">
    <w:name w:val="heading 4"/>
    <w:basedOn w:val="1"/>
    <w:qFormat/>
    <w:uiPriority w:val="9"/>
    <w:pPr>
      <w:widowControl/>
      <w:spacing w:beforeAutospacing="1" w:afterAutospacing="1" w:line="240" w:lineRule="auto"/>
      <w:outlineLvl w:val="3"/>
    </w:pPr>
    <w:rPr>
      <w:rFonts w:ascii="Times New Roman" w:hAnsi="Times New Roman"/>
      <w:b/>
      <w:sz w:val="24"/>
    </w:rPr>
  </w:style>
  <w:style w:type="paragraph" w:styleId="6">
    <w:name w:val="heading 5"/>
    <w:next w:val="1"/>
    <w:qFormat/>
    <w:uiPriority w:val="9"/>
    <w:pPr>
      <w:widowControl/>
      <w:spacing w:before="120" w:after="120" w:line="276" w:lineRule="auto"/>
      <w:ind w:left="0" w:right="0" w:firstLine="0"/>
      <w:jc w:val="both"/>
      <w:outlineLvl w:val="4"/>
    </w:pPr>
    <w:rPr>
      <w:rFonts w:ascii="XO Thames" w:hAnsi="XO Thames" w:eastAsiaTheme="minorEastAsia" w:cstheme="minorBidi"/>
      <w:b/>
      <w:color w:val="000000"/>
      <w:spacing w:val="0"/>
      <w:sz w:val="22"/>
    </w:rPr>
  </w:style>
  <w:style w:type="character" w:default="1" w:styleId="7">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character" w:styleId="9">
    <w:name w:val="FollowedHyperlink"/>
    <w:qFormat/>
    <w:uiPriority w:val="0"/>
    <w:rPr>
      <w:color w:val="800080"/>
      <w:u w:val="single"/>
    </w:rPr>
  </w:style>
  <w:style w:type="character" w:styleId="10">
    <w:name w:val="Emphasis"/>
    <w:qFormat/>
    <w:uiPriority w:val="0"/>
    <w:rPr>
      <w:i/>
    </w:rPr>
  </w:style>
  <w:style w:type="character" w:styleId="11">
    <w:name w:val="Hyperlink"/>
    <w:qFormat/>
    <w:uiPriority w:val="0"/>
    <w:rPr>
      <w:color w:val="0000FF"/>
      <w:u w:val="single"/>
    </w:rPr>
  </w:style>
  <w:style w:type="paragraph" w:styleId="12">
    <w:name w:val="toc 8"/>
    <w:next w:val="1"/>
    <w:qFormat/>
    <w:uiPriority w:val="39"/>
    <w:pPr>
      <w:widowControl/>
      <w:spacing w:before="0" w:after="200" w:line="276" w:lineRule="auto"/>
      <w:ind w:left="1400" w:right="0" w:firstLine="0"/>
      <w:jc w:val="left"/>
    </w:pPr>
    <w:rPr>
      <w:rFonts w:ascii="XO Thames" w:hAnsi="XO Thames" w:eastAsiaTheme="minorEastAsia" w:cstheme="minorBidi"/>
      <w:color w:val="000000"/>
      <w:spacing w:val="0"/>
      <w:sz w:val="28"/>
    </w:rPr>
  </w:style>
  <w:style w:type="paragraph" w:styleId="13">
    <w:name w:val="header"/>
    <w:basedOn w:val="1"/>
    <w:qFormat/>
    <w:uiPriority w:val="0"/>
    <w:pPr>
      <w:widowControl/>
      <w:tabs>
        <w:tab w:val="center" w:pos="4153"/>
        <w:tab w:val="right" w:pos="8306"/>
      </w:tabs>
    </w:pPr>
  </w:style>
  <w:style w:type="paragraph" w:styleId="14">
    <w:name w:val="toc 9"/>
    <w:next w:val="1"/>
    <w:qFormat/>
    <w:uiPriority w:val="39"/>
    <w:pPr>
      <w:widowControl/>
      <w:spacing w:before="0" w:after="200" w:line="276" w:lineRule="auto"/>
      <w:ind w:left="1600" w:right="0" w:firstLine="0"/>
      <w:jc w:val="left"/>
    </w:pPr>
    <w:rPr>
      <w:rFonts w:ascii="XO Thames" w:hAnsi="XO Thames" w:eastAsiaTheme="minorEastAsia" w:cstheme="minorBidi"/>
      <w:color w:val="000000"/>
      <w:spacing w:val="0"/>
      <w:sz w:val="28"/>
    </w:rPr>
  </w:style>
  <w:style w:type="paragraph" w:styleId="15">
    <w:name w:val="toc 7"/>
    <w:next w:val="1"/>
    <w:qFormat/>
    <w:uiPriority w:val="39"/>
    <w:pPr>
      <w:widowControl/>
      <w:spacing w:before="0" w:after="200" w:line="276" w:lineRule="auto"/>
      <w:ind w:left="1200" w:right="0" w:firstLine="0"/>
      <w:jc w:val="left"/>
    </w:pPr>
    <w:rPr>
      <w:rFonts w:ascii="XO Thames" w:hAnsi="XO Thames" w:eastAsiaTheme="minorEastAsia" w:cstheme="minorBidi"/>
      <w:color w:val="000000"/>
      <w:spacing w:val="0"/>
      <w:sz w:val="28"/>
    </w:rPr>
  </w:style>
  <w:style w:type="paragraph" w:styleId="16">
    <w:name w:val="toc 1"/>
    <w:next w:val="1"/>
    <w:qFormat/>
    <w:uiPriority w:val="39"/>
    <w:pPr>
      <w:widowControl/>
      <w:spacing w:before="0" w:after="200" w:line="276" w:lineRule="auto"/>
      <w:ind w:left="0" w:right="0" w:firstLine="0"/>
      <w:jc w:val="left"/>
    </w:pPr>
    <w:rPr>
      <w:rFonts w:ascii="XO Thames" w:hAnsi="XO Thames" w:eastAsiaTheme="minorEastAsia" w:cstheme="minorBidi"/>
      <w:b/>
      <w:color w:val="000000"/>
      <w:spacing w:val="0"/>
      <w:sz w:val="28"/>
    </w:rPr>
  </w:style>
  <w:style w:type="paragraph" w:styleId="17">
    <w:name w:val="toc 6"/>
    <w:next w:val="1"/>
    <w:qFormat/>
    <w:uiPriority w:val="39"/>
    <w:pPr>
      <w:widowControl/>
      <w:spacing w:before="0" w:after="200" w:line="276" w:lineRule="auto"/>
      <w:ind w:left="1000" w:right="0" w:firstLine="0"/>
      <w:jc w:val="left"/>
    </w:pPr>
    <w:rPr>
      <w:rFonts w:ascii="XO Thames" w:hAnsi="XO Thames" w:eastAsiaTheme="minorEastAsia" w:cstheme="minorBidi"/>
      <w:color w:val="000000"/>
      <w:spacing w:val="0"/>
      <w:sz w:val="28"/>
    </w:rPr>
  </w:style>
  <w:style w:type="paragraph" w:styleId="18">
    <w:name w:val="toc 3"/>
    <w:next w:val="1"/>
    <w:qFormat/>
    <w:uiPriority w:val="39"/>
    <w:pPr>
      <w:widowControl/>
      <w:spacing w:before="0" w:after="200" w:line="276" w:lineRule="auto"/>
      <w:ind w:left="400" w:right="0" w:firstLine="0"/>
      <w:jc w:val="left"/>
    </w:pPr>
    <w:rPr>
      <w:rFonts w:ascii="XO Thames" w:hAnsi="XO Thames" w:eastAsiaTheme="minorEastAsia" w:cstheme="minorBidi"/>
      <w:color w:val="000000"/>
      <w:spacing w:val="0"/>
      <w:sz w:val="28"/>
    </w:rPr>
  </w:style>
  <w:style w:type="paragraph" w:styleId="19">
    <w:name w:val="toc 2"/>
    <w:next w:val="1"/>
    <w:qFormat/>
    <w:uiPriority w:val="39"/>
    <w:pPr>
      <w:widowControl/>
      <w:spacing w:before="0" w:after="200" w:line="276" w:lineRule="auto"/>
      <w:ind w:left="200" w:right="0" w:firstLine="0"/>
      <w:jc w:val="left"/>
    </w:pPr>
    <w:rPr>
      <w:rFonts w:ascii="XO Thames" w:hAnsi="XO Thames" w:eastAsiaTheme="minorEastAsia" w:cstheme="minorBidi"/>
      <w:color w:val="000000"/>
      <w:spacing w:val="0"/>
      <w:sz w:val="28"/>
    </w:rPr>
  </w:style>
  <w:style w:type="paragraph" w:styleId="20">
    <w:name w:val="toc 4"/>
    <w:next w:val="1"/>
    <w:qFormat/>
    <w:uiPriority w:val="39"/>
    <w:pPr>
      <w:widowControl/>
      <w:spacing w:before="0" w:after="200" w:line="276" w:lineRule="auto"/>
      <w:ind w:left="600" w:right="0" w:firstLine="0"/>
      <w:jc w:val="left"/>
    </w:pPr>
    <w:rPr>
      <w:rFonts w:ascii="XO Thames" w:hAnsi="XO Thames" w:eastAsiaTheme="minorEastAsia" w:cstheme="minorBidi"/>
      <w:color w:val="000000"/>
      <w:spacing w:val="0"/>
      <w:sz w:val="28"/>
    </w:rPr>
  </w:style>
  <w:style w:type="paragraph" w:styleId="21">
    <w:name w:val="toc 5"/>
    <w:next w:val="1"/>
    <w:qFormat/>
    <w:uiPriority w:val="39"/>
    <w:pPr>
      <w:widowControl/>
      <w:spacing w:before="0" w:after="200" w:line="276" w:lineRule="auto"/>
      <w:ind w:left="800" w:right="0" w:firstLine="0"/>
      <w:jc w:val="left"/>
    </w:pPr>
    <w:rPr>
      <w:rFonts w:ascii="XO Thames" w:hAnsi="XO Thames" w:eastAsiaTheme="minorEastAsia" w:cstheme="minorBidi"/>
      <w:color w:val="000000"/>
      <w:spacing w:val="0"/>
      <w:sz w:val="28"/>
    </w:rPr>
  </w:style>
  <w:style w:type="paragraph" w:styleId="22">
    <w:name w:val="Title"/>
    <w:next w:val="1"/>
    <w:qFormat/>
    <w:uiPriority w:val="10"/>
    <w:pPr>
      <w:widowControl/>
      <w:spacing w:before="567" w:after="567" w:line="276" w:lineRule="auto"/>
      <w:ind w:left="0" w:right="0" w:firstLine="0"/>
      <w:jc w:val="center"/>
    </w:pPr>
    <w:rPr>
      <w:rFonts w:ascii="XO Thames" w:hAnsi="XO Thames" w:eastAsiaTheme="minorEastAsia" w:cstheme="minorBidi"/>
      <w:b/>
      <w:caps/>
      <w:color w:val="000000"/>
      <w:spacing w:val="0"/>
      <w:sz w:val="40"/>
    </w:rPr>
  </w:style>
  <w:style w:type="paragraph" w:styleId="23">
    <w:name w:val="footer"/>
    <w:basedOn w:val="1"/>
    <w:qFormat/>
    <w:uiPriority w:val="0"/>
    <w:pPr>
      <w:widowControl/>
      <w:tabs>
        <w:tab w:val="center" w:pos="4153"/>
        <w:tab w:val="right" w:pos="8306"/>
      </w:tabs>
    </w:pPr>
  </w:style>
  <w:style w:type="paragraph" w:styleId="24">
    <w:name w:val="Subtitle"/>
    <w:next w:val="1"/>
    <w:qFormat/>
    <w:uiPriority w:val="11"/>
    <w:pPr>
      <w:widowControl/>
      <w:spacing w:before="0" w:after="200" w:line="276" w:lineRule="auto"/>
      <w:ind w:left="0" w:right="0" w:firstLine="0"/>
      <w:jc w:val="both"/>
    </w:pPr>
    <w:rPr>
      <w:rFonts w:ascii="XO Thames" w:hAnsi="XO Thames" w:eastAsiaTheme="minorEastAsia" w:cstheme="minorBidi"/>
      <w:i/>
      <w:color w:val="000000"/>
      <w:spacing w:val="0"/>
      <w:sz w:val="24"/>
    </w:rPr>
  </w:style>
  <w:style w:type="paragraph" w:customStyle="1" w:styleId="25">
    <w:name w:val="s_22"/>
    <w:basedOn w:val="1"/>
    <w:link w:val="26"/>
    <w:qFormat/>
    <w:uiPriority w:val="0"/>
    <w:pPr>
      <w:widowControl/>
      <w:spacing w:beforeAutospacing="1" w:afterAutospacing="1" w:line="240" w:lineRule="auto"/>
    </w:pPr>
    <w:rPr>
      <w:rFonts w:ascii="Times New Roman" w:hAnsi="Times New Roman"/>
      <w:sz w:val="24"/>
    </w:rPr>
  </w:style>
  <w:style w:type="character" w:customStyle="1" w:styleId="26">
    <w:name w:val="s_221"/>
    <w:link w:val="25"/>
    <w:qFormat/>
    <w:uiPriority w:val="0"/>
    <w:rPr>
      <w:rFonts w:ascii="Times New Roman" w:hAnsi="Times New Roman"/>
      <w:sz w:val="24"/>
    </w:rPr>
  </w:style>
  <w:style w:type="paragraph" w:customStyle="1" w:styleId="27">
    <w:name w:val="empty"/>
    <w:basedOn w:val="1"/>
    <w:link w:val="28"/>
    <w:qFormat/>
    <w:uiPriority w:val="0"/>
    <w:pPr>
      <w:widowControl/>
      <w:spacing w:beforeAutospacing="1" w:afterAutospacing="1" w:line="240" w:lineRule="auto"/>
    </w:pPr>
    <w:rPr>
      <w:rFonts w:ascii="Times New Roman" w:hAnsi="Times New Roman"/>
      <w:sz w:val="24"/>
    </w:rPr>
  </w:style>
  <w:style w:type="character" w:customStyle="1" w:styleId="28">
    <w:name w:val="empty1"/>
    <w:link w:val="27"/>
    <w:qFormat/>
    <w:uiPriority w:val="0"/>
    <w:rPr>
      <w:rFonts w:ascii="Times New Roman" w:hAnsi="Times New Roman"/>
      <w:sz w:val="24"/>
    </w:rPr>
  </w:style>
  <w:style w:type="paragraph" w:customStyle="1" w:styleId="29">
    <w:name w:val="Endnote"/>
    <w:link w:val="30"/>
    <w:qFormat/>
    <w:uiPriority w:val="0"/>
    <w:pPr>
      <w:widowControl/>
      <w:spacing w:before="0" w:after="200" w:line="276" w:lineRule="auto"/>
      <w:ind w:left="0" w:right="0" w:firstLine="851"/>
      <w:jc w:val="both"/>
    </w:pPr>
    <w:rPr>
      <w:rFonts w:ascii="XO Thames" w:hAnsi="XO Thames" w:eastAsiaTheme="minorEastAsia" w:cstheme="minorBidi"/>
      <w:color w:val="000000"/>
      <w:spacing w:val="0"/>
      <w:sz w:val="22"/>
    </w:rPr>
  </w:style>
  <w:style w:type="character" w:customStyle="1" w:styleId="30">
    <w:name w:val="Endnote1"/>
    <w:link w:val="29"/>
    <w:qFormat/>
    <w:uiPriority w:val="0"/>
    <w:rPr>
      <w:rFonts w:ascii="XO Thames" w:hAnsi="XO Thames"/>
      <w:color w:val="000000"/>
      <w:spacing w:val="0"/>
      <w:sz w:val="22"/>
    </w:rPr>
  </w:style>
  <w:style w:type="paragraph" w:customStyle="1" w:styleId="31">
    <w:name w:val="s_37"/>
    <w:basedOn w:val="1"/>
    <w:link w:val="32"/>
    <w:qFormat/>
    <w:uiPriority w:val="0"/>
    <w:pPr>
      <w:widowControl/>
      <w:spacing w:beforeAutospacing="1" w:afterAutospacing="1" w:line="240" w:lineRule="auto"/>
    </w:pPr>
    <w:rPr>
      <w:rFonts w:ascii="Times New Roman" w:hAnsi="Times New Roman"/>
      <w:sz w:val="24"/>
    </w:rPr>
  </w:style>
  <w:style w:type="character" w:customStyle="1" w:styleId="32">
    <w:name w:val="s_371"/>
    <w:link w:val="31"/>
    <w:qFormat/>
    <w:uiPriority w:val="0"/>
    <w:rPr>
      <w:rFonts w:ascii="Times New Roman" w:hAnsi="Times New Roman"/>
      <w:sz w:val="24"/>
    </w:rPr>
  </w:style>
  <w:style w:type="paragraph" w:customStyle="1" w:styleId="33">
    <w:name w:val="s_16"/>
    <w:basedOn w:val="1"/>
    <w:link w:val="34"/>
    <w:qFormat/>
    <w:uiPriority w:val="0"/>
    <w:pPr>
      <w:widowControl/>
      <w:spacing w:beforeAutospacing="1" w:afterAutospacing="1" w:line="240" w:lineRule="auto"/>
    </w:pPr>
    <w:rPr>
      <w:rFonts w:ascii="Times New Roman" w:hAnsi="Times New Roman"/>
      <w:sz w:val="24"/>
    </w:rPr>
  </w:style>
  <w:style w:type="character" w:customStyle="1" w:styleId="34">
    <w:name w:val="s_161"/>
    <w:link w:val="33"/>
    <w:qFormat/>
    <w:uiPriority w:val="0"/>
    <w:rPr>
      <w:rFonts w:ascii="Times New Roman" w:hAnsi="Times New Roman"/>
      <w:sz w:val="24"/>
    </w:rPr>
  </w:style>
  <w:style w:type="paragraph" w:customStyle="1" w:styleId="35">
    <w:name w:val="s_10"/>
    <w:link w:val="36"/>
    <w:qFormat/>
    <w:uiPriority w:val="0"/>
    <w:pPr>
      <w:widowControl/>
      <w:spacing w:before="0" w:after="200" w:line="276" w:lineRule="auto"/>
      <w:ind w:left="0" w:right="0" w:firstLine="0"/>
      <w:jc w:val="left"/>
    </w:pPr>
    <w:rPr>
      <w:rFonts w:asciiTheme="minorAscii" w:hAnsiTheme="minorHAnsi" w:eastAsiaTheme="minorEastAsia" w:cstheme="minorBidi"/>
      <w:color w:val="000000"/>
      <w:spacing w:val="0"/>
      <w:sz w:val="22"/>
    </w:rPr>
  </w:style>
  <w:style w:type="character" w:customStyle="1" w:styleId="36">
    <w:name w:val="s_101"/>
    <w:link w:val="35"/>
    <w:qFormat/>
    <w:uiPriority w:val="0"/>
    <w:rPr>
      <w:rFonts w:asciiTheme="minorAscii" w:hAnsiTheme="minorHAnsi"/>
      <w:color w:val="000000"/>
      <w:spacing w:val="0"/>
      <w:sz w:val="22"/>
    </w:rPr>
  </w:style>
  <w:style w:type="paragraph" w:customStyle="1" w:styleId="37">
    <w:name w:val="entry"/>
    <w:link w:val="38"/>
    <w:qFormat/>
    <w:uiPriority w:val="0"/>
    <w:pPr>
      <w:widowControl/>
      <w:spacing w:before="0" w:after="200" w:line="276" w:lineRule="auto"/>
      <w:ind w:left="0" w:right="0" w:firstLine="0"/>
      <w:jc w:val="left"/>
    </w:pPr>
    <w:rPr>
      <w:rFonts w:asciiTheme="minorAscii" w:hAnsiTheme="minorHAnsi" w:eastAsiaTheme="minorEastAsia" w:cstheme="minorBidi"/>
      <w:color w:val="000000"/>
      <w:spacing w:val="0"/>
      <w:sz w:val="22"/>
    </w:rPr>
  </w:style>
  <w:style w:type="character" w:customStyle="1" w:styleId="38">
    <w:name w:val="entry1"/>
    <w:link w:val="37"/>
    <w:qFormat/>
    <w:uiPriority w:val="0"/>
    <w:rPr>
      <w:rFonts w:asciiTheme="minorAscii" w:hAnsiTheme="minorHAnsi"/>
      <w:color w:val="000000"/>
      <w:spacing w:val="0"/>
      <w:sz w:val="22"/>
    </w:rPr>
  </w:style>
  <w:style w:type="paragraph" w:customStyle="1" w:styleId="39">
    <w:name w:val="Footnote"/>
    <w:link w:val="40"/>
    <w:qFormat/>
    <w:uiPriority w:val="0"/>
    <w:pPr>
      <w:widowControl/>
      <w:spacing w:before="0" w:after="200" w:line="276" w:lineRule="auto"/>
      <w:ind w:left="0" w:right="0" w:firstLine="851"/>
      <w:jc w:val="both"/>
    </w:pPr>
    <w:rPr>
      <w:rFonts w:ascii="XO Thames" w:hAnsi="XO Thames" w:eastAsiaTheme="minorEastAsia" w:cstheme="minorBidi"/>
      <w:color w:val="000000"/>
      <w:spacing w:val="0"/>
      <w:sz w:val="22"/>
    </w:rPr>
  </w:style>
  <w:style w:type="character" w:customStyle="1" w:styleId="40">
    <w:name w:val="Footnote1"/>
    <w:link w:val="39"/>
    <w:qFormat/>
    <w:uiPriority w:val="0"/>
    <w:rPr>
      <w:rFonts w:ascii="XO Thames" w:hAnsi="XO Thames"/>
      <w:color w:val="000000"/>
      <w:spacing w:val="0"/>
      <w:sz w:val="22"/>
    </w:rPr>
  </w:style>
  <w:style w:type="paragraph" w:customStyle="1" w:styleId="41">
    <w:name w:val="Header and Footer"/>
    <w:link w:val="42"/>
    <w:uiPriority w:val="0"/>
    <w:pPr>
      <w:widowControl/>
      <w:spacing w:before="0" w:after="200" w:line="240" w:lineRule="auto"/>
      <w:ind w:left="0" w:right="0" w:firstLine="0"/>
      <w:jc w:val="both"/>
    </w:pPr>
    <w:rPr>
      <w:rFonts w:ascii="XO Thames" w:hAnsi="XO Thames" w:eastAsiaTheme="minorEastAsia" w:cstheme="minorBidi"/>
      <w:color w:val="000000"/>
      <w:spacing w:val="0"/>
      <w:sz w:val="28"/>
    </w:rPr>
  </w:style>
  <w:style w:type="character" w:customStyle="1" w:styleId="42">
    <w:name w:val="Header and Footer1"/>
    <w:link w:val="41"/>
    <w:qFormat/>
    <w:uiPriority w:val="0"/>
    <w:rPr>
      <w:rFonts w:ascii="XO Thames" w:hAnsi="XO Thames"/>
      <w:color w:val="000000"/>
      <w:spacing w:val="0"/>
      <w:sz w:val="28"/>
    </w:rPr>
  </w:style>
  <w:style w:type="paragraph" w:customStyle="1" w:styleId="43">
    <w:name w:val="s_1"/>
    <w:basedOn w:val="1"/>
    <w:link w:val="44"/>
    <w:qFormat/>
    <w:uiPriority w:val="0"/>
    <w:pPr>
      <w:widowControl/>
      <w:spacing w:beforeAutospacing="1" w:afterAutospacing="1" w:line="240" w:lineRule="auto"/>
    </w:pPr>
    <w:rPr>
      <w:rFonts w:ascii="Times New Roman" w:hAnsi="Times New Roman"/>
      <w:sz w:val="24"/>
    </w:rPr>
  </w:style>
  <w:style w:type="character" w:customStyle="1" w:styleId="44">
    <w:name w:val="s_11"/>
    <w:link w:val="43"/>
    <w:qFormat/>
    <w:uiPriority w:val="0"/>
    <w:rPr>
      <w:rFonts w:ascii="Times New Roman" w:hAnsi="Times New Roman"/>
      <w:sz w:val="24"/>
    </w:rPr>
  </w:style>
  <w:style w:type="paragraph" w:customStyle="1" w:styleId="45">
    <w:name w:val="s_3"/>
    <w:basedOn w:val="1"/>
    <w:link w:val="46"/>
    <w:qFormat/>
    <w:uiPriority w:val="0"/>
    <w:pPr>
      <w:widowControl/>
      <w:spacing w:beforeAutospacing="1" w:afterAutospacing="1" w:line="240" w:lineRule="auto"/>
    </w:pPr>
    <w:rPr>
      <w:rFonts w:ascii="Times New Roman" w:hAnsi="Times New Roman"/>
      <w:sz w:val="24"/>
    </w:rPr>
  </w:style>
  <w:style w:type="character" w:customStyle="1" w:styleId="46">
    <w:name w:val="s_31"/>
    <w:link w:val="45"/>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TotalTime>0</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2025-04-07T07:04:00Z</dcterms:created>
  <dc:creator>user</dc:creator>
  <cp:lastModifiedBy>user</cp:lastModifiedBy>
  <cp:lastPrinted>2025-07-25T11:40:00Z</cp:lastPrinted>
  <dcterms:modified xsi:type="dcterms:W3CDTF">2025-12-18T05:58:58Z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E29E6738E2C14CCF9F92E2351D1712F8_12</vt:lpwstr>
  </property>
</Properties>
</file>