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sz w:val="28"/>
        </w:rPr>
        <w:t xml:space="preserve">   </w:t>
      </w:r>
      <w:r>
        <w:rPr>
          <w:rFonts w:ascii="FreeSerif" w:hAnsi="FreeSerif" w:eastAsia="FreeSerif" w:cs="FreeSerif"/>
          <w:sz w:val="28"/>
        </w:rPr>
        <w:t xml:space="preserve">    Приложение 1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УТВЕРЖДЕНО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решением Совета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муниципального образования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       Ленинградский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       муниципальный </w:t>
      </w:r>
      <w:r>
        <w:rPr>
          <w:rFonts w:ascii="FreeSerif" w:hAnsi="FreeSerif" w:eastAsia="FreeSerif" w:cs="FreeSerif"/>
          <w:sz w:val="28"/>
        </w:rPr>
        <w:t xml:space="preserve">округ                               </w:t>
        <w:tab/>
        <w:tab/>
        <w:tab/>
        <w:tab/>
        <w:tab/>
        <w:tab/>
        <w:t xml:space="preserve">           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       от </w:t>
      </w:r>
      <w:r>
        <w:rPr>
          <w:rFonts w:ascii="FreeSerif" w:hAnsi="FreeSerif" w:eastAsia="FreeSerif" w:cs="FreeSerif"/>
          <w:color w:val="auto"/>
          <w:sz w:val="28"/>
        </w:rPr>
        <w:t xml:space="preserve">29.01.2026 г. № 4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ПОЛОЖЕНИЕ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b/>
          <w:sz w:val="28"/>
        </w:rPr>
        <w:t xml:space="preserve">о </w:t>
      </w:r>
      <w:r>
        <w:rPr>
          <w:rFonts w:ascii="FreeSerif" w:hAnsi="FreeSerif" w:eastAsia="FreeSerif" w:cs="FreeSerif"/>
          <w:b/>
          <w:sz w:val="28"/>
        </w:rPr>
        <w:t xml:space="preserve">ежегодном 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конкурсе 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 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«Лучший орган 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b/>
          <w:color w:val="auto"/>
          <w:sz w:val="28"/>
        </w:rPr>
      </w:pPr>
      <w:r>
        <w:rPr>
          <w:rFonts w:ascii="FreeSerif" w:hAnsi="FreeSerif" w:eastAsia="FreeSerif" w:cs="FreeSerif"/>
          <w:b/>
          <w:color w:val="auto"/>
          <w:sz w:val="28"/>
        </w:rPr>
        <w:t xml:space="preserve">территориального общественного самоуправления </w:t>
      </w:r>
      <w:r>
        <w:rPr>
          <w:rFonts w:ascii="FreeSerif" w:hAnsi="FreeSerif" w:cs="FreeSerif"/>
          <w:b/>
          <w:color w:val="auto"/>
          <w:sz w:val="28"/>
        </w:rPr>
      </w:r>
      <w:r>
        <w:rPr>
          <w:rFonts w:ascii="FreeSerif" w:hAnsi="FreeSerif" w:cs="FreeSerif"/>
          <w:b/>
          <w:color w:val="auto"/>
          <w:sz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b/>
          <w:color w:val="auto"/>
          <w:sz w:val="28"/>
        </w:rPr>
      </w:pPr>
      <w:r>
        <w:rPr>
          <w:rFonts w:ascii="FreeSerif" w:hAnsi="FreeSerif" w:eastAsia="FreeSerif" w:cs="FreeSerif"/>
          <w:b/>
          <w:color w:val="auto"/>
          <w:sz w:val="28"/>
        </w:rPr>
        <w:t xml:space="preserve">в Ленинградском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 муниципально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м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 округ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е</w:t>
      </w:r>
      <w:r>
        <w:rPr>
          <w:rFonts w:ascii="FreeSerif" w:hAnsi="FreeSerif" w:eastAsia="FreeSerif" w:cs="FreeSerif"/>
          <w:b/>
          <w:color w:val="auto"/>
          <w:sz w:val="28"/>
        </w:rPr>
        <w:t xml:space="preserve">»</w:t>
      </w:r>
      <w:r>
        <w:rPr>
          <w:rFonts w:ascii="FreeSerif" w:hAnsi="FreeSerif" w:cs="FreeSerif"/>
          <w:b/>
          <w:color w:val="auto"/>
          <w:sz w:val="28"/>
        </w:rPr>
      </w:r>
      <w:r>
        <w:rPr>
          <w:rFonts w:ascii="FreeSerif" w:hAnsi="FreeSerif" w:cs="FreeSerif"/>
          <w:b/>
          <w:color w:val="auto"/>
          <w:sz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b/>
          <w:bCs/>
          <w:color w:val="auto"/>
          <w:sz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</w:rPr>
        <w:t xml:space="preserve">I. Общие положения</w:t>
      </w:r>
      <w:r>
        <w:rPr>
          <w:rFonts w:ascii="FreeSerif" w:hAnsi="FreeSerif" w:cs="FreeSerif"/>
          <w:b/>
          <w:bCs/>
          <w:color w:val="auto"/>
          <w:sz w:val="28"/>
        </w:rPr>
      </w:r>
      <w:r>
        <w:rPr>
          <w:rFonts w:ascii="FreeSerif" w:hAnsi="FreeSerif" w:cs="FreeSerif"/>
          <w:b/>
          <w:bCs/>
          <w:color w:val="auto"/>
          <w:sz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numPr>
          <w:ilvl w:val="0"/>
          <w:numId w:val="1"/>
        </w:num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Настоящее Положение определяет порядок проведения </w:t>
      </w:r>
      <w:r>
        <w:rPr>
          <w:rFonts w:ascii="FreeSerif" w:hAnsi="FreeSerif" w:eastAsia="FreeSerif" w:cs="FreeSerif"/>
          <w:color w:val="auto"/>
          <w:sz w:val="28"/>
        </w:rPr>
        <w:t xml:space="preserve">ежегодного </w:t>
      </w:r>
      <w:r>
        <w:rPr>
          <w:rFonts w:ascii="FreeSerif" w:hAnsi="FreeSerif" w:eastAsia="FreeSerif" w:cs="FreeSerif"/>
          <w:color w:val="auto"/>
          <w:sz w:val="28"/>
        </w:rPr>
        <w:t xml:space="preserve">конкурса </w:t>
      </w:r>
      <w:r>
        <w:rPr>
          <w:rFonts w:ascii="FreeSerif" w:hAnsi="FreeSerif" w:eastAsia="FreeSerif" w:cs="FreeSerif"/>
          <w:color w:val="auto"/>
          <w:sz w:val="28"/>
        </w:rPr>
        <w:t xml:space="preserve">«Лучший орган территориального общественного самоуправления </w:t>
      </w:r>
      <w:r>
        <w:rPr>
          <w:rFonts w:ascii="FreeSerif" w:hAnsi="FreeSerif" w:eastAsia="FreeSerif" w:cs="FreeSerif"/>
          <w:color w:val="auto"/>
          <w:sz w:val="28"/>
        </w:rPr>
        <w:t xml:space="preserve">в Ленинградском</w:t>
      </w:r>
      <w:r>
        <w:rPr>
          <w:rFonts w:ascii="FreeSerif" w:hAnsi="FreeSerif" w:eastAsia="FreeSerif" w:cs="FreeSerif"/>
          <w:color w:val="auto"/>
          <w:sz w:val="28"/>
        </w:rPr>
        <w:t xml:space="preserve"> муниципально</w:t>
      </w:r>
      <w:r>
        <w:rPr>
          <w:rFonts w:ascii="FreeSerif" w:hAnsi="FreeSerif" w:eastAsia="FreeSerif" w:cs="FreeSerif"/>
          <w:color w:val="auto"/>
          <w:sz w:val="28"/>
        </w:rPr>
        <w:t xml:space="preserve">м</w:t>
      </w:r>
      <w:r>
        <w:rPr>
          <w:rFonts w:ascii="FreeSerif" w:hAnsi="FreeSerif" w:eastAsia="FreeSerif" w:cs="FreeSerif"/>
          <w:color w:val="auto"/>
          <w:sz w:val="28"/>
        </w:rPr>
        <w:t xml:space="preserve"> округ</w:t>
      </w:r>
      <w:r>
        <w:rPr>
          <w:rFonts w:ascii="FreeSerif" w:hAnsi="FreeSerif" w:eastAsia="FreeSerif" w:cs="FreeSerif"/>
          <w:color w:val="auto"/>
          <w:sz w:val="28"/>
        </w:rPr>
        <w:t xml:space="preserve">е</w:t>
      </w:r>
      <w:r>
        <w:rPr>
          <w:rFonts w:ascii="FreeSerif" w:hAnsi="FreeSerif" w:eastAsia="FreeSerif" w:cs="FreeSerif"/>
          <w:color w:val="auto"/>
          <w:sz w:val="28"/>
        </w:rPr>
        <w:t xml:space="preserve">» (далее – конкурс) среди территориальных общественных самоуправлений Ленинградского муниципального округа (далее – ТОС).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left="0"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2. Организатором конкурса является администрация  Ленинградского</w:t>
      </w:r>
      <w:r>
        <w:rPr>
          <w:rFonts w:ascii="FreeSerif" w:hAnsi="FreeSerif" w:eastAsia="FreeSerif" w:cs="FreeSerif"/>
          <w:color w:val="auto"/>
          <w:sz w:val="28"/>
        </w:rPr>
        <w:t xml:space="preserve"> муниципальн</w:t>
      </w:r>
      <w:r>
        <w:rPr>
          <w:rFonts w:ascii="FreeSerif" w:hAnsi="FreeSerif" w:eastAsia="FreeSerif" w:cs="FreeSerif"/>
          <w:color w:val="auto"/>
          <w:sz w:val="28"/>
        </w:rPr>
        <w:t xml:space="preserve">ого</w:t>
      </w:r>
      <w:r>
        <w:rPr>
          <w:rFonts w:ascii="FreeSerif" w:hAnsi="FreeSerif" w:eastAsia="FreeSerif" w:cs="FreeSerif"/>
          <w:color w:val="auto"/>
          <w:sz w:val="28"/>
        </w:rPr>
        <w:t xml:space="preserve"> округ</w:t>
      </w:r>
      <w:r>
        <w:rPr>
          <w:rFonts w:ascii="FreeSerif" w:hAnsi="FreeSerif" w:eastAsia="FreeSerif" w:cs="FreeSerif"/>
          <w:color w:val="auto"/>
          <w:sz w:val="28"/>
        </w:rPr>
        <w:t xml:space="preserve">а</w:t>
      </w:r>
      <w:r>
        <w:rPr>
          <w:rFonts w:ascii="FreeSerif" w:hAnsi="FreeSerif" w:eastAsia="FreeSerif" w:cs="FreeSerif"/>
          <w:color w:val="auto"/>
          <w:sz w:val="28"/>
        </w:rPr>
        <w:t xml:space="preserve">.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851"/>
        <w:jc w:val="left"/>
        <w:tabs>
          <w:tab w:val="left" w:pos="709" w:leader="none"/>
        </w:tabs>
        <w:rPr>
          <w:rFonts w:ascii="FreeSerif" w:hAnsi="FreeSerif" w:cs="FreeSerif"/>
          <w:b/>
          <w:bCs/>
          <w:color w:val="auto"/>
          <w:sz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</w:rPr>
        <w:t xml:space="preserve">                    II. Цели и задачи проведен</w:t>
      </w:r>
      <w:r>
        <w:rPr>
          <w:rFonts w:ascii="FreeSerif" w:hAnsi="FreeSerif" w:eastAsia="FreeSerif" w:cs="FreeSerif"/>
          <w:b/>
          <w:bCs/>
          <w:color w:val="auto"/>
          <w:sz w:val="28"/>
        </w:rPr>
        <w:t xml:space="preserve">ия конкурса</w:t>
      </w:r>
      <w:r>
        <w:rPr>
          <w:rFonts w:ascii="FreeSerif" w:hAnsi="FreeSerif" w:cs="FreeSerif"/>
          <w:b/>
          <w:bCs/>
          <w:color w:val="auto"/>
          <w:sz w:val="28"/>
        </w:rPr>
      </w:r>
      <w:r>
        <w:rPr>
          <w:rFonts w:ascii="FreeSerif" w:hAnsi="FreeSerif" w:cs="FreeSerif"/>
          <w:b/>
          <w:bCs/>
          <w:color w:val="auto"/>
          <w:sz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1. Конкурс проводится в целях: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повышения роли ТОС в реализации общественных инициатив;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стимулирования активности граждан в местном самоуправлении;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выявлени</w:t>
      </w:r>
      <w:r>
        <w:rPr>
          <w:rFonts w:ascii="FreeSerif" w:hAnsi="FreeSerif" w:eastAsia="FreeSerif" w:cs="FreeSerif"/>
          <w:color w:val="auto"/>
          <w:sz w:val="28"/>
        </w:rPr>
        <w:t xml:space="preserve">я</w:t>
      </w:r>
      <w:r>
        <w:rPr>
          <w:rFonts w:ascii="FreeSerif" w:hAnsi="FreeSerif" w:eastAsia="FreeSerif" w:cs="FreeSerif"/>
          <w:color w:val="auto"/>
          <w:sz w:val="28"/>
        </w:rPr>
        <w:t xml:space="preserve"> и поддержки наиболее успешных проектов и инициатив ТОС.</w:t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pStyle w:val="911"/>
        <w:ind w:left="0" w:firstLine="708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2. Задачи конкурса: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ab/>
        <w:t xml:space="preserve">вовлечени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органов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ТОС в решение вопросов непосредственного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обеспечения жизнедеятельности населения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0"/>
        <w:jc w:val="both"/>
        <w:tabs>
          <w:tab w:val="left" w:pos="709" w:leader="none"/>
        </w:tabs>
        <w:rPr>
          <w:rFonts w:ascii="FreeSerif" w:hAnsi="FreeSerif" w:cs="FreeSerif"/>
          <w:color w:val="000000" w:themeColor="text1"/>
        </w:rPr>
      </w:pPr>
      <w:r>
        <w:rPr>
          <w:rFonts w:ascii="FreeSerif" w:hAnsi="FreeSerif" w:eastAsia="FreeSerif" w:cs="FreeSerif"/>
          <w:color w:val="000000" w:themeColor="text1"/>
          <w:sz w:val="28"/>
        </w:rPr>
        <w:tab/>
        <w:t xml:space="preserve">развитие и реализация творческого потенциала населения;</w:t>
      </w:r>
      <w:r>
        <w:rPr>
          <w:rFonts w:ascii="FreeSerif" w:hAnsi="FreeSerif" w:cs="FreeSerif"/>
          <w:color w:val="000000" w:themeColor="text1"/>
        </w:rPr>
      </w:r>
      <w:r>
        <w:rPr>
          <w:rFonts w:ascii="FreeSerif" w:hAnsi="FreeSerif" w:cs="FreeSerif"/>
          <w:color w:val="000000" w:themeColor="text1"/>
        </w:rPr>
      </w:r>
    </w:p>
    <w:p>
      <w:pPr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  <w:t xml:space="preserve">совершенствовани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механизма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поддержки и поощрения ТОС администрацией Ленинградского муниципального округа.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</w:rPr>
      </w:pPr>
      <w:r>
        <w:rPr>
          <w:rFonts w:ascii="FreeSerif" w:hAnsi="FreeSerif" w:eastAsia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  <w:r>
        <w:rPr>
          <w:rFonts w:ascii="FreeSerif" w:hAnsi="FreeSerif" w:cs="FreeSerif"/>
          <w:color w:val="auto"/>
          <w:sz w:val="28"/>
        </w:rPr>
      </w:r>
    </w:p>
    <w:p>
      <w:pPr>
        <w:ind w:firstLine="851"/>
        <w:jc w:val="left"/>
        <w:tabs>
          <w:tab w:val="left" w:pos="709" w:leader="none"/>
        </w:tabs>
        <w:rPr>
          <w:rFonts w:ascii="FreeSerif" w:hAnsi="FreeSerif" w:cs="FreeSerif"/>
          <w:b/>
          <w:bCs/>
          <w:color w:val="auto"/>
          <w:sz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</w:rPr>
        <w:t xml:space="preserve">            III. Условия и порядок проведения конкурса</w:t>
      </w:r>
      <w:r>
        <w:rPr>
          <w:rFonts w:ascii="FreeSerif" w:hAnsi="FreeSerif" w:cs="FreeSerif"/>
          <w:b/>
          <w:bCs/>
          <w:color w:val="auto"/>
          <w:sz w:val="28"/>
        </w:rPr>
      </w:r>
      <w:r>
        <w:rPr>
          <w:rFonts w:ascii="FreeSerif" w:hAnsi="FreeSerif" w:cs="FreeSerif"/>
          <w:b/>
          <w:bCs/>
          <w:color w:val="auto"/>
          <w:sz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b/>
          <w:bCs/>
          <w:color w:val="auto"/>
          <w:sz w:val="28"/>
        </w:rPr>
      </w:pPr>
      <w:r>
        <w:rPr>
          <w:rFonts w:ascii="FreeSerif" w:hAnsi="FreeSerif" w:eastAsia="FreeSerif" w:cs="FreeSerif"/>
          <w:b/>
          <w:bCs/>
          <w:color w:val="auto"/>
          <w:sz w:val="28"/>
        </w:rPr>
      </w:r>
      <w:r>
        <w:rPr>
          <w:rFonts w:ascii="FreeSerif" w:hAnsi="FreeSerif" w:cs="FreeSerif"/>
          <w:b/>
          <w:bCs/>
          <w:color w:val="auto"/>
          <w:sz w:val="28"/>
        </w:rPr>
      </w:r>
      <w:r>
        <w:rPr>
          <w:rFonts w:ascii="FreeSerif" w:hAnsi="FreeSerif" w:cs="FreeSerif"/>
          <w:b/>
          <w:bCs/>
          <w:color w:val="auto"/>
          <w:sz w:val="28"/>
        </w:rPr>
      </w:r>
    </w:p>
    <w:p>
      <w:pPr>
        <w:pStyle w:val="911"/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1. Обязательное условие участия в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онкурсе: заявка должна быть оформлена в соответствии со специально разработанной формой (приложение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1 к настоящему Положению).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2. Участниками конкурса могут быть любые органы ТОС (домовые, квартальные, уличные и т.д.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), расположенные в границах Ленинградского муниципального округа, учрежденные в соответствии с действующим законодательством.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Если участником конкурса является ТОС, зарегистрированное в качестве юридического лица, оно не должно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находиться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в процессе ликвидации, в отношении него не возбуждено производству по делу о несостоятельности (банкротстве), деятельность юридического лица не приостановлена в порядке, предусмотренном законодательством.</w:t>
      </w:r>
      <w:r>
        <w:rPr>
          <w:rFonts w:ascii="FreeSerif" w:hAnsi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3. Конкурс проводится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ежегодно </w:t>
      </w:r>
      <w:r>
        <w:rPr>
          <w:rFonts w:ascii="FreeSerif" w:hAnsi="FreeSerif" w:eastAsia="FreeSerif" w:cs="FreeSerif"/>
          <w:color w:val="auto"/>
          <w:sz w:val="28"/>
        </w:rPr>
        <w:t xml:space="preserve">с </w:t>
      </w:r>
      <w:r>
        <w:rPr>
          <w:rFonts w:ascii="FreeSerif" w:hAnsi="FreeSerif" w:eastAsia="FreeSerif" w:cs="FreeSerif"/>
          <w:color w:val="auto"/>
          <w:sz w:val="28"/>
        </w:rPr>
        <w:t xml:space="preserve">1</w:t>
      </w:r>
      <w:r>
        <w:rPr>
          <w:rFonts w:ascii="FreeSerif" w:hAnsi="FreeSerif" w:eastAsia="FreeSerif" w:cs="FreeSerif"/>
          <w:color w:val="auto"/>
          <w:sz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</w:rPr>
        <w:t xml:space="preserve">по 20 февраля </w:t>
      </w:r>
      <w:r>
        <w:rPr>
          <w:rFonts w:ascii="FreeSerif" w:hAnsi="FreeSerif" w:eastAsia="FreeSerif" w:cs="FreeSerif"/>
          <w:color w:val="auto"/>
          <w:sz w:val="28"/>
        </w:rPr>
        <w:t xml:space="preserve">соответствующего</w:t>
      </w:r>
      <w:r>
        <w:rPr>
          <w:rFonts w:ascii="FreeSerif" w:hAnsi="FreeSerif" w:eastAsia="FreeSerif" w:cs="FreeSerif"/>
          <w:color w:val="auto"/>
          <w:sz w:val="28"/>
        </w:rPr>
        <w:t xml:space="preserve"> года среди ТОС </w:t>
      </w:r>
      <w:r>
        <w:rPr>
          <w:rFonts w:ascii="FreeSerif" w:hAnsi="FreeSerif" w:eastAsia="FreeSerif" w:cs="FreeSerif"/>
          <w:color w:val="auto"/>
          <w:sz w:val="28"/>
        </w:rPr>
        <w:t xml:space="preserve">предоставивших</w:t>
      </w:r>
      <w:r>
        <w:rPr>
          <w:rFonts w:ascii="FreeSerif" w:hAnsi="FreeSerif" w:eastAsia="FreeSerif" w:cs="FreeSerif"/>
          <w:color w:val="auto"/>
          <w:sz w:val="28"/>
        </w:rPr>
        <w:t xml:space="preserve"> свои конкурсные работы на рассмотрение комиссий Совета Ленинградского муниципального округа. Отчетным периодом подведения итогов конкурса является предшествующий календарный год.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Дата начала приема заявок –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12 января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соответствующего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года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Дата окончания приема заявок –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31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января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соответствующего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года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eastAsia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4. Конкурс проводится в два этапа:</w:t>
      </w:r>
      <w:r>
        <w:rPr>
          <w:rFonts w:ascii="FreeSerif" w:hAnsi="FreeSerif" w:eastAsia="FreeSerif" w:cs="FreeSerif"/>
          <w:color w:val="auto"/>
          <w:sz w:val="28"/>
          <w:szCs w:val="28"/>
        </w:rPr>
      </w:r>
      <w:r>
        <w:rPr>
          <w:rFonts w:ascii="FreeSerif" w:hAnsi="FreeSerif" w:eastAsia="FreeSerif" w:cs="FreeSerif"/>
          <w:color w:val="auto"/>
          <w:sz w:val="28"/>
          <w:szCs w:val="28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Первый этап - прием  управлением внутренней политики администрации Ленинградского муниципального  округа  заявок и конкурсных работ по образцу согласно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приложен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иям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1,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2 к настоящему Положению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который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осуществляется в течение 10 календарных дней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 даты опубликования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в средствах массовой информации Ленинградского муниципального округа Краснодарского края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объявления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проведении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конкурса,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по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адресу:  ст.Ленинградская, ул. Чернышевского,179,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тел. 8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(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86145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) 7-33-02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Второй этап – комиссия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Совета  муниципального  образования  Ленинградский  муниципальный  округ Краснодарского края 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рассматривает  заявки  и   конкурсные работы в соответствии с пунктами 9, 10 настоящего Положения,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принимает  решения о победителях конкурса. 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5. Заявки и конкурсные работы участнико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конкурса представляются в управление внутренней политики администрации Ленинградского муниципального округа нарочно в печатном виде и должны содержать требования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предусмотренные приложениями 1,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2 к настоящему Положению.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6. К конкурсной работе орган ТОС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предоставляет подтверждающие документы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(копии протоколов, заявок, писем, иных документов, а также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фото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видеоматериалы о проведенных мероприятиях, реализованных проектах), которые позволяют обосновать предоставленную информацию в конкурсной работе и определить её достоверность.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  <w:szCs w:val="28"/>
        </w:rPr>
        <w:t xml:space="preserve">7. Руководитель органа ТОС, подавший заявку на участие в конкурсе, несет персональную ответственность за обоснованность и достоверность сведений, указанных в конкурсной работе.</w:t>
      </w:r>
      <w:r>
        <w:rPr>
          <w:rFonts w:ascii="FreeSerif" w:hAnsi="FreeSerif" w:eastAsia="FreeSerif" w:cs="FreeSerif"/>
          <w:color w:val="auto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Конкурсная работа по окончанию Конкурса заявителю не возвраща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тся.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8. Приоритетными направлениями и критериями в работе органов ТОС при определении победителей конкурса считаются: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содействие органам местного самоуправления в организации работы с населением, работа органа ТОС по вовлечению жителей в процесс принятия </w:t>
      </w:r>
      <w:r>
        <w:rPr>
          <w:rFonts w:ascii="FreeSerif" w:hAnsi="FreeSerif" w:eastAsia="FreeSerif" w:cs="FreeSerif"/>
          <w:color w:val="auto"/>
          <w:sz w:val="28"/>
        </w:rPr>
        <w:t xml:space="preserve">решений </w:t>
      </w:r>
      <w:r>
        <w:rPr>
          <w:rFonts w:ascii="FreeSerif" w:hAnsi="FreeSerif" w:eastAsia="FreeSerif" w:cs="FreeSerif"/>
          <w:color w:val="auto"/>
          <w:sz w:val="28"/>
        </w:rPr>
        <w:t xml:space="preserve">за последний год</w:t>
      </w:r>
      <w:r>
        <w:rPr>
          <w:rFonts w:ascii="FreeSerif" w:hAnsi="FreeSerif" w:eastAsia="FreeSerif" w:cs="FreeSerif"/>
          <w:sz w:val="28"/>
        </w:rPr>
        <w:t xml:space="preserve">, в том числе количество проведенных собраний (советов, конференций, заседаний органа ТОС);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sz w:val="28"/>
        </w:rPr>
        <w:t xml:space="preserve">взаимодействие ТОС с различными организациями (учреждениями социальной сферы, общественными организациями, управляющими </w:t>
      </w:r>
      <w:r>
        <w:rPr>
          <w:rFonts w:ascii="FreeSerif" w:hAnsi="FreeSerif" w:eastAsia="FreeSerif" w:cs="FreeSerif"/>
          <w:color w:val="auto"/>
          <w:sz w:val="28"/>
        </w:rPr>
        <w:t xml:space="preserve">компаниями, образовательными учреждениями и подростково-молодежными клубами по месту жительства и др.) за последний год; 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firstLine="0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подготовка предложений ТОС органам власти и результаты работы по этим предложениям, а также взаимодействие ТОС с органами власти различного уровня </w:t>
      </w:r>
      <w:bookmarkStart w:id="0" w:name="__DdeLink__4259_1139693176"/>
      <w:r>
        <w:rPr>
          <w:rFonts w:ascii="FreeSerif" w:hAnsi="FreeSerif" w:eastAsia="FreeSerif" w:cs="FreeSerif"/>
          <w:color w:val="auto"/>
          <w:sz w:val="28"/>
        </w:rPr>
        <w:t xml:space="preserve">в </w:t>
      </w:r>
      <w:r>
        <w:rPr>
          <w:rFonts w:ascii="FreeSerif" w:hAnsi="FreeSerif" w:eastAsia="FreeSerif" w:cs="FreeSerif"/>
          <w:color w:val="auto"/>
          <w:sz w:val="28"/>
        </w:rPr>
        <w:t xml:space="preserve">предшествующем году</w:t>
      </w:r>
      <w:r>
        <w:rPr>
          <w:rFonts w:ascii="FreeSerif" w:hAnsi="FreeSerif" w:eastAsia="FreeSerif" w:cs="FreeSerif"/>
          <w:color w:val="auto"/>
          <w:sz w:val="28"/>
        </w:rPr>
        <w:t xml:space="preserve">;</w:t>
      </w:r>
      <w:bookmarkEnd w:id="0"/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патриотическое воспитание и работа с молодежью, организованное силами ТОС за </w:t>
      </w:r>
      <w:r>
        <w:rPr>
          <w:rFonts w:ascii="FreeSerif" w:hAnsi="FreeSerif" w:eastAsia="FreeSerif" w:cs="FreeSerif"/>
          <w:color w:val="auto"/>
          <w:sz w:val="28"/>
        </w:rPr>
        <w:t xml:space="preserve">последний</w:t>
      </w:r>
      <w:r>
        <w:rPr>
          <w:rFonts w:ascii="FreeSerif" w:hAnsi="FreeSerif" w:eastAsia="FreeSerif" w:cs="FreeSerif"/>
          <w:color w:val="auto"/>
          <w:sz w:val="28"/>
        </w:rPr>
        <w:t xml:space="preserve"> год</w:t>
      </w:r>
      <w:r>
        <w:rPr>
          <w:rFonts w:ascii="FreeSerif" w:hAnsi="FreeSerif" w:eastAsia="FreeSerif" w:cs="FreeSerif"/>
          <w:color w:val="auto"/>
          <w:sz w:val="28"/>
        </w:rPr>
        <w:t xml:space="preserve">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формирование здорового образа жизни, развитие физкультуры и спорта, организация досуга населения и повышение качества жизни населения </w:t>
      </w:r>
      <w:r>
        <w:rPr>
          <w:rFonts w:ascii="FreeSerif" w:hAnsi="FreeSerif" w:eastAsia="FreeSerif" w:cs="FreeSerif"/>
          <w:color w:val="auto"/>
          <w:sz w:val="28"/>
        </w:rPr>
        <w:t xml:space="preserve">в </w:t>
      </w:r>
      <w:r>
        <w:rPr>
          <w:rFonts w:ascii="FreeSerif" w:hAnsi="FreeSerif" w:eastAsia="FreeSerif" w:cs="FreeSerif"/>
          <w:color w:val="auto"/>
          <w:sz w:val="28"/>
        </w:rPr>
        <w:t xml:space="preserve">предшествующем году</w:t>
      </w:r>
      <w:r>
        <w:rPr>
          <w:rFonts w:ascii="FreeSerif" w:hAnsi="FreeSerif" w:eastAsia="FreeSerif" w:cs="FreeSerif"/>
          <w:color w:val="auto"/>
          <w:sz w:val="28"/>
        </w:rPr>
        <w:t xml:space="preserve">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sz w:val="28"/>
        </w:rPr>
        <w:t xml:space="preserve">привлечение жителей </w:t>
      </w:r>
      <w:r>
        <w:rPr>
          <w:rFonts w:ascii="FreeSerif" w:hAnsi="FreeSerif" w:eastAsia="FreeSerif" w:cs="FreeSerif"/>
          <w:color w:val="auto"/>
          <w:sz w:val="28"/>
        </w:rPr>
        <w:t xml:space="preserve">соответствующей территории к работам по благоустройству, озеленению, улучшению санитарного состояния территорий, спортивных, детских игровых площадок и других объектов за </w:t>
      </w:r>
      <w:r>
        <w:rPr>
          <w:rFonts w:ascii="FreeSerif" w:hAnsi="FreeSerif" w:eastAsia="FreeSerif" w:cs="FreeSerif"/>
          <w:color w:val="auto"/>
          <w:sz w:val="28"/>
        </w:rPr>
        <w:t xml:space="preserve">текущий год</w:t>
      </w:r>
      <w:r>
        <w:rPr>
          <w:rFonts w:ascii="FreeSerif" w:hAnsi="FreeSerif" w:eastAsia="FreeSerif" w:cs="FreeSerif"/>
          <w:color w:val="auto"/>
          <w:sz w:val="28"/>
        </w:rPr>
        <w:t xml:space="preserve">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содействие органам социального обеспечения в выяв</w:t>
      </w:r>
      <w:r>
        <w:rPr>
          <w:rFonts w:ascii="FreeSerif" w:hAnsi="FreeSerif" w:eastAsia="FreeSerif" w:cs="FreeSerif"/>
          <w:sz w:val="28"/>
        </w:rPr>
        <w:t xml:space="preserve">лении одиноких, престарелых и малоимущих граждан, в поддержке семей военнослужащих, погибших в Чеченской Республике, Афганистане, участников </w:t>
      </w:r>
      <w:r>
        <w:rPr>
          <w:rFonts w:ascii="FreeSerif" w:hAnsi="FreeSerif" w:eastAsia="FreeSerif" w:cs="FreeSerif"/>
          <w:sz w:val="20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семей участников СВО,</w:t>
      </w:r>
      <w:r>
        <w:rPr>
          <w:rFonts w:ascii="FreeSerif" w:hAnsi="FreeSerif" w:eastAsia="FreeSerif" w:cs="FreeSerif"/>
          <w:sz w:val="28"/>
        </w:rPr>
        <w:t xml:space="preserve"> при ликвидации последствий авари</w:t>
      </w:r>
      <w:r>
        <w:rPr>
          <w:rFonts w:ascii="FreeSerif" w:hAnsi="FreeSerif" w:eastAsia="FreeSerif" w:cs="FreeSerif"/>
          <w:sz w:val="28"/>
        </w:rPr>
        <w:t xml:space="preserve">й</w:t>
      </w:r>
      <w:r>
        <w:rPr>
          <w:rFonts w:ascii="FreeSerif" w:hAnsi="FreeSerif" w:eastAsia="FreeSerif" w:cs="FreeSerif"/>
          <w:sz w:val="28"/>
        </w:rPr>
        <w:t xml:space="preserve"> на Чернобыльской АЭС, многодетных семей, детей, оставшихся без </w:t>
      </w:r>
      <w:r>
        <w:rPr>
          <w:rFonts w:ascii="FreeSerif" w:hAnsi="FreeSerif" w:eastAsia="FreeSerif" w:cs="FreeSerif"/>
          <w:color w:val="auto"/>
          <w:sz w:val="28"/>
        </w:rPr>
        <w:t xml:space="preserve">родителей, в пределах компетенции ТОС и ины</w:t>
      </w:r>
      <w:r>
        <w:rPr>
          <w:rFonts w:ascii="FreeSerif" w:hAnsi="FreeSerif" w:eastAsia="FreeSerif" w:cs="FreeSerif"/>
          <w:color w:val="auto"/>
          <w:sz w:val="28"/>
        </w:rPr>
        <w:t xml:space="preserve">х</w:t>
      </w:r>
      <w:r>
        <w:rPr>
          <w:rFonts w:ascii="FreeSerif" w:hAnsi="FreeSerif" w:eastAsia="FreeSerif" w:cs="FreeSerif"/>
          <w:color w:val="auto"/>
          <w:sz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социально </w:t>
      </w:r>
      <w:r>
        <w:rPr>
          <w:rFonts w:ascii="FreeSerif" w:hAnsi="FreeSerif" w:eastAsia="FreeSerif" w:cs="FreeSerif"/>
          <w:sz w:val="28"/>
          <w:szCs w:val="28"/>
        </w:rPr>
        <w:t xml:space="preserve">незащищённ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категори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, а также их поддержки за последний год;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осуществление деятельности ТОС, направленной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на вовлечение </w:t>
      </w:r>
      <w:r>
        <w:rPr>
          <w:rFonts w:ascii="FreeSerif" w:hAnsi="FreeSerif" w:eastAsia="FreeSerif" w:cs="FreeSerif"/>
          <w:color w:val="auto"/>
          <w:sz w:val="28"/>
        </w:rPr>
        <w:t xml:space="preserve">населения в общественные процессы</w:t>
      </w:r>
      <w:r>
        <w:rPr>
          <w:rFonts w:ascii="FreeSerif" w:hAnsi="FreeSerif" w:eastAsia="FreeSerif" w:cs="FreeSerif"/>
          <w:color w:val="auto"/>
          <w:sz w:val="28"/>
        </w:rPr>
        <w:t xml:space="preserve"> самостоятельно и под свою ответственность</w:t>
      </w:r>
      <w:r>
        <w:rPr>
          <w:rFonts w:ascii="FreeSerif" w:hAnsi="FreeSerif" w:eastAsia="FreeSerif" w:cs="FreeSerif"/>
          <w:color w:val="auto"/>
          <w:sz w:val="28"/>
        </w:rPr>
        <w:t xml:space="preserve">,</w:t>
      </w:r>
      <w:r>
        <w:rPr>
          <w:rFonts w:ascii="FreeSerif" w:hAnsi="FreeSerif" w:eastAsia="FreeSerif" w:cs="FreeSerif"/>
          <w:color w:val="auto"/>
          <w:sz w:val="28"/>
        </w:rPr>
        <w:t xml:space="preserve"> осуществления собственных инициатив по вопросам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епосредственного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обеспечения жизнедеятельности населения</w:t>
      </w:r>
      <w:r>
        <w:rPr>
          <w:rFonts w:ascii="FreeSerif" w:hAnsi="FreeSerif" w:eastAsia="FreeSerif" w:cs="FreeSerif"/>
          <w:color w:val="auto"/>
          <w:sz w:val="28"/>
        </w:rPr>
        <w:t xml:space="preserve">, включая наработки, проекты и достижения (оцениваются по уровню сложности их реализации и достигнутому результату);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участие в организации и проведении праздников</w:t>
      </w:r>
      <w:r>
        <w:rPr>
          <w:rFonts w:ascii="FreeSerif" w:hAnsi="FreeSerif" w:eastAsia="FreeSerif" w:cs="FreeSerif"/>
          <w:color w:val="auto"/>
          <w:sz w:val="28"/>
        </w:rPr>
        <w:t xml:space="preserve"> на</w:t>
      </w:r>
      <w:r>
        <w:rPr>
          <w:rFonts w:ascii="FreeSerif" w:hAnsi="FreeSerif" w:eastAsia="FreeSerif" w:cs="FreeSerif"/>
          <w:color w:val="auto"/>
          <w:sz w:val="28"/>
        </w:rPr>
        <w:t xml:space="preserve"> улиц</w:t>
      </w:r>
      <w:r>
        <w:rPr>
          <w:rFonts w:ascii="FreeSerif" w:hAnsi="FreeSerif" w:eastAsia="FreeSerif" w:cs="FreeSerif"/>
          <w:color w:val="auto"/>
          <w:sz w:val="28"/>
        </w:rPr>
        <w:t xml:space="preserve">ах</w:t>
      </w:r>
      <w:r>
        <w:rPr>
          <w:rFonts w:ascii="FreeSerif" w:hAnsi="FreeSerif" w:eastAsia="FreeSerif" w:cs="FreeSerif"/>
          <w:color w:val="auto"/>
          <w:sz w:val="28"/>
        </w:rPr>
        <w:t xml:space="preserve">, населенных пунктов и другой культурно-массовой и спортивной работе;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освещение </w:t>
      </w:r>
      <w:r>
        <w:rPr>
          <w:rFonts w:ascii="FreeSerif" w:hAnsi="FreeSerif" w:eastAsia="FreeSerif" w:cs="FreeSerif"/>
          <w:color w:val="auto"/>
          <w:sz w:val="28"/>
        </w:rPr>
        <w:t xml:space="preserve">в течени</w:t>
      </w:r>
      <w:r>
        <w:rPr>
          <w:rFonts w:ascii="FreeSerif" w:hAnsi="FreeSerif" w:eastAsia="FreeSerif" w:cs="FreeSerif"/>
          <w:color w:val="auto"/>
          <w:sz w:val="28"/>
        </w:rPr>
        <w:t xml:space="preserve">и</w:t>
      </w:r>
      <w:r>
        <w:rPr>
          <w:rFonts w:ascii="FreeSerif" w:hAnsi="FreeSerif" w:eastAsia="FreeSerif" w:cs="FreeSerif"/>
          <w:color w:val="auto"/>
          <w:sz w:val="28"/>
        </w:rPr>
        <w:t xml:space="preserve"> последнего года </w:t>
      </w:r>
      <w:r>
        <w:rPr>
          <w:rFonts w:ascii="FreeSerif" w:hAnsi="FreeSerif" w:eastAsia="FreeSerif" w:cs="FreeSerif"/>
          <w:color w:val="auto"/>
          <w:sz w:val="28"/>
        </w:rPr>
        <w:t xml:space="preserve">деятельности и достижений </w:t>
      </w:r>
      <w:r>
        <w:rPr>
          <w:rFonts w:ascii="FreeSerif" w:hAnsi="FreeSerif" w:eastAsia="FreeSerif" w:cs="FreeSerif"/>
          <w:sz w:val="28"/>
        </w:rPr>
        <w:t xml:space="preserve">ТОС в СМИ</w:t>
      </w:r>
      <w:r>
        <w:rPr>
          <w:rFonts w:ascii="FreeSerif" w:hAnsi="FreeSerif" w:eastAsia="FreeSerif" w:cs="FreeSerif"/>
          <w:sz w:val="28"/>
        </w:rPr>
        <w:t xml:space="preserve">, ведение </w:t>
      </w:r>
      <w:r>
        <w:rPr>
          <w:rFonts w:ascii="FreeSerif" w:hAnsi="FreeSerif" w:eastAsia="FreeSerif" w:cs="FreeSerif"/>
          <w:sz w:val="28"/>
        </w:rPr>
        <w:t xml:space="preserve">собственного </w:t>
      </w:r>
      <w:r>
        <w:rPr>
          <w:rFonts w:ascii="FreeSerif" w:hAnsi="FreeSerif" w:eastAsia="FreeSerif" w:cs="FreeSerif"/>
          <w:color w:val="auto"/>
          <w:sz w:val="28"/>
        </w:rPr>
        <w:t xml:space="preserve">сайта;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2"/>
        <w:ind w:left="0" w:right="0" w:firstLine="709"/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п</w:t>
      </w:r>
      <w:r>
        <w:rPr>
          <w:rFonts w:ascii="FreeSerif" w:hAnsi="FreeSerif" w:eastAsia="FreeSerif" w:cs="FreeSerif"/>
          <w:color w:val="auto"/>
          <w:sz w:val="28"/>
        </w:rPr>
        <w:t xml:space="preserve">ривлечение внебюджетных средств на осуществление деятельности ТОС</w:t>
      </w:r>
      <w:r>
        <w:rPr>
          <w:rFonts w:ascii="FreeSerif" w:hAnsi="FreeSerif" w:eastAsia="FreeSerif" w:cs="FreeSerif"/>
          <w:color w:val="auto"/>
          <w:sz w:val="28"/>
        </w:rPr>
        <w:t xml:space="preserve"> в </w:t>
      </w:r>
      <w:r>
        <w:rPr>
          <w:rFonts w:ascii="FreeSerif" w:hAnsi="FreeSerif" w:eastAsia="FreeSerif" w:cs="FreeSerif"/>
          <w:color w:val="auto"/>
          <w:sz w:val="28"/>
        </w:rPr>
        <w:t xml:space="preserve">предшествующем году</w:t>
      </w:r>
      <w:r>
        <w:rPr>
          <w:rFonts w:ascii="FreeSerif" w:hAnsi="FreeSerif" w:eastAsia="FreeSerif" w:cs="FreeSerif"/>
          <w:color w:val="auto"/>
          <w:sz w:val="28"/>
        </w:rPr>
        <w:t xml:space="preserve">.</w:t>
      </w:r>
      <w:r>
        <w:rPr>
          <w:rFonts w:ascii="FreeSerif" w:hAnsi="FreeSerif" w:cs="FreeSerif"/>
          <w:color w:val="auto"/>
          <w:sz w:val="28"/>
          <w:szCs w:val="28"/>
          <w:highlight w:val="none"/>
        </w:rPr>
      </w:r>
      <w:r>
        <w:rPr>
          <w:rFonts w:ascii="FreeSerif" w:hAnsi="FreeSerif" w:cs="FreeSerif"/>
          <w:color w:val="auto"/>
          <w:sz w:val="28"/>
          <w:szCs w:val="28"/>
          <w:highlight w:val="none"/>
        </w:rPr>
      </w:r>
    </w:p>
    <w:p>
      <w:pPr>
        <w:pStyle w:val="912"/>
        <w:ind w:firstLine="0"/>
        <w:jc w:val="both"/>
        <w:tabs>
          <w:tab w:val="left" w:pos="709" w:leader="none"/>
        </w:tabs>
        <w:rPr>
          <w:rFonts w:ascii="FreeSerif" w:hAnsi="FreeSerif" w:eastAsia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  <w:highlight w:val="none"/>
        </w:rPr>
        <w:tab/>
        <w:t xml:space="preserve">9.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Комиссии Совета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муниципального  образования  Ленинградский  муниципальный  округ Краснодарского края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ответственные за подгото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ку проекта решения «Об итогах конкурса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«Лучший орган территориального общественного самоуправления в Ленинградском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муниципальном округе»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собираются на совместное заседание с участием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депут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тов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Совета округа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руководителей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ТОС,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 начальников территориальных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органов администрации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Ленинградского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округ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 на котором определяются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победители конкурса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auto"/>
          <w:sz w:val="28"/>
          <w:szCs w:val="28"/>
        </w:rPr>
      </w:r>
      <w:r>
        <w:rPr>
          <w:rFonts w:ascii="FreeSerif" w:hAnsi="FreeSerif" w:eastAsia="FreeSerif" w:cs="FreeSerif"/>
          <w:color w:val="auto"/>
          <w:sz w:val="28"/>
          <w:szCs w:val="28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10. Для участия в конкурсе руководители ТОС п</w:t>
      </w:r>
      <w:r>
        <w:rPr>
          <w:rFonts w:ascii="FreeSerif" w:hAnsi="FreeSerif" w:eastAsia="FreeSerif" w:cs="FreeSerif"/>
          <w:sz w:val="28"/>
        </w:rPr>
        <w:t xml:space="preserve">редставляют в конкурсную комиссию следующие документы: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ab/>
        <w:t xml:space="preserve">заявку на участие в конкурсе по форме </w:t>
      </w:r>
      <w:r>
        <w:rPr>
          <w:rFonts w:ascii="FreeSerif" w:hAnsi="FreeSerif" w:eastAsia="FreeSerif" w:cs="FreeSerif"/>
          <w:sz w:val="28"/>
        </w:rPr>
        <w:t xml:space="preserve">согласно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eastAsia="FreeSerif" w:cs="FreeSerif"/>
          <w:sz w:val="28"/>
        </w:rPr>
        <w:t xml:space="preserve"> к настоящему Положению;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  <w:highlight w:val="white"/>
        </w:rPr>
      </w:pPr>
      <w:r>
        <w:rPr>
          <w:rFonts w:ascii="FreeSerif" w:hAnsi="FreeSerif" w:eastAsia="FreeSerif" w:cs="FreeSerif"/>
          <w:sz w:val="28"/>
        </w:rPr>
        <w:tab/>
        <w:t xml:space="preserve">копию зарегистрированного устава органа Т</w:t>
      </w:r>
      <w:r>
        <w:rPr>
          <w:rFonts w:ascii="FreeSerif" w:hAnsi="FreeSerif" w:eastAsia="FreeSerif" w:cs="FreeSerif"/>
          <w:sz w:val="28"/>
          <w:highlight w:val="white"/>
        </w:rPr>
        <w:t xml:space="preserve">ОС </w:t>
      </w:r>
      <w:r>
        <w:rPr>
          <w:rFonts w:ascii="FreeSerif" w:hAnsi="FreeSerif" w:eastAsia="FreeSerif" w:cs="FreeSerif"/>
          <w:sz w:val="28"/>
          <w:highlight w:val="white"/>
        </w:rPr>
        <w:t xml:space="preserve">(при наличии);</w:t>
      </w:r>
      <w:r>
        <w:rPr>
          <w:rFonts w:ascii="FreeSerif" w:hAnsi="FreeSerif" w:cs="FreeSerif"/>
          <w:color w:val="auto"/>
          <w:highlight w:val="white"/>
        </w:rPr>
      </w:r>
      <w:r>
        <w:rPr>
          <w:rFonts w:ascii="FreeSerif" w:hAnsi="FreeSerif" w:cs="FreeSerif"/>
          <w:color w:val="auto"/>
          <w:highlight w:val="white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  <w:highlight w:val="white"/>
        </w:rPr>
      </w:pPr>
      <w:r>
        <w:rPr>
          <w:rFonts w:ascii="FreeSerif" w:hAnsi="FreeSerif" w:eastAsia="FreeSerif" w:cs="FreeSerif"/>
          <w:color w:val="auto"/>
          <w:sz w:val="28"/>
          <w:highlight w:val="white"/>
        </w:rPr>
        <w:tab/>
      </w:r>
      <w:r>
        <w:rPr>
          <w:rFonts w:ascii="FreeSerif" w:hAnsi="FreeSerif" w:eastAsia="FreeSerif" w:cs="FreeSerif"/>
          <w:color w:val="auto"/>
          <w:sz w:val="28"/>
          <w:highlight w:val="white"/>
        </w:rPr>
        <w:t xml:space="preserve">годовой календарный план работы органа ТОС за последний год;</w:t>
      </w:r>
      <w:r>
        <w:rPr>
          <w:rFonts w:ascii="FreeSerif" w:hAnsi="FreeSerif" w:cs="FreeSerif"/>
          <w:color w:val="auto"/>
          <w:highlight w:val="white"/>
        </w:rPr>
      </w:r>
      <w:r>
        <w:rPr>
          <w:rFonts w:ascii="FreeSerif" w:hAnsi="FreeSerif" w:cs="FreeSerif"/>
          <w:color w:val="auto"/>
          <w:highlight w:val="white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примерную смету расходования денежных средств (объем описания </w:t>
      </w:r>
      <w:r>
        <w:rPr>
          <w:rFonts w:ascii="FreeSerif" w:hAnsi="FreeSerif" w:eastAsia="FreeSerif" w:cs="FreeSerif"/>
          <w:sz w:val="28"/>
        </w:rPr>
        <w:t xml:space="preserve">не должен превышать 3 </w:t>
      </w:r>
      <w:r>
        <w:rPr>
          <w:rFonts w:ascii="FreeSerif" w:hAnsi="FreeSerif" w:eastAsia="FreeSerif" w:cs="FreeSerif"/>
          <w:sz w:val="28"/>
        </w:rPr>
        <w:t xml:space="preserve">страницы печатного текста</w:t>
      </w:r>
      <w:r>
        <w:rPr>
          <w:rFonts w:ascii="FreeSerif" w:hAnsi="FreeSerif" w:eastAsia="FreeSerif" w:cs="FreeSerif"/>
          <w:sz w:val="28"/>
        </w:rPr>
        <w:t xml:space="preserve">, с указанием всех мероприятий, проводимых органом ТОС, независимо от того, вошли они в описательную часть работы </w:t>
      </w:r>
      <w:r>
        <w:rPr>
          <w:rFonts w:ascii="FreeSerif" w:hAnsi="FreeSerif" w:eastAsia="FreeSerif" w:cs="FreeSerif"/>
          <w:color w:val="auto"/>
          <w:sz w:val="28"/>
        </w:rPr>
        <w:t xml:space="preserve">или нет, а также промежуточные результаты и отчетные документы, которыми они подтверждаются), за последний год;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конкурсную работу</w:t>
      </w:r>
      <w:r>
        <w:rPr>
          <w:rFonts w:ascii="FreeSerif" w:hAnsi="FreeSerif" w:eastAsia="FreeSerif" w:cs="FreeSerif"/>
          <w:color w:val="auto"/>
          <w:sz w:val="28"/>
        </w:rPr>
        <w:t xml:space="preserve"> по образцу согласно приложению</w:t>
      </w:r>
      <w:r>
        <w:rPr>
          <w:rFonts w:ascii="FreeSerif" w:hAnsi="FreeSerif" w:eastAsia="FreeSerif" w:cs="FreeSerif"/>
          <w:color w:val="auto"/>
          <w:sz w:val="28"/>
        </w:rPr>
        <w:t xml:space="preserve"> 2 к настоящему Положению.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color w:val="auto"/>
        </w:rPr>
      </w:pPr>
      <w:r>
        <w:rPr>
          <w:rFonts w:ascii="FreeSerif" w:hAnsi="FreeSerif" w:eastAsia="FreeSerif" w:cs="FreeSerif"/>
          <w:color w:val="auto"/>
          <w:sz w:val="28"/>
        </w:rPr>
        <w:tab/>
        <w:t xml:space="preserve">11.Расходы, связанные с подготовкой и представлением заявок </w:t>
      </w:r>
      <w:r>
        <w:rPr>
          <w:rFonts w:ascii="FreeSerif" w:hAnsi="FreeSerif" w:eastAsia="FreeSerif" w:cs="FreeSerif"/>
          <w:color w:val="auto"/>
          <w:sz w:val="28"/>
        </w:rPr>
        <w:t xml:space="preserve">на конкурс,</w:t>
      </w:r>
      <w:r>
        <w:rPr>
          <w:rFonts w:ascii="FreeSerif" w:hAnsi="FreeSerif" w:eastAsia="FreeSerif" w:cs="FreeSerif"/>
          <w:color w:val="auto"/>
          <w:sz w:val="28"/>
        </w:rPr>
        <w:t xml:space="preserve"> несут Участники конкурса.</w:t>
      </w:r>
      <w:r>
        <w:rPr>
          <w:rFonts w:ascii="FreeSerif" w:hAnsi="FreeSerif" w:cs="FreeSerif"/>
          <w:color w:val="auto"/>
        </w:rPr>
      </w:r>
      <w:r>
        <w:rPr>
          <w:rFonts w:ascii="FreeSerif" w:hAnsi="FreeSerif" w:cs="FreeSerif"/>
          <w:color w:val="auto"/>
        </w:rPr>
      </w:r>
    </w:p>
    <w:p>
      <w:pPr>
        <w:pStyle w:val="911"/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12.Р</w:t>
      </w:r>
      <w:r>
        <w:rPr>
          <w:rFonts w:ascii="FreeSerif" w:hAnsi="FreeSerif" w:eastAsia="FreeSerif" w:cs="FreeSerif"/>
          <w:sz w:val="28"/>
          <w:szCs w:val="28"/>
        </w:rPr>
        <w:t xml:space="preserve">ешение Совета округа оформляется протоколом, который подписывается председателем и секретарем комиссии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0"/>
        <w:ind w:left="0" w:firstLine="0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13.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 итогам конкурса документы </w:t>
      </w:r>
      <w:r>
        <w:rPr>
          <w:rFonts w:ascii="FreeSerif" w:hAnsi="FreeSerif" w:eastAsia="FreeSerif" w:cs="FreeSerif"/>
          <w:sz w:val="28"/>
          <w:szCs w:val="28"/>
        </w:rPr>
        <w:t xml:space="preserve">участников, </w:t>
      </w:r>
      <w:r>
        <w:rPr>
          <w:rFonts w:ascii="FreeSerif" w:hAnsi="FreeSerif" w:eastAsia="FreeSerif" w:cs="FreeSerif"/>
          <w:sz w:val="28"/>
          <w:szCs w:val="28"/>
        </w:rPr>
        <w:t xml:space="preserve">занявших первое</w:t>
      </w:r>
      <w:r>
        <w:rPr>
          <w:rFonts w:ascii="FreeSerif" w:hAnsi="FreeSerif" w:eastAsia="FreeSerif" w:cs="FreeSerif"/>
          <w:sz w:val="28"/>
          <w:szCs w:val="28"/>
        </w:rPr>
        <w:t xml:space="preserve">, второе и третье места направляются в комитет Законодательного Собрания Краснодарского </w:t>
      </w:r>
      <w:r>
        <w:rPr>
          <w:rFonts w:ascii="FreeSerif" w:hAnsi="FreeSerif" w:eastAsia="FreeSerif" w:cs="FreeSerif"/>
          <w:sz w:val="28"/>
          <w:szCs w:val="28"/>
        </w:rPr>
        <w:t xml:space="preserve">края по</w:t>
      </w:r>
      <w:r>
        <w:rPr>
          <w:rFonts w:ascii="FreeSerif" w:hAnsi="FreeSerif" w:eastAsia="FreeSerif" w:cs="FreeSerif"/>
          <w:sz w:val="28"/>
          <w:szCs w:val="28"/>
        </w:rPr>
        <w:t xml:space="preserve"> вопросам местного самоуправления, административно- территориального устройства и социально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экономического развития территорий для подведения итогов краевого конкурса «Лучший орган территориальн</w:t>
      </w:r>
      <w:r>
        <w:rPr>
          <w:rFonts w:ascii="FreeSerif" w:hAnsi="FreeSerif" w:eastAsia="FreeSerif" w:cs="FreeSerif"/>
          <w:sz w:val="28"/>
          <w:szCs w:val="28"/>
        </w:rPr>
        <w:t xml:space="preserve">ого общественного самоуправления»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0"/>
        <w:ind w:left="0" w:firstLine="0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Руководители органа ТОС</w:t>
      </w:r>
      <w:r>
        <w:rPr>
          <w:rFonts w:ascii="FreeSerif" w:hAnsi="FreeSerif" w:eastAsia="FreeSerif" w:cs="FreeSerif"/>
          <w:sz w:val="28"/>
          <w:szCs w:val="28"/>
        </w:rPr>
        <w:t xml:space="preserve">, занявшие с первого по шестое места, награждаются грамотой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0"/>
        <w:ind w:left="0" w:firstLine="0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На территории, где расположены  участники   конкурса, занявшие                     4, 5, 6 места  производится  благоустройство  соответствующего  общественного пространства  на сумму в размере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-е место </w:t>
      </w:r>
      <w:r>
        <w:rPr>
          <w:rFonts w:ascii="FreeSerif" w:hAnsi="FreeSerif" w:eastAsia="FreeSerif" w:cs="FreeSerif"/>
          <w:sz w:val="28"/>
          <w:szCs w:val="28"/>
        </w:rPr>
        <w:t xml:space="preserve">395 000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триста девяносто пять  тысяч</w:t>
      </w:r>
      <w:r>
        <w:rPr>
          <w:rFonts w:ascii="FreeSerif" w:hAnsi="FreeSerif" w:eastAsia="FreeSerif" w:cs="FreeSerif"/>
          <w:sz w:val="28"/>
          <w:szCs w:val="28"/>
        </w:rPr>
        <w:t xml:space="preserve">) рублей, 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-е место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</w:t>
      </w:r>
      <w:r>
        <w:rPr>
          <w:rFonts w:ascii="FreeSerif" w:hAnsi="FreeSerif" w:eastAsia="FreeSerif" w:cs="FreeSerif"/>
          <w:sz w:val="28"/>
          <w:szCs w:val="28"/>
        </w:rPr>
        <w:t xml:space="preserve">350</w:t>
      </w:r>
      <w:r>
        <w:rPr>
          <w:rFonts w:ascii="FreeSerif" w:hAnsi="FreeSerif" w:eastAsia="FreeSerif" w:cs="FreeSerif"/>
          <w:sz w:val="28"/>
          <w:szCs w:val="28"/>
        </w:rPr>
        <w:t xml:space="preserve"> 000 (</w:t>
      </w:r>
      <w:r>
        <w:rPr>
          <w:rFonts w:ascii="FreeSerif" w:hAnsi="FreeSerif" w:eastAsia="FreeSerif" w:cs="FreeSerif"/>
          <w:sz w:val="28"/>
          <w:szCs w:val="28"/>
        </w:rPr>
        <w:t xml:space="preserve">три</w:t>
      </w:r>
      <w:r>
        <w:rPr>
          <w:rFonts w:ascii="FreeSerif" w:hAnsi="FreeSerif" w:eastAsia="FreeSerif" w:cs="FreeSerif"/>
          <w:sz w:val="28"/>
          <w:szCs w:val="28"/>
        </w:rPr>
        <w:t xml:space="preserve">ст</w:t>
      </w:r>
      <w:r>
        <w:rPr>
          <w:rFonts w:ascii="FreeSerif" w:hAnsi="FreeSerif" w:eastAsia="FreeSerif" w:cs="FreeSerif"/>
          <w:sz w:val="28"/>
          <w:szCs w:val="28"/>
        </w:rPr>
        <w:t xml:space="preserve">а  пятьдесят тысяч</w:t>
      </w:r>
      <w:r>
        <w:rPr>
          <w:rFonts w:ascii="FreeSerif" w:hAnsi="FreeSerif" w:eastAsia="FreeSerif" w:cs="FreeSerif"/>
          <w:sz w:val="28"/>
          <w:szCs w:val="28"/>
        </w:rPr>
        <w:t xml:space="preserve">)  ру</w:t>
      </w:r>
      <w:r>
        <w:rPr>
          <w:rFonts w:ascii="FreeSerif" w:hAnsi="FreeSerif" w:eastAsia="FreeSerif" w:cs="FreeSerif"/>
          <w:sz w:val="28"/>
          <w:szCs w:val="28"/>
        </w:rPr>
        <w:t xml:space="preserve">блей, 6</w:t>
      </w:r>
      <w:r>
        <w:rPr>
          <w:rFonts w:ascii="FreeSerif" w:hAnsi="FreeSerif" w:eastAsia="FreeSerif" w:cs="FreeSerif"/>
          <w:sz w:val="28"/>
          <w:szCs w:val="28"/>
        </w:rPr>
        <w:t xml:space="preserve">-е </w:t>
      </w:r>
      <w:r>
        <w:rPr>
          <w:rFonts w:ascii="FreeSerif" w:hAnsi="FreeSerif" w:eastAsia="FreeSerif" w:cs="FreeSerif"/>
          <w:sz w:val="28"/>
          <w:szCs w:val="28"/>
        </w:rPr>
        <w:t xml:space="preserve">место -</w:t>
      </w:r>
      <w:r>
        <w:rPr>
          <w:rFonts w:ascii="FreeSerif" w:hAnsi="FreeSerif" w:eastAsia="FreeSerif" w:cs="FreeSerif"/>
          <w:sz w:val="28"/>
          <w:szCs w:val="28"/>
        </w:rPr>
        <w:t xml:space="preserve"> 300 (триста </w:t>
      </w:r>
      <w:r>
        <w:rPr>
          <w:rFonts w:ascii="FreeSerif" w:hAnsi="FreeSerif" w:eastAsia="FreeSerif" w:cs="FreeSerif"/>
          <w:sz w:val="28"/>
          <w:szCs w:val="28"/>
        </w:rPr>
        <w:t xml:space="preserve">тысяч)  рублей.</w:t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0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Организация  благоустройства  территории  осуществляется  территориальными органами администрации  Ленинградского муниципального округа за счет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на основании </w:t>
      </w:r>
      <w:r>
        <w:rPr>
          <w:rFonts w:ascii="FreeSerif" w:hAnsi="FreeSerif" w:eastAsia="FreeSerif" w:cs="FreeSerif"/>
          <w:sz w:val="28"/>
          <w:szCs w:val="28"/>
        </w:rPr>
        <w:t xml:space="preserve">решения Совета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об у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верждении результатов конкурса.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851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auto"/>
          <w:sz w:val="20"/>
          <w:szCs w:val="20"/>
        </w:rPr>
      </w:pPr>
      <w:r>
        <w:rPr>
          <w:rFonts w:ascii="FreeSerif" w:hAnsi="FreeSerif" w:eastAsia="FreeSerif" w:cs="FreeSerif"/>
          <w:color w:val="auto"/>
          <w:sz w:val="20"/>
        </w:rPr>
      </w:r>
      <w:r>
        <w:rPr>
          <w:rFonts w:ascii="FreeSerif" w:hAnsi="FreeSerif" w:cs="FreeSerif"/>
          <w:color w:val="auto"/>
          <w:sz w:val="20"/>
          <w:szCs w:val="20"/>
        </w:rPr>
      </w:r>
      <w:r>
        <w:rPr>
          <w:rFonts w:ascii="FreeSerif" w:hAnsi="FreeSerif" w:cs="FreeSerif"/>
          <w:color w:val="auto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FreeSerif" w:hAnsi="FreeSerif" w:eastAsia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Первый заместитель главы</w:t>
      </w:r>
      <w:r>
        <w:rPr>
          <w:rFonts w:ascii="FreeSerif" w:hAnsi="FreeSerif" w:eastAsia="FreeSerif" w:cs="FreeSerif"/>
          <w:color w:val="auto"/>
          <w:sz w:val="28"/>
          <w:szCs w:val="28"/>
        </w:rPr>
      </w:r>
      <w:r>
        <w:rPr>
          <w:rFonts w:ascii="FreeSerif" w:hAnsi="FreeSerif" w:eastAsia="FreeSerif" w:cs="FreeSerif"/>
          <w:color w:val="auto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color w:val="auto"/>
          <w:sz w:val="28"/>
        </w:rPr>
        <w:t xml:space="preserve">Ленинградского муниципального округа</w:t>
        <w:tab/>
      </w:r>
      <w:r>
        <w:rPr>
          <w:rFonts w:ascii="FreeSerif" w:hAnsi="FreeSerif" w:eastAsia="FreeSerif" w:cs="FreeSerif"/>
          <w:color w:val="auto"/>
          <w:sz w:val="28"/>
        </w:rPr>
        <w:tab/>
      </w:r>
      <w:r>
        <w:rPr>
          <w:rFonts w:ascii="FreeSerif" w:hAnsi="FreeSerif" w:eastAsia="FreeSerif" w:cs="FreeSerif"/>
          <w:color w:val="auto"/>
          <w:sz w:val="28"/>
        </w:rPr>
        <w:tab/>
        <w:t xml:space="preserve">              </w:t>
      </w:r>
      <w:r>
        <w:rPr>
          <w:rFonts w:ascii="FreeSerif" w:hAnsi="FreeSerif" w:eastAsia="FreeSerif" w:cs="FreeSerif"/>
          <w:color w:val="auto"/>
          <w:sz w:val="28"/>
        </w:rPr>
        <w:t xml:space="preserve">В.Н. Шерстобитов</w:t>
      </w:r>
      <w:r>
        <w:rPr>
          <w:rFonts w:ascii="FreeSerif" w:hAnsi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XO Thames">
    <w:panose1 w:val="02000603000000000000"/>
  </w:font>
  <w:font w:name="Times New Roman">
    <w:panose1 w:val="02020603050405020304"/>
  </w:font>
  <w:font w:name="Arial">
    <w:panose1 w:val="020B0604020202020204"/>
  </w:font>
  <w:font w:name="NSimSun">
    <w:panose1 w:val="02000506000000020000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ff0000"/>
        <w:spacing w:val="0"/>
        <w:sz w:val="28"/>
        <w:szCs w:val="28"/>
        <w:u w:val="none"/>
        <w:lang w:val="ru-RU" w:eastAsia="ru-RU" w:bidi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1" w:hanging="123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Mang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33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4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5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6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32"/>
    <w:next w:val="83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38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32"/>
    <w:next w:val="832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38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32"/>
    <w:next w:val="83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38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32"/>
    <w:next w:val="832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38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character" w:styleId="688">
    <w:name w:val="Title Char"/>
    <w:basedOn w:val="838"/>
    <w:link w:val="898"/>
    <w:uiPriority w:val="10"/>
    <w:rPr>
      <w:sz w:val="48"/>
      <w:szCs w:val="48"/>
    </w:rPr>
  </w:style>
  <w:style w:type="character" w:styleId="689">
    <w:name w:val="Subtitle Char"/>
    <w:basedOn w:val="838"/>
    <w:link w:val="926"/>
    <w:uiPriority w:val="11"/>
    <w:rPr>
      <w:sz w:val="24"/>
      <w:szCs w:val="24"/>
    </w:rPr>
  </w:style>
  <w:style w:type="paragraph" w:styleId="690">
    <w:name w:val="Quote"/>
    <w:basedOn w:val="832"/>
    <w:next w:val="83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32"/>
    <w:next w:val="83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38"/>
    <w:link w:val="927"/>
    <w:uiPriority w:val="99"/>
  </w:style>
  <w:style w:type="character" w:styleId="695">
    <w:name w:val="Footer Char"/>
    <w:basedOn w:val="838"/>
    <w:link w:val="920"/>
    <w:uiPriority w:val="99"/>
  </w:style>
  <w:style w:type="character" w:styleId="696">
    <w:name w:val="Caption Char"/>
    <w:basedOn w:val="838"/>
    <w:link w:val="901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32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38"/>
    <w:uiPriority w:val="99"/>
    <w:unhideWhenUsed/>
    <w:rPr>
      <w:vertAlign w:val="superscript"/>
    </w:rPr>
  </w:style>
  <w:style w:type="paragraph" w:styleId="827">
    <w:name w:val="endnote text"/>
    <w:basedOn w:val="832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38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/>
      <w:sz w:val="24"/>
    </w:rPr>
  </w:style>
  <w:style w:type="paragraph" w:styleId="833">
    <w:name w:val="Heading 1"/>
    <w:next w:val="83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4">
    <w:name w:val="Heading 2"/>
    <w:next w:val="83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5">
    <w:name w:val="Heading 3"/>
    <w:next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6">
    <w:name w:val="Heading 4"/>
    <w:next w:val="83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37">
    <w:name w:val="Heading 5"/>
    <w:next w:val="83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Contents 2"/>
    <w:qFormat/>
    <w:rPr>
      <w:rFonts w:ascii="XO Thames" w:hAnsi="XO Thames"/>
      <w:sz w:val="28"/>
    </w:rPr>
  </w:style>
  <w:style w:type="character" w:styleId="842" w:customStyle="1">
    <w:name w:val="Contents 4"/>
    <w:qFormat/>
    <w:rPr>
      <w:rFonts w:ascii="XO Thames" w:hAnsi="XO Thames"/>
      <w:sz w:val="28"/>
    </w:rPr>
  </w:style>
  <w:style w:type="character" w:styleId="843" w:customStyle="1">
    <w:name w:val="Contents 6"/>
    <w:qFormat/>
    <w:rPr>
      <w:rFonts w:ascii="XO Thames" w:hAnsi="XO Thames"/>
      <w:sz w:val="28"/>
    </w:rPr>
  </w:style>
  <w:style w:type="character" w:styleId="844" w:customStyle="1">
    <w:name w:val="Contents 7"/>
    <w:qFormat/>
    <w:rPr>
      <w:rFonts w:ascii="XO Thames" w:hAnsi="XO Thames"/>
      <w:sz w:val="28"/>
    </w:rPr>
  </w:style>
  <w:style w:type="character" w:styleId="845" w:customStyle="1">
    <w:name w:val="Текст выноски1"/>
    <w:qFormat/>
    <w:rPr>
      <w:rFonts w:ascii="Segoe UI" w:hAnsi="Segoe UI"/>
      <w:sz w:val="18"/>
    </w:rPr>
  </w:style>
  <w:style w:type="character" w:styleId="846" w:customStyle="1">
    <w:name w:val="fn2r"/>
    <w:qFormat/>
  </w:style>
  <w:style w:type="character" w:styleId="847" w:customStyle="1">
    <w:name w:val="Endnote"/>
    <w:qFormat/>
    <w:rPr>
      <w:rFonts w:ascii="XO Thames" w:hAnsi="XO Thames"/>
      <w:sz w:val="22"/>
    </w:rPr>
  </w:style>
  <w:style w:type="character" w:styleId="848" w:customStyle="1">
    <w:name w:val="Заголовок 31"/>
    <w:qFormat/>
    <w:rPr>
      <w:rFonts w:ascii="XO Thames" w:hAnsi="XO Thames"/>
      <w:b/>
      <w:sz w:val="26"/>
    </w:rPr>
  </w:style>
  <w:style w:type="character" w:styleId="849" w:customStyle="1">
    <w:name w:val="formattext"/>
    <w:qFormat/>
  </w:style>
  <w:style w:type="character" w:styleId="850" w:customStyle="1">
    <w:name w:val="ConsPlusNormal"/>
    <w:qFormat/>
    <w:rPr>
      <w:rFonts w:ascii="Arial" w:hAnsi="Arial"/>
    </w:rPr>
  </w:style>
  <w:style w:type="character" w:styleId="851" w:customStyle="1">
    <w:name w:val="Default"/>
    <w:qFormat/>
    <w:rPr>
      <w:rFonts w:ascii="Times New Roman" w:hAnsi="Times New Roman"/>
      <w:color w:val="000000"/>
      <w:sz w:val="24"/>
    </w:rPr>
  </w:style>
  <w:style w:type="character" w:styleId="852" w:customStyle="1">
    <w:name w:val="Обычный (Интернет)1"/>
    <w:qFormat/>
  </w:style>
  <w:style w:type="character" w:styleId="853" w:customStyle="1">
    <w:name w:val="Contents 3"/>
    <w:qFormat/>
    <w:rPr>
      <w:rFonts w:ascii="XO Thames" w:hAnsi="XO Thames"/>
      <w:sz w:val="28"/>
    </w:rPr>
  </w:style>
  <w:style w:type="character" w:styleId="854" w:customStyle="1">
    <w:name w:val="Заголовок 51"/>
    <w:qFormat/>
    <w:rPr>
      <w:rFonts w:ascii="XO Thames" w:hAnsi="XO Thames"/>
      <w:b/>
      <w:sz w:val="22"/>
    </w:rPr>
  </w:style>
  <w:style w:type="character" w:styleId="855" w:customStyle="1">
    <w:name w:val="Заголовок 11"/>
    <w:qFormat/>
    <w:rPr>
      <w:rFonts w:ascii="XO Thames" w:hAnsi="XO Thames"/>
      <w:b/>
      <w:sz w:val="32"/>
    </w:rPr>
  </w:style>
  <w:style w:type="character" w:styleId="856" w:customStyle="1">
    <w:name w:val="Интернет-ссылка"/>
    <w:rPr>
      <w:color w:val="0000ff"/>
      <w:u w:val="single"/>
    </w:rPr>
  </w:style>
  <w:style w:type="character" w:styleId="857" w:customStyle="1">
    <w:name w:val="Footnote"/>
    <w:qFormat/>
    <w:rPr>
      <w:rFonts w:ascii="XO Thames" w:hAnsi="XO Thames"/>
      <w:sz w:val="22"/>
    </w:rPr>
  </w:style>
  <w:style w:type="character" w:styleId="858" w:customStyle="1">
    <w:name w:val="Основной текст с отступом 21"/>
    <w:qFormat/>
    <w:rPr>
      <w:sz w:val="28"/>
    </w:rPr>
  </w:style>
  <w:style w:type="character" w:styleId="859" w:customStyle="1">
    <w:name w:val="Contents 1"/>
    <w:qFormat/>
    <w:rPr>
      <w:rFonts w:ascii="XO Thames" w:hAnsi="XO Thames"/>
      <w:b/>
      <w:sz w:val="28"/>
    </w:rPr>
  </w:style>
  <w:style w:type="character" w:styleId="860" w:customStyle="1">
    <w:name w:val="Header and Footer"/>
    <w:qFormat/>
    <w:rPr>
      <w:rFonts w:ascii="XO Thames" w:hAnsi="XO Thames"/>
      <w:sz w:val="28"/>
    </w:rPr>
  </w:style>
  <w:style w:type="character" w:styleId="861" w:customStyle="1">
    <w:name w:val="Нижний колонтитул1"/>
    <w:qFormat/>
  </w:style>
  <w:style w:type="character" w:styleId="862" w:customStyle="1">
    <w:name w:val="Contents 9"/>
    <w:qFormat/>
    <w:rPr>
      <w:rFonts w:ascii="XO Thames" w:hAnsi="XO Thames"/>
      <w:sz w:val="28"/>
    </w:rPr>
  </w:style>
  <w:style w:type="character" w:styleId="863" w:customStyle="1">
    <w:name w:val="Contents 8"/>
    <w:qFormat/>
    <w:rPr>
      <w:rFonts w:ascii="XO Thames" w:hAnsi="XO Thames"/>
      <w:sz w:val="28"/>
    </w:rPr>
  </w:style>
  <w:style w:type="character" w:styleId="864" w:customStyle="1">
    <w:name w:val="ConsPlusNonformat"/>
    <w:qFormat/>
    <w:rPr>
      <w:rFonts w:ascii="Courier New" w:hAnsi="Courier New"/>
    </w:rPr>
  </w:style>
  <w:style w:type="character" w:styleId="865" w:customStyle="1">
    <w:name w:val="Contents 5"/>
    <w:qFormat/>
    <w:rPr>
      <w:rFonts w:ascii="XO Thames" w:hAnsi="XO Thames"/>
      <w:sz w:val="28"/>
    </w:rPr>
  </w:style>
  <w:style w:type="character" w:styleId="866" w:customStyle="1">
    <w:name w:val="Подзаголовок1"/>
    <w:qFormat/>
    <w:rPr>
      <w:rFonts w:ascii="XO Thames" w:hAnsi="XO Thames"/>
      <w:i/>
      <w:sz w:val="24"/>
    </w:rPr>
  </w:style>
  <w:style w:type="character" w:styleId="867" w:customStyle="1">
    <w:name w:val="Верхний колонтитул1"/>
    <w:qFormat/>
  </w:style>
  <w:style w:type="character" w:styleId="868" w:customStyle="1">
    <w:name w:val="Заголовок1"/>
    <w:qFormat/>
    <w:rPr>
      <w:rFonts w:ascii="XO Thames" w:hAnsi="XO Thames"/>
      <w:b/>
      <w:caps/>
      <w:sz w:val="40"/>
    </w:rPr>
  </w:style>
  <w:style w:type="character" w:styleId="869" w:customStyle="1">
    <w:name w:val="Заголовок 41"/>
    <w:qFormat/>
    <w:rPr>
      <w:rFonts w:ascii="XO Thames" w:hAnsi="XO Thames"/>
      <w:b/>
      <w:sz w:val="24"/>
    </w:rPr>
  </w:style>
  <w:style w:type="character" w:styleId="870" w:customStyle="1">
    <w:name w:val="Заголовок 21"/>
    <w:qFormat/>
    <w:rPr>
      <w:rFonts w:ascii="XO Thames" w:hAnsi="XO Thames"/>
      <w:b/>
      <w:sz w:val="28"/>
    </w:rPr>
  </w:style>
  <w:style w:type="character" w:styleId="871" w:customStyle="1">
    <w:name w:val="Абзац списка1"/>
    <w:qFormat/>
  </w:style>
  <w:style w:type="character" w:styleId="872" w:customStyle="1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873" w:customStyle="1">
    <w:name w:val="ListLabel 28"/>
    <w:qFormat/>
    <w:rPr>
      <w:rFonts w:ascii="Times New Roman" w:hAnsi="Times New Roman" w:cs="Times New Roman"/>
      <w:color w:val="auto"/>
      <w:sz w:val="28"/>
    </w:rPr>
  </w:style>
  <w:style w:type="character" w:styleId="874" w:customStyle="1">
    <w:name w:val="ListLabel 29"/>
    <w:qFormat/>
    <w:rPr>
      <w:rFonts w:cs="Times New Roman"/>
    </w:rPr>
  </w:style>
  <w:style w:type="character" w:styleId="875" w:customStyle="1">
    <w:name w:val="ListLabel 30"/>
    <w:qFormat/>
    <w:rPr>
      <w:rFonts w:cs="Times New Roman"/>
    </w:rPr>
  </w:style>
  <w:style w:type="character" w:styleId="876" w:customStyle="1">
    <w:name w:val="ListLabel 31"/>
    <w:qFormat/>
    <w:rPr>
      <w:rFonts w:cs="Times New Roman"/>
    </w:rPr>
  </w:style>
  <w:style w:type="character" w:styleId="877" w:customStyle="1">
    <w:name w:val="ListLabel 32"/>
    <w:qFormat/>
    <w:rPr>
      <w:rFonts w:cs="Times New Roman"/>
    </w:rPr>
  </w:style>
  <w:style w:type="character" w:styleId="878" w:customStyle="1">
    <w:name w:val="ListLabel 33"/>
    <w:qFormat/>
    <w:rPr>
      <w:rFonts w:cs="Times New Roman"/>
    </w:rPr>
  </w:style>
  <w:style w:type="character" w:styleId="879" w:customStyle="1">
    <w:name w:val="ListLabel 34"/>
    <w:qFormat/>
    <w:rPr>
      <w:rFonts w:cs="Times New Roman"/>
    </w:rPr>
  </w:style>
  <w:style w:type="character" w:styleId="880" w:customStyle="1">
    <w:name w:val="ListLabel 35"/>
    <w:qFormat/>
    <w:rPr>
      <w:rFonts w:cs="Times New Roman"/>
    </w:rPr>
  </w:style>
  <w:style w:type="character" w:styleId="881" w:customStyle="1">
    <w:name w:val="ListLabel 36"/>
    <w:qFormat/>
    <w:rPr>
      <w:rFonts w:cs="Times New Roman"/>
    </w:rPr>
  </w:style>
  <w:style w:type="character" w:styleId="882" w:customStyle="1">
    <w:name w:val="ListLabel 37"/>
    <w:qFormat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0"/>
      <w:szCs w:val="28"/>
      <w:u w:val="none"/>
      <w:lang w:val="ru-RU" w:eastAsia="ru-RU" w:bidi="ru-RU"/>
    </w:rPr>
  </w:style>
  <w:style w:type="character" w:styleId="883" w:customStyle="1">
    <w:name w:val="ListLabel 38"/>
    <w:qFormat/>
    <w:rPr>
      <w:rFonts w:cs="Times New Roman"/>
      <w:color w:val="auto"/>
      <w:sz w:val="28"/>
    </w:rPr>
  </w:style>
  <w:style w:type="character" w:styleId="884" w:customStyle="1">
    <w:name w:val="ListLabel 39"/>
    <w:qFormat/>
    <w:rPr>
      <w:rFonts w:cs="Times New Roman"/>
    </w:rPr>
  </w:style>
  <w:style w:type="character" w:styleId="885" w:customStyle="1">
    <w:name w:val="ListLabel 40"/>
    <w:qFormat/>
    <w:rPr>
      <w:rFonts w:cs="Times New Roman"/>
    </w:rPr>
  </w:style>
  <w:style w:type="character" w:styleId="886" w:customStyle="1">
    <w:name w:val="ListLabel 41"/>
    <w:qFormat/>
    <w:rPr>
      <w:rFonts w:cs="Times New Roman"/>
    </w:rPr>
  </w:style>
  <w:style w:type="character" w:styleId="887" w:customStyle="1">
    <w:name w:val="ListLabel 42"/>
    <w:qFormat/>
    <w:rPr>
      <w:rFonts w:cs="Times New Roman"/>
    </w:rPr>
  </w:style>
  <w:style w:type="character" w:styleId="888" w:customStyle="1">
    <w:name w:val="ListLabel 43"/>
    <w:qFormat/>
    <w:rPr>
      <w:rFonts w:cs="Times New Roman"/>
    </w:rPr>
  </w:style>
  <w:style w:type="character" w:styleId="889" w:customStyle="1">
    <w:name w:val="ListLabel 44"/>
    <w:qFormat/>
    <w:rPr>
      <w:rFonts w:cs="Times New Roman"/>
    </w:rPr>
  </w:style>
  <w:style w:type="character" w:styleId="890" w:customStyle="1">
    <w:name w:val="ListLabel 45"/>
    <w:qFormat/>
    <w:rPr>
      <w:rFonts w:cs="Times New Roman"/>
    </w:rPr>
  </w:style>
  <w:style w:type="character" w:styleId="891" w:customStyle="1">
    <w:name w:val="ListLabel 46"/>
    <w:qFormat/>
    <w:rPr>
      <w:rFonts w:cs="Times New Roman"/>
    </w:rPr>
  </w:style>
  <w:style w:type="character" w:styleId="892" w:customStyle="1">
    <w:name w:val="ListLabel 47"/>
    <w:qFormat/>
    <w:rPr>
      <w:rFonts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styleId="893" w:customStyle="1">
    <w:name w:val="ListLabel 48"/>
    <w:qFormat/>
    <w:rPr>
      <w:rFonts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styleId="894" w:customStyle="1">
    <w:name w:val="ListLabel 49"/>
    <w:qFormat/>
    <w:rPr>
      <w:color w:val="00a933"/>
      <w:sz w:val="28"/>
      <w:szCs w:val="28"/>
      <w:u w:val="none"/>
    </w:rPr>
  </w:style>
  <w:style w:type="character" w:styleId="895" w:customStyle="1">
    <w:name w:val="ListLabel 50"/>
    <w:qFormat/>
    <w:rPr>
      <w:rFonts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styleId="896" w:customStyle="1">
    <w:name w:val="ListLabel 51"/>
    <w:qFormat/>
    <w:rPr>
      <w:rFonts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styleId="897" w:customStyle="1">
    <w:name w:val="ListLabel 52"/>
    <w:qFormat/>
    <w:rPr>
      <w:rFonts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paragraph" w:styleId="898">
    <w:name w:val="Title"/>
    <w:next w:val="89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paragraph" w:styleId="899">
    <w:name w:val="Body Text"/>
    <w:basedOn w:val="832"/>
    <w:pPr>
      <w:spacing w:after="140" w:line="276" w:lineRule="auto"/>
    </w:pPr>
  </w:style>
  <w:style w:type="paragraph" w:styleId="900">
    <w:name w:val="List"/>
    <w:basedOn w:val="899"/>
  </w:style>
  <w:style w:type="paragraph" w:styleId="901">
    <w:name w:val="Caption"/>
    <w:basedOn w:val="832"/>
    <w:link w:val="696"/>
    <w:qFormat/>
    <w:pPr>
      <w:spacing w:before="120" w:after="120"/>
      <w:suppressLineNumbers/>
    </w:pPr>
    <w:rPr>
      <w:i/>
      <w:iCs/>
      <w:szCs w:val="24"/>
    </w:rPr>
  </w:style>
  <w:style w:type="paragraph" w:styleId="902">
    <w:name w:val="index heading"/>
    <w:basedOn w:val="832"/>
    <w:qFormat/>
    <w:pPr>
      <w:suppressLineNumbers/>
    </w:pPr>
  </w:style>
  <w:style w:type="paragraph" w:styleId="903">
    <w:name w:val="toc 2"/>
    <w:next w:val="832"/>
    <w:uiPriority w:val="39"/>
    <w:pPr>
      <w:ind w:left="200"/>
    </w:pPr>
    <w:rPr>
      <w:rFonts w:ascii="XO Thames" w:hAnsi="XO Thames"/>
      <w:sz w:val="28"/>
    </w:rPr>
  </w:style>
  <w:style w:type="paragraph" w:styleId="904">
    <w:name w:val="toc 4"/>
    <w:next w:val="832"/>
    <w:uiPriority w:val="39"/>
    <w:pPr>
      <w:ind w:left="600"/>
    </w:pPr>
    <w:rPr>
      <w:rFonts w:ascii="XO Thames" w:hAnsi="XO Thames"/>
      <w:sz w:val="28"/>
    </w:rPr>
  </w:style>
  <w:style w:type="paragraph" w:styleId="905">
    <w:name w:val="toc 6"/>
    <w:next w:val="832"/>
    <w:uiPriority w:val="39"/>
    <w:pPr>
      <w:ind w:left="1000"/>
    </w:pPr>
    <w:rPr>
      <w:rFonts w:ascii="XO Thames" w:hAnsi="XO Thames"/>
      <w:sz w:val="28"/>
    </w:rPr>
  </w:style>
  <w:style w:type="paragraph" w:styleId="906">
    <w:name w:val="toc 7"/>
    <w:next w:val="832"/>
    <w:uiPriority w:val="39"/>
    <w:pPr>
      <w:ind w:left="1200"/>
    </w:pPr>
    <w:rPr>
      <w:rFonts w:ascii="XO Thames" w:hAnsi="XO Thames"/>
      <w:sz w:val="28"/>
    </w:rPr>
  </w:style>
  <w:style w:type="paragraph" w:styleId="907">
    <w:name w:val="Balloon Text"/>
    <w:basedOn w:val="832"/>
    <w:qFormat/>
    <w:rPr>
      <w:rFonts w:ascii="Segoe UI" w:hAnsi="Segoe UI"/>
      <w:sz w:val="18"/>
    </w:rPr>
  </w:style>
  <w:style w:type="paragraph" w:styleId="908" w:customStyle="1">
    <w:name w:val="fn2r"/>
    <w:basedOn w:val="832"/>
    <w:qFormat/>
    <w:pPr>
      <w:spacing w:beforeAutospacing="1" w:afterAutospacing="1"/>
    </w:pPr>
  </w:style>
  <w:style w:type="paragraph" w:styleId="909" w:customStyle="1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910" w:customStyle="1">
    <w:name w:val="formattext"/>
    <w:basedOn w:val="832"/>
    <w:qFormat/>
    <w:pPr>
      <w:spacing w:beforeAutospacing="1" w:afterAutospacing="1"/>
    </w:pPr>
  </w:style>
  <w:style w:type="paragraph" w:styleId="911" w:customStyle="1">
    <w:name w:val="ConsPlusNormal"/>
    <w:qFormat/>
    <w:pPr>
      <w:ind w:firstLine="720"/>
      <w:widowControl w:val="off"/>
    </w:pPr>
    <w:rPr>
      <w:rFonts w:ascii="Arial" w:hAnsi="Arial"/>
      <w:sz w:val="24"/>
    </w:rPr>
  </w:style>
  <w:style w:type="paragraph" w:styleId="912" w:customStyle="1">
    <w:name w:val="Default"/>
    <w:qFormat/>
    <w:rPr>
      <w:rFonts w:ascii="Times New Roman" w:hAnsi="Times New Roman"/>
      <w:sz w:val="24"/>
    </w:rPr>
  </w:style>
  <w:style w:type="paragraph" w:styleId="913">
    <w:name w:val="Normal (Web)"/>
    <w:basedOn w:val="832"/>
    <w:qFormat/>
    <w:pPr>
      <w:spacing w:beforeAutospacing="1" w:afterAutospacing="1"/>
    </w:pPr>
  </w:style>
  <w:style w:type="paragraph" w:styleId="914">
    <w:name w:val="toc 3"/>
    <w:next w:val="832"/>
    <w:uiPriority w:val="39"/>
    <w:pPr>
      <w:ind w:left="400"/>
    </w:pPr>
    <w:rPr>
      <w:rFonts w:ascii="XO Thames" w:hAnsi="XO Thames"/>
      <w:sz w:val="28"/>
    </w:rPr>
  </w:style>
  <w:style w:type="paragraph" w:styleId="915" w:customStyle="1">
    <w:name w:val="Internet link"/>
    <w:qFormat/>
    <w:rPr>
      <w:color w:val="0000ff"/>
      <w:sz w:val="24"/>
      <w:u w:val="single"/>
    </w:rPr>
  </w:style>
  <w:style w:type="paragraph" w:styleId="916" w:customStyle="1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917">
    <w:name w:val="Body Text Indent 2"/>
    <w:basedOn w:val="832"/>
    <w:qFormat/>
    <w:pPr>
      <w:ind w:firstLine="720"/>
      <w:jc w:val="both"/>
    </w:pPr>
    <w:rPr>
      <w:sz w:val="28"/>
    </w:rPr>
  </w:style>
  <w:style w:type="paragraph" w:styleId="918">
    <w:name w:val="toc 1"/>
    <w:next w:val="832"/>
    <w:uiPriority w:val="39"/>
    <w:rPr>
      <w:rFonts w:ascii="XO Thames" w:hAnsi="XO Thames"/>
      <w:b/>
      <w:sz w:val="28"/>
    </w:rPr>
  </w:style>
  <w:style w:type="paragraph" w:styleId="919" w:customStyle="1">
    <w:name w:val="Header and Footer"/>
    <w:qFormat/>
    <w:pPr>
      <w:jc w:val="both"/>
    </w:pPr>
    <w:rPr>
      <w:rFonts w:ascii="XO Thames" w:hAnsi="XO Thames"/>
      <w:sz w:val="28"/>
    </w:rPr>
  </w:style>
  <w:style w:type="paragraph" w:styleId="920">
    <w:name w:val="Footer"/>
    <w:basedOn w:val="832"/>
    <w:pPr>
      <w:tabs>
        <w:tab w:val="center" w:pos="4677" w:leader="none"/>
        <w:tab w:val="right" w:pos="9355" w:leader="none"/>
      </w:tabs>
    </w:pPr>
  </w:style>
  <w:style w:type="paragraph" w:styleId="921">
    <w:name w:val="toc 9"/>
    <w:next w:val="832"/>
    <w:uiPriority w:val="39"/>
    <w:pPr>
      <w:ind w:left="1600"/>
    </w:pPr>
    <w:rPr>
      <w:rFonts w:ascii="XO Thames" w:hAnsi="XO Thames"/>
      <w:sz w:val="28"/>
    </w:rPr>
  </w:style>
  <w:style w:type="paragraph" w:styleId="922">
    <w:name w:val="toc 8"/>
    <w:next w:val="832"/>
    <w:uiPriority w:val="39"/>
    <w:pPr>
      <w:ind w:left="1400"/>
    </w:pPr>
    <w:rPr>
      <w:rFonts w:ascii="XO Thames" w:hAnsi="XO Thames"/>
      <w:sz w:val="28"/>
    </w:rPr>
  </w:style>
  <w:style w:type="paragraph" w:styleId="923" w:customStyle="1">
    <w:name w:val="Основной шрифт абзаца1"/>
    <w:qFormat/>
    <w:rPr>
      <w:sz w:val="24"/>
    </w:rPr>
  </w:style>
  <w:style w:type="paragraph" w:styleId="924" w:customStyle="1">
    <w:name w:val="ConsPlusNonformat"/>
    <w:qFormat/>
    <w:pPr>
      <w:widowControl w:val="off"/>
    </w:pPr>
    <w:rPr>
      <w:rFonts w:ascii="Courier New" w:hAnsi="Courier New"/>
      <w:sz w:val="24"/>
    </w:rPr>
  </w:style>
  <w:style w:type="paragraph" w:styleId="925">
    <w:name w:val="toc 5"/>
    <w:next w:val="832"/>
    <w:uiPriority w:val="39"/>
    <w:pPr>
      <w:ind w:left="800"/>
    </w:pPr>
    <w:rPr>
      <w:rFonts w:ascii="XO Thames" w:hAnsi="XO Thames"/>
      <w:sz w:val="28"/>
    </w:rPr>
  </w:style>
  <w:style w:type="paragraph" w:styleId="926">
    <w:name w:val="Subtitle"/>
    <w:next w:val="832"/>
    <w:uiPriority w:val="11"/>
    <w:qFormat/>
    <w:pPr>
      <w:jc w:val="both"/>
    </w:pPr>
    <w:rPr>
      <w:rFonts w:ascii="XO Thames" w:hAnsi="XO Thames"/>
      <w:i/>
      <w:sz w:val="24"/>
    </w:rPr>
  </w:style>
  <w:style w:type="paragraph" w:styleId="927">
    <w:name w:val="Header"/>
    <w:basedOn w:val="832"/>
    <w:pPr>
      <w:tabs>
        <w:tab w:val="center" w:pos="4677" w:leader="none"/>
        <w:tab w:val="right" w:pos="9355" w:leader="none"/>
      </w:tabs>
    </w:pPr>
  </w:style>
  <w:style w:type="paragraph" w:styleId="928">
    <w:name w:val="List Paragraph"/>
    <w:basedOn w:val="832"/>
    <w:qFormat/>
    <w:pPr>
      <w:contextualSpacing/>
      <w:ind w:left="720"/>
    </w:pPr>
  </w:style>
  <w:style w:type="paragraph" w:styleId="929">
    <w:name w:val="annotation text"/>
    <w:basedOn w:val="832"/>
    <w:qFormat/>
    <w:rPr>
      <w:sz w:val="20"/>
    </w:rPr>
  </w:style>
  <w:style w:type="paragraph" w:styleId="930" w:customStyle="1">
    <w:name w:val="Абзац списка"/>
    <w:basedOn w:val="878"/>
    <w:next w:val="886"/>
    <w:link w:val="87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D036-9185-4819-A2D8-56BC3979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oficerova</cp:lastModifiedBy>
  <cp:revision>48</cp:revision>
  <dcterms:created xsi:type="dcterms:W3CDTF">2025-11-21T12:48:00Z</dcterms:created>
  <dcterms:modified xsi:type="dcterms:W3CDTF">2026-02-17T11:22:11Z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