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39" w:rsidRDefault="00BF2574" w:rsidP="00BF2574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13190F">
        <w:rPr>
          <w:rFonts w:ascii="Times New Roman" w:hAnsi="Times New Roman" w:cs="Times New Roman"/>
          <w:sz w:val="24"/>
          <w:szCs w:val="24"/>
        </w:rPr>
        <w:t>ПРИЛОЖЕНИЕ</w:t>
      </w:r>
      <w:r w:rsidR="00607BF0">
        <w:rPr>
          <w:rFonts w:ascii="Times New Roman" w:hAnsi="Times New Roman" w:cs="Times New Roman"/>
          <w:sz w:val="24"/>
          <w:szCs w:val="24"/>
        </w:rPr>
        <w:t xml:space="preserve"> №6 </w:t>
      </w:r>
    </w:p>
    <w:p w:rsidR="00607BF0" w:rsidRPr="0013190F" w:rsidRDefault="00607BF0" w:rsidP="00BF2574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</w:t>
      </w:r>
    </w:p>
    <w:p w:rsidR="00BF2574" w:rsidRDefault="00BF2574" w:rsidP="00BF2574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942277" w:rsidRDefault="00942277" w:rsidP="00BF25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Лучшая муниципальная практика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содействию развитию конкуренции по результатам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2018 года</w:t>
      </w:r>
    </w:p>
    <w:p w:rsidR="00BF2574" w:rsidRDefault="00CC79DD" w:rsidP="00BF2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D6C01">
        <w:rPr>
          <w:rFonts w:ascii="Times New Roman" w:hAnsi="Times New Roman" w:cs="Times New Roman"/>
          <w:sz w:val="28"/>
          <w:szCs w:val="28"/>
        </w:rPr>
        <w:t>муниципальному образованию Ленинградский район</w:t>
      </w:r>
    </w:p>
    <w:p w:rsidR="00BF2574" w:rsidRDefault="00BF2574" w:rsidP="00BF25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2574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BF2574" w:rsidRDefault="00BF2574" w:rsidP="00BF25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4219"/>
        <w:gridCol w:w="10915"/>
      </w:tblGrid>
      <w:tr w:rsidR="00942277" w:rsidRPr="00E326A1" w:rsidTr="008B3726">
        <w:tc>
          <w:tcPr>
            <w:tcW w:w="15134" w:type="dxa"/>
            <w:gridSpan w:val="2"/>
          </w:tcPr>
          <w:p w:rsidR="00942277" w:rsidRDefault="00942277" w:rsidP="00942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(из Раздела 11)</w:t>
            </w:r>
          </w:p>
          <w:p w:rsidR="00E326A1" w:rsidRPr="00E326A1" w:rsidRDefault="0004187F" w:rsidP="008B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896">
              <w:rPr>
                <w:rFonts w:ascii="Times New Roman" w:hAnsi="Times New Roman" w:cs="Times New Roman"/>
                <w:b/>
                <w:sz w:val="36"/>
                <w:szCs w:val="36"/>
              </w:rPr>
              <w:t>Создание комфортных условий для развития бизнеса на селе</w:t>
            </w:r>
          </w:p>
        </w:tc>
      </w:tr>
      <w:tr w:rsidR="00942277" w:rsidRPr="00E326A1" w:rsidTr="008B3726">
        <w:tc>
          <w:tcPr>
            <w:tcW w:w="15134" w:type="dxa"/>
            <w:gridSpan w:val="2"/>
          </w:tcPr>
          <w:p w:rsidR="00942277" w:rsidRDefault="00942277" w:rsidP="00942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 об исполнителях практики (ФИО должностного лица (или группа лиц), структурное подразделение, телефон, электронная почта)</w:t>
            </w:r>
          </w:p>
          <w:p w:rsidR="00E326A1" w:rsidRPr="00E326A1" w:rsidRDefault="0004187F" w:rsidP="008B37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Алифиров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Дмитриевич - заместитель главы муниципального образования Ленинградский район, начальник управления сельского хозяйства и продовольствия администрации, телефон: 8-86145-7-37-88,  адрес электронной почты: </w:t>
            </w:r>
            <w:hyperlink r:id="rId6" w:history="1">
              <w:r w:rsidRPr="00425F86">
                <w:rPr>
                  <w:rStyle w:val="a7"/>
                  <w:rFonts w:ascii="Times New Roman" w:hAnsi="Times New Roman" w:cs="Times New Roman"/>
                  <w:color w:val="0000F1"/>
                  <w:sz w:val="28"/>
                  <w:szCs w:val="28"/>
                </w:rPr>
                <w:t>a.sundareva@msh.krasnodar.ru</w:t>
              </w:r>
            </w:hyperlink>
          </w:p>
        </w:tc>
      </w:tr>
      <w:tr w:rsidR="00942277" w:rsidRPr="00E326A1" w:rsidTr="008B3726">
        <w:tc>
          <w:tcPr>
            <w:tcW w:w="4219" w:type="dxa"/>
          </w:tcPr>
          <w:p w:rsidR="00E326A1" w:rsidRPr="00E326A1" w:rsidRDefault="00942277" w:rsidP="009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>Наименование лучшей практики по содействию развитию конкуренции</w:t>
            </w:r>
          </w:p>
          <w:p w:rsidR="00942277" w:rsidRPr="00E326A1" w:rsidRDefault="00942277" w:rsidP="009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42277" w:rsidRPr="008B3726" w:rsidRDefault="0004187F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научно-исследовательской работы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на тему «Разработка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и апробация элементов сбалансированной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системы земледелия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возделывания озимой пшеницы, сахарной свеклы, кукурузы и подсолнечника в сельскохозяйственных организациях и крестьянских (фермерских)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хозяйствах Ленинградского района»</w:t>
            </w:r>
            <w:proofErr w:type="gramEnd"/>
          </w:p>
        </w:tc>
      </w:tr>
      <w:tr w:rsidR="00942277" w:rsidRPr="00E326A1" w:rsidTr="008B3726">
        <w:tc>
          <w:tcPr>
            <w:tcW w:w="4219" w:type="dxa"/>
          </w:tcPr>
          <w:p w:rsidR="00E326A1" w:rsidRPr="00E326A1" w:rsidRDefault="00942277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>Краткое описание успешной практики</w:t>
            </w:r>
          </w:p>
          <w:p w:rsidR="00942277" w:rsidRPr="00E326A1" w:rsidRDefault="00942277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15" w:type="dxa"/>
          </w:tcPr>
          <w:p w:rsidR="0004187F" w:rsidRPr="008B3726" w:rsidRDefault="0004187F" w:rsidP="0004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технологий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в растениеводстве обеспечивает рост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урожайности и объемов производства большинства сельскохозяйственных культур. Вместе с тем,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дальнейшее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технологий и необходимость повышения конкурентоспособности производимой продукции требует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создания условий для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сохранения и восстановления почвенного плодородия.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277" w:rsidRPr="008B3726" w:rsidRDefault="0004187F" w:rsidP="00041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эффективных направлений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в этом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proofErr w:type="gram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в практику деятельности сельскохозяйственных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элементов сбалансированной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системы земледелия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</w:tr>
      <w:tr w:rsidR="00942277" w:rsidRPr="00E326A1" w:rsidTr="008B3726">
        <w:tc>
          <w:tcPr>
            <w:tcW w:w="4219" w:type="dxa"/>
          </w:tcPr>
          <w:p w:rsidR="00942277" w:rsidRPr="00E326A1" w:rsidRDefault="00942277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t xml:space="preserve">Ресурсы, необходимые для ее реализации </w:t>
            </w:r>
          </w:p>
          <w:p w:rsidR="00E326A1" w:rsidRPr="00E326A1" w:rsidRDefault="00E326A1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42277" w:rsidRPr="008B3726" w:rsidRDefault="0004187F" w:rsidP="00BF2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Оплата научно-исследовательской работы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на тему: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«Разработка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и апробация элементов сбалансированной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системы земледелия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возделывания озимой пшеницы, сахарной свеклы, кукурузы и подсолнечника в сельскохозяйственных организациях и крестьянских (фермерских)</w:t>
            </w:r>
            <w:r w:rsidR="008B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хозяйствах Ленинградского района» - 398,0 тысяч рублей в год</w:t>
            </w:r>
          </w:p>
        </w:tc>
      </w:tr>
      <w:tr w:rsidR="00942277" w:rsidRPr="00E326A1" w:rsidTr="008B3726">
        <w:tc>
          <w:tcPr>
            <w:tcW w:w="4219" w:type="dxa"/>
          </w:tcPr>
          <w:p w:rsidR="00942277" w:rsidRPr="00E326A1" w:rsidRDefault="00942277" w:rsidP="009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E326A1">
              <w:rPr>
                <w:rFonts w:ascii="Times New Roman" w:hAnsi="Times New Roman" w:cs="Times New Roman"/>
                <w:sz w:val="24"/>
                <w:szCs w:val="24"/>
              </w:rPr>
              <w:t>Описание результата (текущей ситуации)</w:t>
            </w:r>
          </w:p>
          <w:p w:rsidR="00E326A1" w:rsidRPr="00E326A1" w:rsidRDefault="00E326A1" w:rsidP="00942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942277" w:rsidRPr="008B3726" w:rsidRDefault="00010A14" w:rsidP="00010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Денежные средства на реализацию мероприятий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ства в муниципальном образовании Ленинградский район» направляются из бюджета муниципального образования Лени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район. Рекомендации и консультационные услуги по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внедрению элементов сбалансированной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системы земледелия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ландшафтной</w:t>
            </w:r>
            <w:proofErr w:type="spellEnd"/>
            <w:r w:rsidRPr="00010A14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возделывания озимой пшеницы, сахарной свеклы, кукурузы и подсолнечника,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предоставляются сельскохозяйственным организациям и крестьянско-фермерским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хозяйствам муниципального образ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A14">
              <w:rPr>
                <w:rFonts w:ascii="Times New Roman" w:hAnsi="Times New Roman" w:cs="Times New Roman"/>
                <w:sz w:val="24"/>
                <w:szCs w:val="24"/>
              </w:rPr>
              <w:t>безвозмездной основе</w:t>
            </w:r>
          </w:p>
        </w:tc>
      </w:tr>
      <w:bookmarkEnd w:id="0"/>
      <w:tr w:rsidR="00E326A1" w:rsidRPr="00E326A1" w:rsidTr="008B3726">
        <w:tc>
          <w:tcPr>
            <w:tcW w:w="4219" w:type="dxa"/>
          </w:tcPr>
          <w:p w:rsidR="00E326A1" w:rsidRPr="00E326A1" w:rsidRDefault="00E326A1" w:rsidP="008B3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количественного (качественного) показателя результата </w:t>
            </w:r>
          </w:p>
        </w:tc>
        <w:tc>
          <w:tcPr>
            <w:tcW w:w="10915" w:type="dxa"/>
          </w:tcPr>
          <w:p w:rsidR="00010A14" w:rsidRPr="008B3726" w:rsidRDefault="00010A14" w:rsidP="00010A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Урожайность озимой пшеницы на площади 20 тысяч гектар - 68,5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(средняя по району 66,6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/га)</w:t>
            </w:r>
          </w:p>
          <w:p w:rsidR="00010A14" w:rsidRPr="008B3726" w:rsidRDefault="00010A14" w:rsidP="00010A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сахарной свеклы на площади 5,0 тысяч гектаров - 575,6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 (средняя по району 504,0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/га)</w:t>
            </w:r>
          </w:p>
          <w:p w:rsidR="00010A14" w:rsidRPr="008B3726" w:rsidRDefault="00010A14" w:rsidP="00010A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подсолнечника на площади 5,0 тысяч гектар - 29,4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24,9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/га)</w:t>
            </w:r>
          </w:p>
          <w:p w:rsidR="00E326A1" w:rsidRPr="00E326A1" w:rsidRDefault="00010A14" w:rsidP="00010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кукурузы на площади 5,0 тысяч гектар - 66,6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52,6 </w:t>
            </w:r>
            <w:proofErr w:type="spellStart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8B3726">
              <w:rPr>
                <w:rFonts w:ascii="Times New Roman" w:hAnsi="Times New Roman" w:cs="Times New Roman"/>
                <w:sz w:val="24"/>
                <w:szCs w:val="24"/>
              </w:rPr>
              <w:t>/га)</w:t>
            </w:r>
          </w:p>
        </w:tc>
      </w:tr>
    </w:tbl>
    <w:p w:rsidR="00BF2574" w:rsidRDefault="00BF2574" w:rsidP="00BF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2574" w:rsidSect="00BF257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4DA"/>
    <w:multiLevelType w:val="multilevel"/>
    <w:tmpl w:val="0CDE0804"/>
    <w:styleLink w:val="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54"/>
    <w:rsid w:val="00010A14"/>
    <w:rsid w:val="0004187F"/>
    <w:rsid w:val="0013190F"/>
    <w:rsid w:val="00136E39"/>
    <w:rsid w:val="001E208C"/>
    <w:rsid w:val="003047C0"/>
    <w:rsid w:val="005117A3"/>
    <w:rsid w:val="00607BF0"/>
    <w:rsid w:val="00722637"/>
    <w:rsid w:val="008559FB"/>
    <w:rsid w:val="008B3726"/>
    <w:rsid w:val="00942277"/>
    <w:rsid w:val="00982A54"/>
    <w:rsid w:val="00B60ECB"/>
    <w:rsid w:val="00BD6C01"/>
    <w:rsid w:val="00BF2574"/>
    <w:rsid w:val="00CC79DD"/>
    <w:rsid w:val="00E326A1"/>
    <w:rsid w:val="00E56250"/>
    <w:rsid w:val="00F4670C"/>
    <w:rsid w:val="00F81275"/>
    <w:rsid w:val="00FC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F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0"/>
    <w:link w:val="a6"/>
    <w:uiPriority w:val="34"/>
    <w:qFormat/>
    <w:rsid w:val="0004187F"/>
    <w:pPr>
      <w:spacing w:after="0" w:line="240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04187F"/>
    <w:rPr>
      <w:rFonts w:ascii="Calibri" w:eastAsia="Calibri" w:hAnsi="Calibri" w:cs="Calibri"/>
      <w:lang w:eastAsia="ru-RU"/>
    </w:rPr>
  </w:style>
  <w:style w:type="numbering" w:customStyle="1" w:styleId="a">
    <w:name w:val="Первый уровень списка"/>
    <w:basedOn w:val="a3"/>
    <w:uiPriority w:val="99"/>
    <w:rsid w:val="0004187F"/>
    <w:pPr>
      <w:numPr>
        <w:numId w:val="1"/>
      </w:numPr>
    </w:pPr>
  </w:style>
  <w:style w:type="character" w:customStyle="1" w:styleId="apple-style-span">
    <w:name w:val="apple-style-span"/>
    <w:rsid w:val="0004187F"/>
  </w:style>
  <w:style w:type="character" w:styleId="a7">
    <w:name w:val="Hyperlink"/>
    <w:uiPriority w:val="99"/>
    <w:semiHidden/>
    <w:unhideWhenUsed/>
    <w:rsid w:val="0004187F"/>
    <w:rPr>
      <w:color w:val="0000FF"/>
      <w:u w:val="single"/>
    </w:rPr>
  </w:style>
  <w:style w:type="paragraph" w:customStyle="1" w:styleId="ConsPlusCell">
    <w:name w:val="ConsPlusCell"/>
    <w:uiPriority w:val="99"/>
    <w:rsid w:val="00041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F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0"/>
    <w:link w:val="a6"/>
    <w:uiPriority w:val="34"/>
    <w:qFormat/>
    <w:rsid w:val="0004187F"/>
    <w:pPr>
      <w:spacing w:after="0" w:line="240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04187F"/>
    <w:rPr>
      <w:rFonts w:ascii="Calibri" w:eastAsia="Calibri" w:hAnsi="Calibri" w:cs="Calibri"/>
      <w:lang w:eastAsia="ru-RU"/>
    </w:rPr>
  </w:style>
  <w:style w:type="numbering" w:customStyle="1" w:styleId="a">
    <w:name w:val="Первый уровень списка"/>
    <w:basedOn w:val="a3"/>
    <w:uiPriority w:val="99"/>
    <w:rsid w:val="0004187F"/>
    <w:pPr>
      <w:numPr>
        <w:numId w:val="1"/>
      </w:numPr>
    </w:pPr>
  </w:style>
  <w:style w:type="character" w:customStyle="1" w:styleId="apple-style-span">
    <w:name w:val="apple-style-span"/>
    <w:rsid w:val="0004187F"/>
  </w:style>
  <w:style w:type="character" w:styleId="a7">
    <w:name w:val="Hyperlink"/>
    <w:uiPriority w:val="99"/>
    <w:semiHidden/>
    <w:unhideWhenUsed/>
    <w:rsid w:val="0004187F"/>
    <w:rPr>
      <w:color w:val="0000FF"/>
      <w:u w:val="single"/>
    </w:rPr>
  </w:style>
  <w:style w:type="paragraph" w:customStyle="1" w:styleId="ConsPlusCell">
    <w:name w:val="ConsPlusCell"/>
    <w:uiPriority w:val="99"/>
    <w:rsid w:val="00041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yandex.ru/lite/compose?to=a.sundareva@msh.krasnod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Шумко</dc:creator>
  <cp:lastModifiedBy>Администрация МО</cp:lastModifiedBy>
  <cp:revision>3</cp:revision>
  <dcterms:created xsi:type="dcterms:W3CDTF">2019-02-05T11:29:00Z</dcterms:created>
  <dcterms:modified xsi:type="dcterms:W3CDTF">2019-02-05T11:40:00Z</dcterms:modified>
</cp:coreProperties>
</file>